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67E873B" w14:textId="77777777" w:rsidR="0081126E" w:rsidRDefault="0081126E" w:rsidP="0081126E">
      <w:pPr>
        <w:spacing w:after="240" w:line="276" w:lineRule="auto"/>
        <w:jc w:val="center"/>
        <w:rPr>
          <w:rStyle w:val="af7"/>
          <w:color w:val="000000" w:themeColor="text1"/>
          <w:shd w:val="clear" w:color="auto" w:fill="FFFFFF"/>
        </w:rPr>
      </w:pPr>
    </w:p>
    <w:p w14:paraId="7F16C449" w14:textId="77777777" w:rsidR="0081126E" w:rsidRPr="0081126E" w:rsidRDefault="0081126E" w:rsidP="0081126E">
      <w:pPr>
        <w:spacing w:line="276" w:lineRule="auto"/>
        <w:jc w:val="center"/>
        <w:rPr>
          <w:rStyle w:val="af7"/>
          <w:color w:val="000000" w:themeColor="text1"/>
          <w:sz w:val="26"/>
          <w:szCs w:val="26"/>
          <w:shd w:val="clear" w:color="auto" w:fill="FFFFFF"/>
        </w:rPr>
      </w:pPr>
      <w:r w:rsidRPr="0081126E">
        <w:rPr>
          <w:rStyle w:val="af7"/>
          <w:color w:val="000000" w:themeColor="text1"/>
          <w:sz w:val="26"/>
          <w:szCs w:val="26"/>
          <w:shd w:val="clear" w:color="auto" w:fill="FFFFFF"/>
        </w:rPr>
        <w:t>МИНИСТЕРСТВО ТРАНСПОРТА РОССИЙСКОЙ ФЕДЕРАЦИИ</w:t>
      </w:r>
    </w:p>
    <w:p w14:paraId="27752D44" w14:textId="77777777" w:rsidR="0081126E" w:rsidRPr="0081126E" w:rsidRDefault="0081126E" w:rsidP="0081126E">
      <w:pPr>
        <w:spacing w:after="240" w:line="276" w:lineRule="auto"/>
        <w:jc w:val="center"/>
        <w:rPr>
          <w:rStyle w:val="af7"/>
          <w:color w:val="000000" w:themeColor="text1"/>
          <w:sz w:val="26"/>
          <w:szCs w:val="26"/>
          <w:shd w:val="clear" w:color="auto" w:fill="FFFFFF"/>
        </w:rPr>
      </w:pPr>
      <w:r w:rsidRPr="0081126E">
        <w:rPr>
          <w:rStyle w:val="af7"/>
          <w:color w:val="000000" w:themeColor="text1"/>
          <w:sz w:val="26"/>
          <w:szCs w:val="26"/>
          <w:shd w:val="clear" w:color="auto" w:fill="FFFFFF"/>
        </w:rPr>
        <w:t>(МИНТРАНС РОССИИ)</w:t>
      </w:r>
    </w:p>
    <w:p w14:paraId="55565036" w14:textId="77777777" w:rsidR="0081126E" w:rsidRPr="0081126E" w:rsidRDefault="0081126E" w:rsidP="0081126E">
      <w:pPr>
        <w:spacing w:after="480" w:line="276" w:lineRule="auto"/>
        <w:jc w:val="center"/>
        <w:rPr>
          <w:rStyle w:val="af7"/>
          <w:color w:val="000000" w:themeColor="text1"/>
          <w:spacing w:val="80"/>
          <w:sz w:val="28"/>
          <w:szCs w:val="28"/>
          <w:shd w:val="clear" w:color="auto" w:fill="FFFFFF"/>
        </w:rPr>
      </w:pPr>
      <w:r w:rsidRPr="0081126E">
        <w:rPr>
          <w:rStyle w:val="af7"/>
          <w:color w:val="000000" w:themeColor="text1"/>
          <w:spacing w:val="80"/>
          <w:sz w:val="28"/>
          <w:szCs w:val="28"/>
          <w:shd w:val="clear" w:color="auto" w:fill="FFFFFF"/>
        </w:rPr>
        <w:t>РАСПОРЯЖЕНИЕ</w:t>
      </w:r>
    </w:p>
    <w:p w14:paraId="6B4FFE88" w14:textId="77777777" w:rsidR="0081126E" w:rsidRPr="0081126E" w:rsidRDefault="0081126E" w:rsidP="0081126E">
      <w:pPr>
        <w:spacing w:line="276" w:lineRule="auto"/>
        <w:jc w:val="center"/>
        <w:rPr>
          <w:rStyle w:val="af7"/>
          <w:b w:val="0"/>
          <w:color w:val="000000" w:themeColor="text1"/>
          <w:shd w:val="clear" w:color="auto" w:fill="FFFFFF"/>
        </w:rPr>
      </w:pPr>
      <w:r w:rsidRPr="0081126E">
        <w:rPr>
          <w:rStyle w:val="af7"/>
          <w:b w:val="0"/>
          <w:color w:val="000000" w:themeColor="text1"/>
          <w:shd w:val="clear" w:color="auto" w:fill="FFFFFF"/>
        </w:rPr>
        <w:t>_________________</w:t>
      </w:r>
      <w:r w:rsidRPr="0081126E">
        <w:rPr>
          <w:rStyle w:val="af7"/>
          <w:b w:val="0"/>
          <w:color w:val="000000" w:themeColor="text1"/>
          <w:shd w:val="clear" w:color="auto" w:fill="FFFFFF"/>
        </w:rPr>
        <w:tab/>
      </w:r>
      <w:r w:rsidRPr="0081126E">
        <w:rPr>
          <w:rStyle w:val="af7"/>
          <w:b w:val="0"/>
          <w:color w:val="000000" w:themeColor="text1"/>
          <w:shd w:val="clear" w:color="auto" w:fill="FFFFFF"/>
        </w:rPr>
        <w:tab/>
      </w:r>
      <w:r w:rsidRPr="0081126E">
        <w:rPr>
          <w:rStyle w:val="af7"/>
          <w:b w:val="0"/>
          <w:color w:val="000000" w:themeColor="text1"/>
          <w:shd w:val="clear" w:color="auto" w:fill="FFFFFF"/>
        </w:rPr>
        <w:tab/>
        <w:t>Москва</w:t>
      </w:r>
      <w:r w:rsidRPr="0081126E">
        <w:rPr>
          <w:rStyle w:val="af7"/>
          <w:b w:val="0"/>
          <w:color w:val="000000" w:themeColor="text1"/>
          <w:shd w:val="clear" w:color="auto" w:fill="FFFFFF"/>
        </w:rPr>
        <w:tab/>
      </w:r>
      <w:r w:rsidRPr="0081126E">
        <w:rPr>
          <w:rStyle w:val="af7"/>
          <w:b w:val="0"/>
          <w:color w:val="000000" w:themeColor="text1"/>
          <w:shd w:val="clear" w:color="auto" w:fill="FFFFFF"/>
        </w:rPr>
        <w:tab/>
      </w:r>
      <w:r w:rsidRPr="0081126E">
        <w:rPr>
          <w:rStyle w:val="af7"/>
          <w:b w:val="0"/>
          <w:color w:val="000000" w:themeColor="text1"/>
          <w:shd w:val="clear" w:color="auto" w:fill="FFFFFF"/>
        </w:rPr>
        <w:tab/>
        <w:t>№___________________</w:t>
      </w:r>
    </w:p>
    <w:p w14:paraId="76E49C37" w14:textId="77777777" w:rsidR="0081126E" w:rsidRDefault="0081126E" w:rsidP="0081126E">
      <w:pPr>
        <w:spacing w:after="160" w:line="276" w:lineRule="auto"/>
        <w:rPr>
          <w:rStyle w:val="af7"/>
          <w:color w:val="000000" w:themeColor="text1"/>
          <w:shd w:val="clear" w:color="auto" w:fill="FFFFFF"/>
        </w:rPr>
      </w:pPr>
    </w:p>
    <w:p w14:paraId="3B49F114" w14:textId="77777777" w:rsidR="0081126E" w:rsidRDefault="0081126E" w:rsidP="0081126E">
      <w:pPr>
        <w:spacing w:after="160" w:line="276" w:lineRule="auto"/>
        <w:rPr>
          <w:rStyle w:val="af7"/>
          <w:color w:val="000000" w:themeColor="text1"/>
          <w:shd w:val="clear" w:color="auto" w:fill="FFFFFF"/>
        </w:rPr>
      </w:pPr>
    </w:p>
    <w:p w14:paraId="1EB252ED" w14:textId="77777777" w:rsidR="0081126E" w:rsidRDefault="0081126E" w:rsidP="0081126E">
      <w:pPr>
        <w:spacing w:after="160" w:line="276" w:lineRule="auto"/>
        <w:rPr>
          <w:rStyle w:val="af7"/>
          <w:color w:val="000000" w:themeColor="text1"/>
          <w:shd w:val="clear" w:color="auto" w:fill="FFFFFF"/>
        </w:rPr>
      </w:pPr>
    </w:p>
    <w:p w14:paraId="3A240C97" w14:textId="277ABCAA" w:rsidR="0081126E" w:rsidRDefault="0081126E" w:rsidP="0081126E">
      <w:pPr>
        <w:spacing w:after="160" w:line="276" w:lineRule="auto"/>
        <w:jc w:val="center"/>
        <w:rPr>
          <w:rStyle w:val="af7"/>
          <w:color w:val="000000" w:themeColor="text1"/>
          <w:shd w:val="clear" w:color="auto" w:fill="FFFFFF"/>
        </w:rPr>
      </w:pPr>
      <w:r w:rsidRPr="00945E09">
        <w:rPr>
          <w:rStyle w:val="af7"/>
          <w:color w:val="000000" w:themeColor="text1"/>
          <w:shd w:val="clear" w:color="auto" w:fill="FFFFFF"/>
        </w:rPr>
        <w:t>Об утверждении М</w:t>
      </w:r>
      <w:r>
        <w:rPr>
          <w:rStyle w:val="af7"/>
          <w:color w:val="000000" w:themeColor="text1"/>
          <w:shd w:val="clear" w:color="auto" w:fill="FFFFFF"/>
        </w:rPr>
        <w:t>етодических рекомендаций</w:t>
      </w:r>
      <w:r w:rsidRPr="00945E09">
        <w:rPr>
          <w:rStyle w:val="af7"/>
          <w:color w:val="000000" w:themeColor="text1"/>
          <w:shd w:val="clear" w:color="auto" w:fill="FFFFFF"/>
        </w:rPr>
        <w:t xml:space="preserve"> </w:t>
      </w:r>
      <w:r>
        <w:rPr>
          <w:rStyle w:val="af7"/>
          <w:color w:val="000000" w:themeColor="text1"/>
          <w:shd w:val="clear" w:color="auto" w:fill="FFFFFF"/>
        </w:rPr>
        <w:t xml:space="preserve">по </w:t>
      </w:r>
      <w:r w:rsidR="00FA57DE">
        <w:rPr>
          <w:rStyle w:val="af7"/>
          <w:color w:val="000000" w:themeColor="text1"/>
          <w:shd w:val="clear" w:color="auto" w:fill="FFFFFF"/>
        </w:rPr>
        <w:t>проведению мониторинга</w:t>
      </w:r>
      <w:r>
        <w:rPr>
          <w:rStyle w:val="af7"/>
          <w:color w:val="000000" w:themeColor="text1"/>
          <w:shd w:val="clear" w:color="auto" w:fill="FFFFFF"/>
        </w:rPr>
        <w:t xml:space="preserve"> дорожного движения</w:t>
      </w:r>
    </w:p>
    <w:p w14:paraId="1403C311" w14:textId="77777777" w:rsidR="0081126E" w:rsidRDefault="0081126E" w:rsidP="0081126E">
      <w:pPr>
        <w:spacing w:after="160" w:line="276" w:lineRule="auto"/>
        <w:jc w:val="center"/>
        <w:rPr>
          <w:rStyle w:val="af7"/>
          <w:color w:val="000000" w:themeColor="text1"/>
          <w:shd w:val="clear" w:color="auto" w:fill="FFFFFF"/>
        </w:rPr>
      </w:pPr>
    </w:p>
    <w:p w14:paraId="12BF9DC8" w14:textId="77777777" w:rsidR="0081126E" w:rsidRDefault="0081126E" w:rsidP="0081126E">
      <w:pPr>
        <w:spacing w:after="160" w:line="276" w:lineRule="auto"/>
        <w:jc w:val="center"/>
        <w:rPr>
          <w:rStyle w:val="af7"/>
          <w:color w:val="000000" w:themeColor="text1"/>
          <w:shd w:val="clear" w:color="auto" w:fill="FFFFFF"/>
        </w:rPr>
      </w:pPr>
    </w:p>
    <w:p w14:paraId="6F5F1E37" w14:textId="77777777" w:rsidR="0081126E" w:rsidRDefault="0081126E" w:rsidP="0081126E">
      <w:pPr>
        <w:spacing w:line="276" w:lineRule="auto"/>
        <w:ind w:firstLine="708"/>
        <w:jc w:val="both"/>
        <w:rPr>
          <w:color w:val="000000" w:themeColor="text1"/>
          <w:shd w:val="clear" w:color="auto" w:fill="FFFFFF"/>
        </w:rPr>
      </w:pPr>
      <w:r w:rsidRPr="008846C0">
        <w:rPr>
          <w:color w:val="000000" w:themeColor="text1"/>
          <w:shd w:val="clear" w:color="auto" w:fill="FFFFFF"/>
        </w:rPr>
        <w:t xml:space="preserve">В соответствии с </w:t>
      </w:r>
    </w:p>
    <w:p w14:paraId="2F172947" w14:textId="77777777" w:rsidR="0081126E" w:rsidRDefault="0081126E" w:rsidP="0081126E">
      <w:pPr>
        <w:spacing w:line="276" w:lineRule="auto"/>
        <w:jc w:val="both"/>
        <w:rPr>
          <w:color w:val="000000" w:themeColor="text1"/>
          <w:shd w:val="clear" w:color="auto" w:fill="FFFFFF"/>
        </w:rPr>
      </w:pPr>
    </w:p>
    <w:p w14:paraId="26976807" w14:textId="77777777" w:rsidR="0081126E" w:rsidRDefault="0081126E" w:rsidP="0081126E">
      <w:pPr>
        <w:spacing w:line="276" w:lineRule="auto"/>
        <w:jc w:val="both"/>
        <w:rPr>
          <w:color w:val="000000" w:themeColor="text1"/>
          <w:shd w:val="clear" w:color="auto" w:fill="FFFFFF"/>
        </w:rPr>
      </w:pPr>
    </w:p>
    <w:p w14:paraId="64E434A3" w14:textId="77777777" w:rsidR="0081126E" w:rsidRDefault="0081126E" w:rsidP="0081126E">
      <w:pPr>
        <w:spacing w:line="276" w:lineRule="auto"/>
        <w:jc w:val="both"/>
        <w:rPr>
          <w:color w:val="000000" w:themeColor="text1"/>
          <w:shd w:val="clear" w:color="auto" w:fill="FFFFFF"/>
        </w:rPr>
      </w:pPr>
    </w:p>
    <w:p w14:paraId="21C44C66" w14:textId="77777777" w:rsidR="0081126E" w:rsidRDefault="0081126E" w:rsidP="0081126E">
      <w:pPr>
        <w:spacing w:line="276" w:lineRule="auto"/>
        <w:jc w:val="both"/>
        <w:rPr>
          <w:color w:val="000000" w:themeColor="text1"/>
          <w:shd w:val="clear" w:color="auto" w:fill="FFFFFF"/>
        </w:rPr>
      </w:pPr>
    </w:p>
    <w:p w14:paraId="02B3B036" w14:textId="77777777" w:rsidR="0081126E" w:rsidRDefault="0081126E" w:rsidP="0081126E">
      <w:pPr>
        <w:spacing w:line="276" w:lineRule="auto"/>
        <w:jc w:val="both"/>
        <w:rPr>
          <w:color w:val="000000" w:themeColor="text1"/>
          <w:shd w:val="clear" w:color="auto" w:fill="FFFFFF"/>
        </w:rPr>
      </w:pPr>
    </w:p>
    <w:p w14:paraId="5E4EDEA1" w14:textId="77777777" w:rsidR="0081126E" w:rsidRDefault="0081126E" w:rsidP="0081126E">
      <w:pPr>
        <w:spacing w:line="276" w:lineRule="auto"/>
        <w:jc w:val="both"/>
        <w:rPr>
          <w:color w:val="000000" w:themeColor="text1"/>
          <w:shd w:val="clear" w:color="auto" w:fill="FFFFFF"/>
        </w:rPr>
      </w:pPr>
    </w:p>
    <w:p w14:paraId="427BC236" w14:textId="77777777" w:rsidR="0081126E" w:rsidRDefault="0081126E" w:rsidP="0081126E">
      <w:pPr>
        <w:spacing w:line="276" w:lineRule="auto"/>
        <w:jc w:val="both"/>
        <w:rPr>
          <w:color w:val="000000" w:themeColor="text1"/>
          <w:shd w:val="clear" w:color="auto" w:fill="FFFFFF"/>
        </w:rPr>
      </w:pPr>
    </w:p>
    <w:p w14:paraId="197EA937" w14:textId="1E8B6667" w:rsidR="0081126E" w:rsidRPr="0081126E" w:rsidRDefault="0081126E" w:rsidP="0081126E">
      <w:pPr>
        <w:spacing w:line="276" w:lineRule="auto"/>
        <w:ind w:firstLine="708"/>
        <w:jc w:val="both"/>
        <w:rPr>
          <w:bCs/>
          <w:color w:val="000000" w:themeColor="text1"/>
          <w:shd w:val="clear" w:color="auto" w:fill="FFFFFF"/>
        </w:rPr>
      </w:pPr>
      <w:r w:rsidRPr="0081126E">
        <w:rPr>
          <w:color w:val="000000" w:themeColor="text1"/>
        </w:rPr>
        <w:t xml:space="preserve">утвердить </w:t>
      </w:r>
      <w:r w:rsidRPr="0081126E">
        <w:rPr>
          <w:rStyle w:val="af7"/>
          <w:b w:val="0"/>
          <w:color w:val="000000" w:themeColor="text1"/>
          <w:shd w:val="clear" w:color="auto" w:fill="FFFFFF"/>
        </w:rPr>
        <w:t>Методические рекомендации по проведению мониторинга дорожного движения</w:t>
      </w:r>
      <w:r w:rsidRPr="0081126E">
        <w:rPr>
          <w:color w:val="000000" w:themeColor="text1"/>
        </w:rPr>
        <w:t xml:space="preserve"> согласно приложению к настоящему распоряжению.</w:t>
      </w:r>
    </w:p>
    <w:p w14:paraId="2B2E6033" w14:textId="77777777" w:rsidR="0081126E" w:rsidRPr="00AE2636" w:rsidRDefault="0081126E" w:rsidP="0081126E">
      <w:pPr>
        <w:spacing w:line="276" w:lineRule="auto"/>
        <w:jc w:val="both"/>
        <w:rPr>
          <w:rStyle w:val="af7"/>
          <w:b w:val="0"/>
          <w:color w:val="000000" w:themeColor="text1"/>
          <w:shd w:val="clear" w:color="auto" w:fill="FFFFFF"/>
        </w:rPr>
      </w:pPr>
    </w:p>
    <w:p w14:paraId="2D2D475D" w14:textId="77777777" w:rsidR="0081126E" w:rsidRDefault="0081126E" w:rsidP="0081126E">
      <w:pPr>
        <w:spacing w:after="160" w:line="276" w:lineRule="auto"/>
        <w:jc w:val="center"/>
        <w:rPr>
          <w:rStyle w:val="af7"/>
          <w:color w:val="000000" w:themeColor="text1"/>
          <w:shd w:val="clear" w:color="auto" w:fill="FFFFFF"/>
        </w:rPr>
      </w:pPr>
    </w:p>
    <w:p w14:paraId="3D179586" w14:textId="77777777" w:rsidR="0081126E" w:rsidRDefault="0081126E" w:rsidP="0081126E">
      <w:pPr>
        <w:spacing w:after="160" w:line="276" w:lineRule="auto"/>
        <w:jc w:val="center"/>
        <w:rPr>
          <w:rStyle w:val="af7"/>
          <w:color w:val="000000" w:themeColor="text1"/>
          <w:shd w:val="clear" w:color="auto" w:fill="FFFFFF"/>
        </w:rPr>
      </w:pPr>
    </w:p>
    <w:p w14:paraId="4CD00E3F" w14:textId="77777777" w:rsidR="0081126E" w:rsidRDefault="0081126E" w:rsidP="0081126E">
      <w:pPr>
        <w:spacing w:after="160" w:line="276" w:lineRule="auto"/>
        <w:jc w:val="center"/>
        <w:rPr>
          <w:rStyle w:val="af7"/>
          <w:color w:val="000000" w:themeColor="text1"/>
          <w:shd w:val="clear" w:color="auto" w:fill="FFFFFF"/>
        </w:rPr>
      </w:pPr>
    </w:p>
    <w:p w14:paraId="64BF552F" w14:textId="77777777" w:rsidR="0081126E" w:rsidRDefault="0081126E" w:rsidP="0081126E">
      <w:pPr>
        <w:spacing w:after="160" w:line="276" w:lineRule="auto"/>
        <w:jc w:val="center"/>
        <w:rPr>
          <w:rStyle w:val="af7"/>
          <w:color w:val="000000" w:themeColor="text1"/>
          <w:shd w:val="clear" w:color="auto" w:fill="FFFFFF"/>
        </w:rPr>
      </w:pPr>
    </w:p>
    <w:p w14:paraId="1B33E529" w14:textId="77777777" w:rsidR="0081126E" w:rsidRDefault="0081126E" w:rsidP="0081126E">
      <w:pPr>
        <w:spacing w:after="160" w:line="276" w:lineRule="auto"/>
        <w:jc w:val="center"/>
        <w:rPr>
          <w:rStyle w:val="af7"/>
          <w:color w:val="000000" w:themeColor="text1"/>
          <w:shd w:val="clear" w:color="auto" w:fill="FFFFFF"/>
        </w:rPr>
      </w:pPr>
    </w:p>
    <w:p w14:paraId="5C14CC95" w14:textId="77777777" w:rsidR="0081126E" w:rsidRDefault="0081126E" w:rsidP="0081126E">
      <w:pPr>
        <w:spacing w:after="160" w:line="276" w:lineRule="auto"/>
        <w:jc w:val="center"/>
        <w:rPr>
          <w:rStyle w:val="af7"/>
          <w:color w:val="000000" w:themeColor="text1"/>
          <w:shd w:val="clear" w:color="auto" w:fill="FFFFFF"/>
        </w:rPr>
      </w:pPr>
    </w:p>
    <w:p w14:paraId="30EB1DC1" w14:textId="77777777" w:rsidR="0081126E" w:rsidRPr="0081126E" w:rsidRDefault="0081126E" w:rsidP="0081126E">
      <w:pPr>
        <w:spacing w:after="160" w:line="276" w:lineRule="auto"/>
        <w:rPr>
          <w:rStyle w:val="af7"/>
          <w:b w:val="0"/>
          <w:color w:val="000000" w:themeColor="text1"/>
          <w:shd w:val="clear" w:color="auto" w:fill="FFFFFF"/>
        </w:rPr>
      </w:pPr>
      <w:r w:rsidRPr="0081126E">
        <w:rPr>
          <w:rStyle w:val="af7"/>
          <w:b w:val="0"/>
          <w:color w:val="000000" w:themeColor="text1"/>
          <w:shd w:val="clear" w:color="auto" w:fill="FFFFFF"/>
        </w:rPr>
        <w:t>Заместитель Министра – руководитель</w:t>
      </w:r>
      <w:r w:rsidRPr="0081126E">
        <w:rPr>
          <w:rStyle w:val="af7"/>
          <w:b w:val="0"/>
          <w:color w:val="000000" w:themeColor="text1"/>
          <w:shd w:val="clear" w:color="auto" w:fill="FFFFFF"/>
        </w:rPr>
        <w:br/>
        <w:t>Федерального дорожного агентства</w:t>
      </w:r>
      <w:r w:rsidRPr="0081126E">
        <w:rPr>
          <w:rStyle w:val="af7"/>
          <w:b w:val="0"/>
          <w:color w:val="000000" w:themeColor="text1"/>
          <w:shd w:val="clear" w:color="auto" w:fill="FFFFFF"/>
        </w:rPr>
        <w:tab/>
      </w:r>
      <w:r w:rsidRPr="0081126E">
        <w:rPr>
          <w:rStyle w:val="af7"/>
          <w:b w:val="0"/>
          <w:color w:val="000000" w:themeColor="text1"/>
          <w:shd w:val="clear" w:color="auto" w:fill="FFFFFF"/>
        </w:rPr>
        <w:tab/>
      </w:r>
      <w:r w:rsidRPr="0081126E">
        <w:rPr>
          <w:rStyle w:val="af7"/>
          <w:b w:val="0"/>
          <w:color w:val="000000" w:themeColor="text1"/>
          <w:shd w:val="clear" w:color="auto" w:fill="FFFFFF"/>
        </w:rPr>
        <w:tab/>
      </w:r>
      <w:r w:rsidRPr="0081126E">
        <w:rPr>
          <w:rStyle w:val="af7"/>
          <w:b w:val="0"/>
          <w:color w:val="000000" w:themeColor="text1"/>
          <w:shd w:val="clear" w:color="auto" w:fill="FFFFFF"/>
        </w:rPr>
        <w:tab/>
      </w:r>
      <w:r w:rsidRPr="0081126E">
        <w:rPr>
          <w:rStyle w:val="af7"/>
          <w:b w:val="0"/>
          <w:color w:val="000000" w:themeColor="text1"/>
          <w:shd w:val="clear" w:color="auto" w:fill="FFFFFF"/>
        </w:rPr>
        <w:tab/>
      </w:r>
      <w:r w:rsidRPr="0081126E">
        <w:rPr>
          <w:rStyle w:val="af7"/>
          <w:b w:val="0"/>
          <w:color w:val="000000" w:themeColor="text1"/>
          <w:shd w:val="clear" w:color="auto" w:fill="FFFFFF"/>
        </w:rPr>
        <w:tab/>
        <w:t>А.А. Костюк</w:t>
      </w:r>
    </w:p>
    <w:p w14:paraId="46E13002" w14:textId="77777777" w:rsidR="0081126E" w:rsidRDefault="0081126E" w:rsidP="0081126E">
      <w:pPr>
        <w:spacing w:after="160" w:line="259" w:lineRule="auto"/>
        <w:rPr>
          <w:rStyle w:val="af7"/>
          <w:b w:val="0"/>
          <w:color w:val="000000" w:themeColor="text1"/>
          <w:shd w:val="clear" w:color="auto" w:fill="FFFFFF"/>
        </w:rPr>
      </w:pPr>
      <w:r>
        <w:rPr>
          <w:rStyle w:val="af7"/>
          <w:color w:val="000000" w:themeColor="text1"/>
          <w:shd w:val="clear" w:color="auto" w:fill="FFFFFF"/>
        </w:rPr>
        <w:br w:type="page"/>
      </w:r>
    </w:p>
    <w:p w14:paraId="47FB8DB9" w14:textId="77777777" w:rsidR="0081126E" w:rsidRPr="0081126E" w:rsidRDefault="0081126E" w:rsidP="0081126E">
      <w:pPr>
        <w:spacing w:after="360" w:line="276" w:lineRule="auto"/>
        <w:ind w:left="5103"/>
        <w:jc w:val="center"/>
        <w:rPr>
          <w:rStyle w:val="af7"/>
          <w:b w:val="0"/>
          <w:color w:val="000000" w:themeColor="text1"/>
          <w:shd w:val="clear" w:color="auto" w:fill="FFFFFF"/>
        </w:rPr>
      </w:pPr>
      <w:r w:rsidRPr="0081126E">
        <w:rPr>
          <w:rStyle w:val="af7"/>
          <w:b w:val="0"/>
          <w:color w:val="000000" w:themeColor="text1"/>
          <w:shd w:val="clear" w:color="auto" w:fill="FFFFFF"/>
        </w:rPr>
        <w:lastRenderedPageBreak/>
        <w:t>ПРИЛОЖЕНИЕ</w:t>
      </w:r>
      <w:r w:rsidRPr="0081126E">
        <w:rPr>
          <w:rStyle w:val="af7"/>
          <w:b w:val="0"/>
          <w:color w:val="000000" w:themeColor="text1"/>
          <w:shd w:val="clear" w:color="auto" w:fill="FFFFFF"/>
        </w:rPr>
        <w:br/>
        <w:t xml:space="preserve">к распоряжению Минтранса России </w:t>
      </w:r>
      <w:r w:rsidRPr="0081126E">
        <w:rPr>
          <w:rStyle w:val="af7"/>
          <w:b w:val="0"/>
          <w:color w:val="000000" w:themeColor="text1"/>
          <w:shd w:val="clear" w:color="auto" w:fill="FFFFFF"/>
        </w:rPr>
        <w:br/>
        <w:t>от ____________2021 г. № ________</w:t>
      </w:r>
    </w:p>
    <w:p w14:paraId="5293DC7E" w14:textId="5670DC05" w:rsidR="00A74D4F" w:rsidRPr="009D2F3F" w:rsidRDefault="0047519A" w:rsidP="0081126E">
      <w:pPr>
        <w:spacing w:before="720" w:line="360" w:lineRule="auto"/>
        <w:jc w:val="center"/>
        <w:rPr>
          <w:b/>
        </w:rPr>
      </w:pPr>
      <w:r w:rsidRPr="009D2F3F">
        <w:rPr>
          <w:b/>
        </w:rPr>
        <w:t>МЕТОДИЧЕСКИЕ</w:t>
      </w:r>
      <w:r w:rsidR="00A74D4F" w:rsidRPr="009D2F3F">
        <w:rPr>
          <w:b/>
        </w:rPr>
        <w:t xml:space="preserve"> Р</w:t>
      </w:r>
      <w:r w:rsidRPr="009D2F3F">
        <w:rPr>
          <w:b/>
        </w:rPr>
        <w:t>ЕКОМЕНДАЦИИ</w:t>
      </w:r>
      <w:r w:rsidRPr="009D2F3F">
        <w:rPr>
          <w:b/>
        </w:rPr>
        <w:br/>
      </w:r>
      <w:r w:rsidR="009F4DA9" w:rsidRPr="009D2F3F">
        <w:rPr>
          <w:b/>
        </w:rPr>
        <w:t>по проведению мониторинга дорожного движения</w:t>
      </w:r>
    </w:p>
    <w:p w14:paraId="208E25D7" w14:textId="63A24F99" w:rsidR="00A74D4F" w:rsidRPr="009D2F3F" w:rsidRDefault="00210FD3" w:rsidP="00210FD3">
      <w:pPr>
        <w:ind w:firstLine="708"/>
        <w:rPr>
          <w:b/>
        </w:rPr>
      </w:pPr>
      <w:r>
        <w:rPr>
          <w:b/>
        </w:rPr>
        <w:t xml:space="preserve">1. </w:t>
      </w:r>
      <w:r w:rsidR="00A74D4F" w:rsidRPr="009D2F3F">
        <w:rPr>
          <w:b/>
        </w:rPr>
        <w:t>О</w:t>
      </w:r>
      <w:r w:rsidR="008F20BE" w:rsidRPr="009D2F3F">
        <w:rPr>
          <w:b/>
        </w:rPr>
        <w:t>бщие положения</w:t>
      </w:r>
    </w:p>
    <w:p w14:paraId="42472903" w14:textId="5A0E9CAE" w:rsidR="009D2F3F" w:rsidRDefault="0047519A" w:rsidP="00210FD3">
      <w:pPr>
        <w:tabs>
          <w:tab w:val="left" w:pos="9000"/>
        </w:tabs>
        <w:spacing w:line="276" w:lineRule="auto"/>
        <w:ind w:firstLine="720"/>
        <w:jc w:val="both"/>
      </w:pPr>
      <w:r w:rsidRPr="009D2F3F">
        <w:t>Настоящие методические</w:t>
      </w:r>
      <w:r w:rsidR="00A74D4F" w:rsidRPr="009D2F3F">
        <w:t xml:space="preserve"> р</w:t>
      </w:r>
      <w:r w:rsidRPr="009D2F3F">
        <w:t>екомендации</w:t>
      </w:r>
      <w:r w:rsidR="00A74D4F" w:rsidRPr="009D2F3F">
        <w:t xml:space="preserve"> </w:t>
      </w:r>
      <w:r w:rsidR="008F20BE" w:rsidRPr="009D2F3F">
        <w:t xml:space="preserve">по проведению мониторинга дорожного движения </w:t>
      </w:r>
      <w:r w:rsidRPr="009D2F3F">
        <w:t>(далее – Рекомендации) содержа</w:t>
      </w:r>
      <w:r w:rsidR="00A74D4F" w:rsidRPr="009D2F3F">
        <w:t xml:space="preserve">т </w:t>
      </w:r>
      <w:r w:rsidRPr="009D2F3F">
        <w:t>предложения по</w:t>
      </w:r>
      <w:r w:rsidR="00A74D4F" w:rsidRPr="009D2F3F">
        <w:t xml:space="preserve"> использованию современных</w:t>
      </w:r>
      <w:r w:rsidR="00B953AA">
        <w:t>,</w:t>
      </w:r>
      <w:r w:rsidR="00A74D4F" w:rsidRPr="009D2F3F">
        <w:t xml:space="preserve"> научно-обоснованных методов </w:t>
      </w:r>
      <w:r w:rsidR="00CB5689">
        <w:t xml:space="preserve">регистрации и способов расчета основных параметров дорожного движения </w:t>
      </w:r>
      <w:r w:rsidR="009D2F3F">
        <w:t xml:space="preserve">при </w:t>
      </w:r>
      <w:r w:rsidR="00A74D4F" w:rsidRPr="009D2F3F">
        <w:t xml:space="preserve">организации </w:t>
      </w:r>
      <w:r w:rsidR="008E5502" w:rsidRPr="009D2F3F">
        <w:t>мониторинга дорожного движения</w:t>
      </w:r>
      <w:r w:rsidR="008F20BE" w:rsidRPr="009D2F3F">
        <w:t xml:space="preserve"> н</w:t>
      </w:r>
      <w:r w:rsidRPr="009D2F3F">
        <w:t>а автомобильных дорогах (далее –</w:t>
      </w:r>
      <w:r w:rsidR="008F20BE" w:rsidRPr="009D2F3F">
        <w:t xml:space="preserve"> дороги)</w:t>
      </w:r>
      <w:r w:rsidR="005A0C36">
        <w:t>,</w:t>
      </w:r>
      <w:r w:rsidR="008F20BE" w:rsidRPr="009D2F3F">
        <w:t xml:space="preserve"> дорогах и улицах городск</w:t>
      </w:r>
      <w:r w:rsidRPr="009D2F3F">
        <w:t>их и сельских поселений (далее –</w:t>
      </w:r>
      <w:r w:rsidR="008F20BE" w:rsidRPr="009D2F3F">
        <w:t xml:space="preserve"> улицы).</w:t>
      </w:r>
    </w:p>
    <w:p w14:paraId="1C3B1A3E" w14:textId="77A3C7A6" w:rsidR="00D9055C" w:rsidRDefault="00F32C44" w:rsidP="00F32C44">
      <w:pPr>
        <w:spacing w:line="276" w:lineRule="auto"/>
        <w:ind w:firstLine="709"/>
        <w:jc w:val="both"/>
        <w:rPr>
          <w:color w:val="000000" w:themeColor="text1"/>
          <w:spacing w:val="-2"/>
        </w:rPr>
      </w:pPr>
      <w:r w:rsidRPr="00166BFD">
        <w:rPr>
          <w:color w:val="000000" w:themeColor="text1"/>
          <w:spacing w:val="-2"/>
        </w:rPr>
        <w:t>Мониторинг дорожного движения</w:t>
      </w:r>
      <w:r w:rsidRPr="00166BFD">
        <w:rPr>
          <w:rStyle w:val="af6"/>
          <w:color w:val="000000" w:themeColor="text1"/>
          <w:spacing w:val="-2"/>
        </w:rPr>
        <w:footnoteReference w:id="1"/>
      </w:r>
      <w:r w:rsidRPr="00166BFD">
        <w:rPr>
          <w:color w:val="000000" w:themeColor="text1"/>
          <w:spacing w:val="-2"/>
        </w:rPr>
        <w:t xml:space="preserve"> осуществляется в отношении </w:t>
      </w:r>
      <w:r w:rsidRPr="00166BFD">
        <w:rPr>
          <w:color w:val="000000" w:themeColor="text1"/>
        </w:rPr>
        <w:t>транспортных средств</w:t>
      </w:r>
      <w:r w:rsidR="00453699">
        <w:rPr>
          <w:color w:val="000000" w:themeColor="text1"/>
        </w:rPr>
        <w:t xml:space="preserve"> (далее </w:t>
      </w:r>
      <w:r w:rsidR="00453699" w:rsidRPr="009D2F3F">
        <w:t>–</w:t>
      </w:r>
      <w:r w:rsidR="00453699">
        <w:rPr>
          <w:color w:val="000000" w:themeColor="text1"/>
        </w:rPr>
        <w:t xml:space="preserve"> ТС)</w:t>
      </w:r>
      <w:r w:rsidRPr="00166BFD">
        <w:rPr>
          <w:color w:val="000000" w:themeColor="text1"/>
        </w:rPr>
        <w:t xml:space="preserve">, пешеходов и велосипедистов на сети улиц и дорог и (или) их участках посредством </w:t>
      </w:r>
      <w:r w:rsidRPr="00166BFD">
        <w:rPr>
          <w:color w:val="000000" w:themeColor="text1"/>
          <w:spacing w:val="-2"/>
        </w:rPr>
        <w:t>сбора, обработки, накоплени</w:t>
      </w:r>
      <w:r w:rsidR="00D9055C">
        <w:rPr>
          <w:color w:val="000000" w:themeColor="text1"/>
          <w:spacing w:val="-2"/>
        </w:rPr>
        <w:t>я и анализа основных параметров, характеризующих:</w:t>
      </w:r>
    </w:p>
    <w:p w14:paraId="5CBB825D" w14:textId="323264E6" w:rsidR="00D9055C" w:rsidRDefault="0040308A" w:rsidP="00F32C44">
      <w:pPr>
        <w:spacing w:line="276" w:lineRule="auto"/>
        <w:ind w:firstLine="709"/>
        <w:jc w:val="both"/>
        <w:rPr>
          <w:color w:val="000000" w:themeColor="text1"/>
          <w:spacing w:val="-2"/>
        </w:rPr>
      </w:pPr>
      <w:r>
        <w:t>а)</w:t>
      </w:r>
      <w:r w:rsidR="00D9055C">
        <w:t xml:space="preserve"> </w:t>
      </w:r>
      <w:r w:rsidR="00F32C44" w:rsidRPr="00166BFD">
        <w:rPr>
          <w:color w:val="000000" w:themeColor="text1"/>
          <w:spacing w:val="-2"/>
        </w:rPr>
        <w:t>дорожное движение</w:t>
      </w:r>
      <w:r w:rsidR="00B953AA">
        <w:rPr>
          <w:color w:val="000000" w:themeColor="text1"/>
          <w:spacing w:val="-2"/>
        </w:rPr>
        <w:t>, перечисленных</w:t>
      </w:r>
      <w:r w:rsidR="00166BFD">
        <w:rPr>
          <w:color w:val="000000" w:themeColor="text1"/>
          <w:spacing w:val="-2"/>
        </w:rPr>
        <w:t xml:space="preserve"> в </w:t>
      </w:r>
      <w:r w:rsidR="00166BFD" w:rsidRPr="00166BFD">
        <w:rPr>
          <w:color w:val="000000" w:themeColor="text1"/>
        </w:rPr>
        <w:t>пункт</w:t>
      </w:r>
      <w:r w:rsidR="00166BFD">
        <w:rPr>
          <w:color w:val="000000" w:themeColor="text1"/>
        </w:rPr>
        <w:t>е</w:t>
      </w:r>
      <w:r w:rsidR="00166BFD" w:rsidRPr="00166BFD">
        <w:rPr>
          <w:color w:val="000000" w:themeColor="text1"/>
        </w:rPr>
        <w:t xml:space="preserve"> 2 статьи 10 Федерального закона от 29.12.2017 г. № 443-ФЗ «Об организации дорожного движения в Российской Федерации и о внесении изменений в отдельные законодательные акты Российской Федерации»</w:t>
      </w:r>
      <w:r w:rsidR="00166BFD">
        <w:rPr>
          <w:color w:val="000000" w:themeColor="text1"/>
        </w:rPr>
        <w:t xml:space="preserve"> (с изменениями и дополнениями)</w:t>
      </w:r>
      <w:r w:rsidR="00D9055C">
        <w:rPr>
          <w:color w:val="000000" w:themeColor="text1"/>
        </w:rPr>
        <w:t>, (далее – Федеральный закон № 443);</w:t>
      </w:r>
    </w:p>
    <w:p w14:paraId="1D32EC2B" w14:textId="325773DF" w:rsidR="00F32C44" w:rsidRPr="00166BFD" w:rsidRDefault="0040308A" w:rsidP="00F32C44">
      <w:pPr>
        <w:spacing w:line="276" w:lineRule="auto"/>
        <w:ind w:firstLine="709"/>
        <w:jc w:val="both"/>
        <w:rPr>
          <w:color w:val="000000" w:themeColor="text1"/>
          <w:spacing w:val="-2"/>
        </w:rPr>
      </w:pPr>
      <w:r>
        <w:t>б)</w:t>
      </w:r>
      <w:r w:rsidR="00D9055C">
        <w:t xml:space="preserve"> </w:t>
      </w:r>
      <w:r>
        <w:rPr>
          <w:color w:val="000000" w:themeColor="text1"/>
          <w:spacing w:val="-2"/>
        </w:rPr>
        <w:t xml:space="preserve">эффективность </w:t>
      </w:r>
      <w:r w:rsidR="00B953AA">
        <w:rPr>
          <w:color w:val="000000" w:themeColor="text1"/>
          <w:spacing w:val="-2"/>
        </w:rPr>
        <w:t xml:space="preserve">его </w:t>
      </w:r>
      <w:r w:rsidR="00F32C44" w:rsidRPr="00166BFD">
        <w:rPr>
          <w:color w:val="000000" w:themeColor="text1"/>
          <w:spacing w:val="-2"/>
        </w:rPr>
        <w:t>организации</w:t>
      </w:r>
      <w:r w:rsidR="00B953AA">
        <w:rPr>
          <w:color w:val="000000" w:themeColor="text1"/>
          <w:spacing w:val="-2"/>
        </w:rPr>
        <w:t>, перечисленных</w:t>
      </w:r>
      <w:r w:rsidR="00D9055C">
        <w:rPr>
          <w:color w:val="000000" w:themeColor="text1"/>
          <w:spacing w:val="-2"/>
        </w:rPr>
        <w:t xml:space="preserve"> в </w:t>
      </w:r>
      <w:r w:rsidR="00166BFD" w:rsidRPr="00166BFD">
        <w:rPr>
          <w:color w:val="000000" w:themeColor="text1"/>
          <w:spacing w:val="-2"/>
        </w:rPr>
        <w:t>пункт</w:t>
      </w:r>
      <w:r w:rsidR="00D9055C">
        <w:rPr>
          <w:color w:val="000000" w:themeColor="text1"/>
          <w:spacing w:val="-2"/>
        </w:rPr>
        <w:t>е</w:t>
      </w:r>
      <w:r w:rsidR="00166BFD" w:rsidRPr="00166BFD">
        <w:rPr>
          <w:color w:val="000000" w:themeColor="text1"/>
          <w:spacing w:val="-2"/>
        </w:rPr>
        <w:t xml:space="preserve"> 2 Правил определения основных параметров дорожного движения и ведения их учета, утвержденных постановлением Правительства Российской Федерации от 16.</w:t>
      </w:r>
      <w:r w:rsidR="00D9055C">
        <w:rPr>
          <w:color w:val="000000" w:themeColor="text1"/>
          <w:spacing w:val="-2"/>
        </w:rPr>
        <w:t>11.2018 г. № 1379 (далее – постановление Правительства № 1379</w:t>
      </w:r>
      <w:r w:rsidR="00166BFD" w:rsidRPr="00166BFD">
        <w:rPr>
          <w:color w:val="000000" w:themeColor="text1"/>
          <w:spacing w:val="-2"/>
        </w:rPr>
        <w:t>)</w:t>
      </w:r>
      <w:r w:rsidR="00F32C44" w:rsidRPr="00166BFD">
        <w:rPr>
          <w:color w:val="000000" w:themeColor="text1"/>
          <w:spacing w:val="-2"/>
        </w:rPr>
        <w:t>.</w:t>
      </w:r>
    </w:p>
    <w:p w14:paraId="7CCB750D" w14:textId="77777777" w:rsidR="00B953AA" w:rsidRPr="00F32C44" w:rsidRDefault="00B953AA" w:rsidP="00B953AA">
      <w:pPr>
        <w:spacing w:line="276" w:lineRule="auto"/>
        <w:ind w:firstLine="709"/>
        <w:jc w:val="both"/>
      </w:pPr>
      <w:r w:rsidRPr="00F32C44">
        <w:t>Мониторинг дорожного движения осуществляется специалистами:</w:t>
      </w:r>
    </w:p>
    <w:p w14:paraId="245665C4" w14:textId="77777777" w:rsidR="00B953AA" w:rsidRPr="00F32C44" w:rsidRDefault="00B953AA" w:rsidP="00B953AA">
      <w:pPr>
        <w:spacing w:line="276" w:lineRule="auto"/>
        <w:ind w:left="709" w:hanging="709"/>
        <w:jc w:val="both"/>
      </w:pPr>
      <w:r>
        <w:t xml:space="preserve">а) </w:t>
      </w:r>
      <w:r w:rsidRPr="00F32C44">
        <w:t>по организации и мониторингу дорожного движения;</w:t>
      </w:r>
    </w:p>
    <w:p w14:paraId="218AD537" w14:textId="77777777" w:rsidR="00B953AA" w:rsidRPr="00F32C44" w:rsidRDefault="00B953AA" w:rsidP="00B953AA">
      <w:pPr>
        <w:spacing w:line="276" w:lineRule="auto"/>
        <w:ind w:left="709" w:hanging="709"/>
        <w:jc w:val="both"/>
      </w:pPr>
      <w:r>
        <w:t xml:space="preserve">б) </w:t>
      </w:r>
      <w:r w:rsidRPr="00F32C44">
        <w:t>по разработке проектов организации дорожного движения,</w:t>
      </w:r>
    </w:p>
    <w:p w14:paraId="66225D9E" w14:textId="77777777" w:rsidR="00B953AA" w:rsidRPr="00D14435" w:rsidRDefault="00B953AA" w:rsidP="00B953AA">
      <w:pPr>
        <w:spacing w:line="276" w:lineRule="auto"/>
        <w:jc w:val="both"/>
      </w:pPr>
      <w:r w:rsidRPr="00D14435">
        <w:t>соответствующими квалификационным требованиям, определяемым Приложением 2 к приказу Министерства транспорта РФ от 28.07.2020 г. № 260 (далее – приказ МТ РФ № 260).</w:t>
      </w:r>
    </w:p>
    <w:p w14:paraId="4F6E70E8" w14:textId="77777777" w:rsidR="00B953AA" w:rsidRDefault="00B953AA" w:rsidP="00B953AA">
      <w:pPr>
        <w:spacing w:line="276" w:lineRule="auto"/>
        <w:ind w:firstLine="709"/>
        <w:jc w:val="both"/>
      </w:pPr>
      <w:r w:rsidRPr="00D14435">
        <w:rPr>
          <w:rFonts w:eastAsiaTheme="minorHAnsi"/>
          <w:lang w:eastAsia="en-US"/>
        </w:rPr>
        <w:t xml:space="preserve">Данные мониторинга дорожного движения используются при решении задач, определяемых п. 4 Порядка мониторинга дорожного движения, утвержденного приказом </w:t>
      </w:r>
      <w:r w:rsidRPr="00D14435">
        <w:t>МТ РФ № 114.</w:t>
      </w:r>
    </w:p>
    <w:p w14:paraId="22DD3EDF" w14:textId="1EB015F9" w:rsidR="009D2F3F" w:rsidRDefault="008F20BE" w:rsidP="00D25144">
      <w:pPr>
        <w:tabs>
          <w:tab w:val="left" w:pos="9000"/>
        </w:tabs>
        <w:spacing w:line="276" w:lineRule="auto"/>
        <w:ind w:firstLine="720"/>
        <w:jc w:val="both"/>
      </w:pPr>
      <w:r w:rsidRPr="009D2F3F">
        <w:t>Р</w:t>
      </w:r>
      <w:r w:rsidR="0047519A" w:rsidRPr="009D2F3F">
        <w:t>екомендации предназначены</w:t>
      </w:r>
      <w:r w:rsidRPr="009D2F3F">
        <w:t xml:space="preserve"> для использования федеральными органами государственной власти, органами государственной власти субъектов Российской Федерации и органами местного самоуправления при осуществлении полномочий и функций в сфере организации дорожного движения на </w:t>
      </w:r>
      <w:r w:rsidR="001D5937" w:rsidRPr="009D2F3F">
        <w:t xml:space="preserve">территории Российской Федерации, </w:t>
      </w:r>
      <w:r w:rsidRPr="009D2F3F">
        <w:t xml:space="preserve">организациями и профильными специалистами </w:t>
      </w:r>
      <w:r w:rsidR="0047519A" w:rsidRPr="009D2F3F">
        <w:t xml:space="preserve">при осуществлении мероприятий по </w:t>
      </w:r>
      <w:r w:rsidR="0047519A" w:rsidRPr="009D2F3F">
        <w:rPr>
          <w:rFonts w:eastAsiaTheme="minorHAnsi"/>
          <w:lang w:eastAsia="en-US"/>
        </w:rPr>
        <w:t>сбору, обработке, накоплению</w:t>
      </w:r>
      <w:r w:rsidR="001D5937" w:rsidRPr="009D2F3F">
        <w:rPr>
          <w:rFonts w:eastAsiaTheme="minorHAnsi"/>
          <w:lang w:eastAsia="en-US"/>
        </w:rPr>
        <w:t xml:space="preserve">, </w:t>
      </w:r>
      <w:r w:rsidR="0047519A" w:rsidRPr="009D2F3F">
        <w:rPr>
          <w:rFonts w:eastAsiaTheme="minorHAnsi"/>
          <w:lang w:eastAsia="en-US"/>
        </w:rPr>
        <w:t>анализу</w:t>
      </w:r>
      <w:r w:rsidR="001D5937" w:rsidRPr="009D2F3F">
        <w:rPr>
          <w:rFonts w:eastAsiaTheme="minorHAnsi"/>
          <w:lang w:eastAsia="en-US"/>
        </w:rPr>
        <w:t xml:space="preserve"> и</w:t>
      </w:r>
      <w:r w:rsidR="0047519A" w:rsidRPr="009D2F3F">
        <w:rPr>
          <w:rFonts w:eastAsiaTheme="minorHAnsi"/>
          <w:lang w:eastAsia="en-US"/>
        </w:rPr>
        <w:t xml:space="preserve"> пред</w:t>
      </w:r>
      <w:r w:rsidR="001D5937" w:rsidRPr="009D2F3F">
        <w:rPr>
          <w:rFonts w:eastAsiaTheme="minorHAnsi"/>
          <w:lang w:eastAsia="en-US"/>
        </w:rPr>
        <w:t>о</w:t>
      </w:r>
      <w:r w:rsidR="0047519A" w:rsidRPr="009D2F3F">
        <w:rPr>
          <w:rFonts w:eastAsiaTheme="minorHAnsi"/>
          <w:lang w:eastAsia="en-US"/>
        </w:rPr>
        <w:t>ставлению учетных сведений об основны</w:t>
      </w:r>
      <w:r w:rsidR="001D5937" w:rsidRPr="009D2F3F">
        <w:rPr>
          <w:rFonts w:eastAsiaTheme="minorHAnsi"/>
          <w:lang w:eastAsia="en-US"/>
        </w:rPr>
        <w:t>х параме</w:t>
      </w:r>
      <w:r w:rsidR="008F3E27">
        <w:rPr>
          <w:rFonts w:eastAsiaTheme="minorHAnsi"/>
          <w:lang w:eastAsia="en-US"/>
        </w:rPr>
        <w:t>трах дорожного движения в информационно-аналитическую систему</w:t>
      </w:r>
      <w:r w:rsidR="008F3E27" w:rsidRPr="009D2F3F">
        <w:rPr>
          <w:rFonts w:eastAsiaTheme="minorHAnsi"/>
          <w:lang w:eastAsia="en-US"/>
        </w:rPr>
        <w:t xml:space="preserve"> регулирования на </w:t>
      </w:r>
      <w:r w:rsidR="008F3E27" w:rsidRPr="009D2F3F">
        <w:rPr>
          <w:rFonts w:eastAsiaTheme="minorHAnsi"/>
          <w:lang w:eastAsia="en-US"/>
        </w:rPr>
        <w:lastRenderedPageBreak/>
        <w:t>транспорте</w:t>
      </w:r>
      <w:r w:rsidR="001D5937" w:rsidRPr="009D2F3F">
        <w:rPr>
          <w:rFonts w:eastAsiaTheme="minorHAnsi"/>
          <w:lang w:eastAsia="en-US"/>
        </w:rPr>
        <w:t>,</w:t>
      </w:r>
      <w:r w:rsidR="001D5937" w:rsidRPr="009D2F3F">
        <w:t xml:space="preserve"> а так же –</w:t>
      </w:r>
      <w:r w:rsidR="0047519A" w:rsidRPr="009D2F3F">
        <w:t xml:space="preserve"> </w:t>
      </w:r>
      <w:r w:rsidRPr="009D2F3F">
        <w:t>при подготовке, согласовании и утверждении документации по ор</w:t>
      </w:r>
      <w:r w:rsidR="008F3E27">
        <w:t>г</w:t>
      </w:r>
      <w:r w:rsidRPr="009D2F3F">
        <w:t>анизации дорожного движения, реализации мероприятий, ею предусматриваемых</w:t>
      </w:r>
      <w:r w:rsidR="001D5937" w:rsidRPr="009D2F3F">
        <w:t xml:space="preserve"> на сети улиц и дорог Российской Федерации.</w:t>
      </w:r>
    </w:p>
    <w:p w14:paraId="5E31946B" w14:textId="1CC1B3DA" w:rsidR="001D5937" w:rsidRPr="009D2F3F" w:rsidRDefault="001D5937" w:rsidP="00D25144">
      <w:pPr>
        <w:tabs>
          <w:tab w:val="left" w:pos="9000"/>
        </w:tabs>
        <w:spacing w:line="276" w:lineRule="auto"/>
        <w:ind w:firstLine="720"/>
        <w:jc w:val="both"/>
      </w:pPr>
      <w:r w:rsidRPr="009D2F3F">
        <w:t>В настоящих Рекомендациях приняты следующие сокращения:</w:t>
      </w:r>
    </w:p>
    <w:p w14:paraId="55ABF9E0" w14:textId="693CE284" w:rsidR="001D5937" w:rsidRPr="009647B0" w:rsidRDefault="001D5937" w:rsidP="009F4DA9">
      <w:pPr>
        <w:tabs>
          <w:tab w:val="left" w:pos="9000"/>
        </w:tabs>
        <w:spacing w:line="276" w:lineRule="auto"/>
        <w:ind w:left="709" w:hanging="709"/>
        <w:jc w:val="both"/>
        <w:rPr>
          <w:rFonts w:eastAsiaTheme="minorHAnsi"/>
          <w:lang w:eastAsia="en-US"/>
        </w:rPr>
      </w:pPr>
      <w:r w:rsidRPr="009D2F3F">
        <w:rPr>
          <w:rFonts w:eastAsiaTheme="minorHAnsi"/>
          <w:lang w:eastAsia="en-US"/>
        </w:rPr>
        <w:t>А</w:t>
      </w:r>
      <w:r w:rsidRPr="009647B0">
        <w:rPr>
          <w:rFonts w:eastAsiaTheme="minorHAnsi"/>
          <w:lang w:eastAsia="en-US"/>
        </w:rPr>
        <w:t>СУ ТК – информационно-аналитическая система регулирования на транспорте;</w:t>
      </w:r>
    </w:p>
    <w:p w14:paraId="6F4DEA9D" w14:textId="6D93BDC6" w:rsidR="009F4DA9" w:rsidRPr="009647B0" w:rsidRDefault="009F4DA9" w:rsidP="009F4DA9">
      <w:pPr>
        <w:tabs>
          <w:tab w:val="left" w:pos="9000"/>
        </w:tabs>
        <w:spacing w:line="276" w:lineRule="auto"/>
        <w:ind w:left="709" w:hanging="709"/>
        <w:jc w:val="both"/>
        <w:rPr>
          <w:rFonts w:eastAsiaTheme="minorHAnsi"/>
          <w:lang w:eastAsia="en-US"/>
        </w:rPr>
      </w:pPr>
      <w:r w:rsidRPr="009647B0">
        <w:rPr>
          <w:rFonts w:eastAsiaTheme="minorHAnsi"/>
          <w:lang w:eastAsia="en-US"/>
        </w:rPr>
        <w:t>БДД – безопасность дорожного движения;</w:t>
      </w:r>
    </w:p>
    <w:p w14:paraId="1123A1C5" w14:textId="27B3F5AE" w:rsidR="009F4DA9" w:rsidRPr="009647B0" w:rsidRDefault="009F4DA9" w:rsidP="009F4DA9">
      <w:pPr>
        <w:tabs>
          <w:tab w:val="left" w:pos="9000"/>
        </w:tabs>
        <w:spacing w:line="276" w:lineRule="auto"/>
        <w:ind w:left="709" w:hanging="709"/>
        <w:jc w:val="both"/>
        <w:rPr>
          <w:rFonts w:eastAsiaTheme="minorHAnsi"/>
          <w:lang w:eastAsia="en-US"/>
        </w:rPr>
      </w:pPr>
      <w:r w:rsidRPr="009647B0">
        <w:rPr>
          <w:rFonts w:eastAsiaTheme="minorHAnsi"/>
          <w:lang w:eastAsia="en-US"/>
        </w:rPr>
        <w:t>КСОДД – комплексная схема организации дорожного движения;</w:t>
      </w:r>
    </w:p>
    <w:p w14:paraId="405F8AA3" w14:textId="07835486" w:rsidR="002463E9" w:rsidRPr="009647B0" w:rsidRDefault="002463E9" w:rsidP="009F4DA9">
      <w:pPr>
        <w:tabs>
          <w:tab w:val="left" w:pos="9000"/>
        </w:tabs>
        <w:spacing w:line="276" w:lineRule="auto"/>
        <w:ind w:left="709" w:hanging="709"/>
        <w:jc w:val="both"/>
        <w:rPr>
          <w:rFonts w:eastAsiaTheme="minorHAnsi"/>
          <w:lang w:eastAsia="en-US"/>
        </w:rPr>
      </w:pPr>
      <w:r w:rsidRPr="009647B0">
        <w:rPr>
          <w:rFonts w:eastAsiaTheme="minorHAnsi" w:cstheme="minorBidi"/>
          <w:color w:val="000000" w:themeColor="text1"/>
          <w:lang w:eastAsia="en-US"/>
        </w:rPr>
        <w:t>КСОТ</w:t>
      </w:r>
      <w:r w:rsidRPr="009647B0">
        <w:rPr>
          <w:rFonts w:eastAsiaTheme="minorHAnsi"/>
          <w:lang w:eastAsia="en-US"/>
        </w:rPr>
        <w:t xml:space="preserve"> – </w:t>
      </w:r>
      <w:r w:rsidRPr="009647B0">
        <w:rPr>
          <w:rFonts w:eastAsiaTheme="minorHAnsi" w:cstheme="minorBidi"/>
          <w:color w:val="000000" w:themeColor="text1"/>
          <w:lang w:eastAsia="en-US"/>
        </w:rPr>
        <w:t>комплексные схемы организации транспорта;</w:t>
      </w:r>
    </w:p>
    <w:p w14:paraId="65FEB5ED" w14:textId="0AF8D3F4" w:rsidR="00453699" w:rsidRDefault="00453699" w:rsidP="009F4DA9">
      <w:pPr>
        <w:tabs>
          <w:tab w:val="left" w:pos="9000"/>
        </w:tabs>
        <w:spacing w:line="276" w:lineRule="auto"/>
        <w:ind w:left="709" w:hanging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КТС</w:t>
      </w:r>
      <w:r w:rsidRPr="009647B0">
        <w:rPr>
          <w:rFonts w:eastAsiaTheme="minorHAnsi"/>
          <w:lang w:eastAsia="en-US"/>
        </w:rPr>
        <w:t xml:space="preserve"> –</w:t>
      </w:r>
      <w:r>
        <w:rPr>
          <w:rFonts w:eastAsiaTheme="minorHAnsi"/>
          <w:lang w:eastAsia="en-US"/>
        </w:rPr>
        <w:t xml:space="preserve"> контрольное транспортное средство;</w:t>
      </w:r>
    </w:p>
    <w:p w14:paraId="1734B5FE" w14:textId="7796417A" w:rsidR="009F4DA9" w:rsidRPr="009647B0" w:rsidRDefault="009F4DA9" w:rsidP="009F4DA9">
      <w:pPr>
        <w:tabs>
          <w:tab w:val="left" w:pos="9000"/>
        </w:tabs>
        <w:spacing w:line="276" w:lineRule="auto"/>
        <w:ind w:left="709" w:hanging="709"/>
        <w:jc w:val="both"/>
        <w:rPr>
          <w:rFonts w:eastAsiaTheme="minorHAnsi"/>
          <w:lang w:eastAsia="en-US"/>
        </w:rPr>
      </w:pPr>
      <w:r w:rsidRPr="009647B0">
        <w:rPr>
          <w:rFonts w:eastAsiaTheme="minorHAnsi"/>
          <w:lang w:eastAsia="en-US"/>
        </w:rPr>
        <w:t>ОДД – организация дорожного движения;</w:t>
      </w:r>
    </w:p>
    <w:p w14:paraId="77DC9432" w14:textId="45F9CDA8" w:rsidR="009F4DA9" w:rsidRPr="009647B0" w:rsidRDefault="002463E9" w:rsidP="009F4DA9">
      <w:pPr>
        <w:tabs>
          <w:tab w:val="left" w:pos="9000"/>
        </w:tabs>
        <w:spacing w:line="276" w:lineRule="auto"/>
        <w:ind w:left="709" w:hanging="709"/>
        <w:jc w:val="both"/>
        <w:rPr>
          <w:rFonts w:eastAsiaTheme="minorHAnsi"/>
          <w:lang w:eastAsia="en-US"/>
        </w:rPr>
      </w:pPr>
      <w:r w:rsidRPr="009647B0">
        <w:rPr>
          <w:rFonts w:eastAsiaTheme="minorHAnsi" w:cstheme="minorBidi"/>
          <w:color w:val="000000" w:themeColor="text1"/>
          <w:lang w:eastAsia="en-US"/>
        </w:rPr>
        <w:t>ПКРТИ</w:t>
      </w:r>
      <w:r w:rsidRPr="009647B0">
        <w:rPr>
          <w:rFonts w:eastAsiaTheme="minorHAnsi"/>
          <w:lang w:eastAsia="en-US"/>
        </w:rPr>
        <w:t xml:space="preserve"> – </w:t>
      </w:r>
      <w:r w:rsidRPr="009647B0">
        <w:rPr>
          <w:rFonts w:eastAsiaTheme="minorHAnsi" w:cstheme="minorBidi"/>
          <w:color w:val="000000" w:themeColor="text1"/>
          <w:lang w:eastAsia="en-US"/>
        </w:rPr>
        <w:t>программы комплексного развития транспортной инфраструктуры</w:t>
      </w:r>
      <w:r w:rsidR="009F4DA9" w:rsidRPr="009647B0">
        <w:rPr>
          <w:rFonts w:eastAsiaTheme="minorHAnsi"/>
          <w:lang w:eastAsia="en-US"/>
        </w:rPr>
        <w:t>;</w:t>
      </w:r>
    </w:p>
    <w:p w14:paraId="6966B6FB" w14:textId="7420D825" w:rsidR="00453699" w:rsidRDefault="00453699" w:rsidP="009F4DA9">
      <w:pPr>
        <w:tabs>
          <w:tab w:val="left" w:pos="9000"/>
        </w:tabs>
        <w:spacing w:line="276" w:lineRule="auto"/>
        <w:ind w:left="709" w:hanging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ТС</w:t>
      </w:r>
      <w:r w:rsidRPr="009647B0">
        <w:rPr>
          <w:rFonts w:eastAsiaTheme="minorHAnsi"/>
          <w:lang w:eastAsia="en-US"/>
        </w:rPr>
        <w:t xml:space="preserve"> –</w:t>
      </w:r>
      <w:r w:rsidR="00565B3A">
        <w:rPr>
          <w:rFonts w:eastAsiaTheme="minorHAnsi"/>
          <w:lang w:eastAsia="en-US"/>
        </w:rPr>
        <w:t xml:space="preserve"> транспортное с</w:t>
      </w:r>
      <w:r>
        <w:rPr>
          <w:rFonts w:eastAsiaTheme="minorHAnsi"/>
          <w:lang w:eastAsia="en-US"/>
        </w:rPr>
        <w:t>редство;</w:t>
      </w:r>
    </w:p>
    <w:p w14:paraId="57E43789" w14:textId="2486A3A3" w:rsidR="009F4DA9" w:rsidRPr="009647B0" w:rsidRDefault="009F4DA9" w:rsidP="009F4DA9">
      <w:pPr>
        <w:tabs>
          <w:tab w:val="left" w:pos="9000"/>
        </w:tabs>
        <w:spacing w:line="276" w:lineRule="auto"/>
        <w:ind w:left="709" w:hanging="709"/>
        <w:jc w:val="both"/>
        <w:rPr>
          <w:rFonts w:eastAsiaTheme="minorHAnsi"/>
          <w:lang w:eastAsia="en-US"/>
        </w:rPr>
      </w:pPr>
      <w:r w:rsidRPr="009647B0">
        <w:rPr>
          <w:rFonts w:eastAsiaTheme="minorHAnsi"/>
          <w:lang w:eastAsia="en-US"/>
        </w:rPr>
        <w:t>ТС ОДД – технические средства организации дорожного движения.</w:t>
      </w:r>
    </w:p>
    <w:p w14:paraId="0D58A3EC" w14:textId="6712622D" w:rsidR="00000212" w:rsidRDefault="00754288" w:rsidP="00210FD3">
      <w:pPr>
        <w:spacing w:before="120" w:line="276" w:lineRule="auto"/>
        <w:ind w:firstLine="708"/>
        <w:jc w:val="both"/>
        <w:rPr>
          <w:b/>
        </w:rPr>
      </w:pPr>
      <w:r>
        <w:rPr>
          <w:b/>
        </w:rPr>
        <w:t>2</w:t>
      </w:r>
      <w:r w:rsidR="00210FD3">
        <w:rPr>
          <w:b/>
        </w:rPr>
        <w:t xml:space="preserve">. </w:t>
      </w:r>
      <w:r w:rsidR="00DD4CC2">
        <w:rPr>
          <w:b/>
        </w:rPr>
        <w:t>Организация мониторинга</w:t>
      </w:r>
      <w:r w:rsidR="008D068D" w:rsidRPr="009D2F3F">
        <w:rPr>
          <w:b/>
        </w:rPr>
        <w:t xml:space="preserve"> дорожного движения</w:t>
      </w:r>
    </w:p>
    <w:p w14:paraId="21DB7859" w14:textId="1C73BADF" w:rsidR="00DD4CC2" w:rsidRPr="00210FD3" w:rsidRDefault="00CF0541" w:rsidP="00DD4CC2">
      <w:pPr>
        <w:spacing w:line="276" w:lineRule="auto"/>
        <w:ind w:firstLine="709"/>
        <w:jc w:val="both"/>
        <w:rPr>
          <w:color w:val="000000" w:themeColor="text1"/>
        </w:rPr>
      </w:pPr>
      <w:r w:rsidRPr="00210FD3">
        <w:rPr>
          <w:color w:val="000000" w:themeColor="text1"/>
        </w:rPr>
        <w:t>Порядком мониторинга дорожного движения устанавливаются</w:t>
      </w:r>
      <w:r w:rsidR="00D47979" w:rsidRPr="00210FD3">
        <w:rPr>
          <w:color w:val="000000" w:themeColor="text1"/>
        </w:rPr>
        <w:t>:</w:t>
      </w:r>
      <w:r w:rsidRPr="00210FD3">
        <w:rPr>
          <w:color w:val="000000" w:themeColor="text1"/>
        </w:rPr>
        <w:t xml:space="preserve"> периодичность и правила проведения </w:t>
      </w:r>
      <w:r w:rsidR="00D25144">
        <w:rPr>
          <w:color w:val="000000" w:themeColor="text1"/>
        </w:rPr>
        <w:t>обследований дорожного движения</w:t>
      </w:r>
      <w:r w:rsidR="00D47979" w:rsidRPr="00210FD3">
        <w:rPr>
          <w:color w:val="000000" w:themeColor="text1"/>
        </w:rPr>
        <w:t xml:space="preserve">; </w:t>
      </w:r>
      <w:r w:rsidRPr="00210FD3">
        <w:rPr>
          <w:color w:val="000000" w:themeColor="text1"/>
        </w:rPr>
        <w:t>порядок предоставления учетных сведений об основных параметрах дорожного движения.</w:t>
      </w:r>
    </w:p>
    <w:p w14:paraId="49F4FA9C" w14:textId="6A1EF81F" w:rsidR="00DD4CC2" w:rsidRPr="00210FD3" w:rsidRDefault="003515F4" w:rsidP="00210FD3">
      <w:pPr>
        <w:spacing w:line="276" w:lineRule="auto"/>
        <w:ind w:firstLine="708"/>
        <w:jc w:val="both"/>
        <w:rPr>
          <w:color w:val="000000" w:themeColor="text1"/>
        </w:rPr>
      </w:pPr>
      <w:r w:rsidRPr="00210FD3">
        <w:rPr>
          <w:color w:val="000000" w:themeColor="text1"/>
        </w:rPr>
        <w:t>2</w:t>
      </w:r>
      <w:r w:rsidR="00DD4CC2" w:rsidRPr="00210FD3">
        <w:rPr>
          <w:color w:val="000000" w:themeColor="text1"/>
        </w:rPr>
        <w:t>.2.1.</w:t>
      </w:r>
      <w:r w:rsidR="00DD4CC2" w:rsidRPr="00210FD3">
        <w:rPr>
          <w:color w:val="000000" w:themeColor="text1"/>
        </w:rPr>
        <w:tab/>
        <w:t>Мониторинг дорожного движения проводится не реже одного раза в год.</w:t>
      </w:r>
    </w:p>
    <w:p w14:paraId="212FA9E1" w14:textId="7BA01553" w:rsidR="006678DA" w:rsidRPr="00210FD3" w:rsidRDefault="003515F4" w:rsidP="00210FD3">
      <w:pPr>
        <w:spacing w:line="276" w:lineRule="auto"/>
        <w:ind w:firstLine="708"/>
        <w:jc w:val="both"/>
        <w:rPr>
          <w:bCs/>
          <w:color w:val="000000" w:themeColor="text1"/>
        </w:rPr>
      </w:pPr>
      <w:r w:rsidRPr="00210FD3">
        <w:rPr>
          <w:color w:val="000000" w:themeColor="text1"/>
        </w:rPr>
        <w:t>2</w:t>
      </w:r>
      <w:r w:rsidR="00DD4CC2" w:rsidRPr="00210FD3">
        <w:rPr>
          <w:color w:val="000000" w:themeColor="text1"/>
        </w:rPr>
        <w:t>.2.2.</w:t>
      </w:r>
      <w:r w:rsidR="00DD4CC2" w:rsidRPr="00210FD3">
        <w:rPr>
          <w:color w:val="000000" w:themeColor="text1"/>
        </w:rPr>
        <w:tab/>
      </w:r>
      <w:r w:rsidR="00BB249B" w:rsidRPr="00210FD3">
        <w:rPr>
          <w:color w:val="000000" w:themeColor="text1"/>
        </w:rPr>
        <w:t>П</w:t>
      </w:r>
      <w:r w:rsidR="00C80093" w:rsidRPr="00210FD3">
        <w:rPr>
          <w:color w:val="000000" w:themeColor="text1"/>
        </w:rPr>
        <w:t>равилами</w:t>
      </w:r>
      <w:r w:rsidR="00D25144">
        <w:rPr>
          <w:color w:val="000000" w:themeColor="text1"/>
        </w:rPr>
        <w:t xml:space="preserve"> </w:t>
      </w:r>
      <w:r w:rsidR="00DD4CC2" w:rsidRPr="00D25144">
        <w:rPr>
          <w:color w:val="000000" w:themeColor="text1"/>
        </w:rPr>
        <w:t>проведения обследований дорожного движения</w:t>
      </w:r>
      <w:r w:rsidR="00C80093" w:rsidRPr="00210FD3">
        <w:rPr>
          <w:color w:val="000000" w:themeColor="text1"/>
        </w:rPr>
        <w:t xml:space="preserve"> установлено, что</w:t>
      </w:r>
      <w:r w:rsidR="00C80093" w:rsidRPr="00210FD3">
        <w:rPr>
          <w:bCs/>
          <w:color w:val="000000" w:themeColor="text1"/>
        </w:rPr>
        <w:t xml:space="preserve"> о</w:t>
      </w:r>
      <w:r w:rsidR="006678DA" w:rsidRPr="00210FD3">
        <w:rPr>
          <w:color w:val="000000" w:themeColor="text1"/>
        </w:rPr>
        <w:t xml:space="preserve">бследование дорожного движения необходимо осуществлять </w:t>
      </w:r>
      <w:r w:rsidR="00D710C8">
        <w:rPr>
          <w:color w:val="000000" w:themeColor="text1"/>
        </w:rPr>
        <w:t>в отношении ТС</w:t>
      </w:r>
      <w:r w:rsidR="006678DA" w:rsidRPr="00210FD3">
        <w:rPr>
          <w:color w:val="000000" w:themeColor="text1"/>
        </w:rPr>
        <w:t xml:space="preserve"> и пешеходов на дорогах, участках дорог и (или) сети дорог в границах городских округов, городских поселений, отдельных функциональных и (или) территориальных зон в их составе, автомобильных дорогах на межселенных территориях в границах муниципальных районов.</w:t>
      </w:r>
    </w:p>
    <w:p w14:paraId="3C94E68B" w14:textId="58797D91" w:rsidR="006678DA" w:rsidRPr="006678DA" w:rsidRDefault="006678DA" w:rsidP="006678DA">
      <w:pPr>
        <w:spacing w:line="276" w:lineRule="auto"/>
        <w:ind w:firstLine="709"/>
        <w:jc w:val="both"/>
        <w:rPr>
          <w:color w:val="000000" w:themeColor="text1"/>
        </w:rPr>
      </w:pPr>
      <w:r w:rsidRPr="006678DA">
        <w:rPr>
          <w:color w:val="000000" w:themeColor="text1"/>
        </w:rPr>
        <w:t xml:space="preserve">В границах городских округов и городских поселений обследование дорожного движения необходимо осуществлять в отношении категорий дорог, установленных в соответствии с </w:t>
      </w:r>
      <w:r w:rsidR="00961173">
        <w:rPr>
          <w:color w:val="000000" w:themeColor="text1"/>
        </w:rPr>
        <w:t xml:space="preserve">СП 42.133330.2011 </w:t>
      </w:r>
      <w:r w:rsidR="00166BFD" w:rsidRPr="00166BFD">
        <w:rPr>
          <w:spacing w:val="-2"/>
        </w:rPr>
        <w:t>[1]</w:t>
      </w:r>
      <w:r w:rsidRPr="006678DA">
        <w:rPr>
          <w:color w:val="000000" w:themeColor="text1"/>
        </w:rPr>
        <w:t>, и их участков:</w:t>
      </w:r>
    </w:p>
    <w:p w14:paraId="375D391D" w14:textId="3157ABD2" w:rsidR="006678DA" w:rsidRPr="000A723B" w:rsidRDefault="0010317D" w:rsidP="0010317D">
      <w:pPr>
        <w:spacing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а) </w:t>
      </w:r>
      <w:r w:rsidR="006678DA" w:rsidRPr="000A723B">
        <w:rPr>
          <w:color w:val="000000" w:themeColor="text1"/>
        </w:rPr>
        <w:t>магистральные городские дороги скоростного и регулируемого движения;</w:t>
      </w:r>
    </w:p>
    <w:p w14:paraId="0E64E67A" w14:textId="1FC87BA8" w:rsidR="006678DA" w:rsidRPr="000A723B" w:rsidRDefault="0010317D" w:rsidP="0010317D">
      <w:pPr>
        <w:spacing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б) </w:t>
      </w:r>
      <w:r w:rsidR="006678DA" w:rsidRPr="000A723B">
        <w:rPr>
          <w:color w:val="000000" w:themeColor="text1"/>
        </w:rPr>
        <w:t>магистральные улицы общегородского значения непрерывного и регулируемого движения;</w:t>
      </w:r>
    </w:p>
    <w:p w14:paraId="4FEAA119" w14:textId="324E6148" w:rsidR="006678DA" w:rsidRPr="000A723B" w:rsidRDefault="0010317D" w:rsidP="0010317D">
      <w:pPr>
        <w:spacing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в) </w:t>
      </w:r>
      <w:r w:rsidR="006678DA" w:rsidRPr="000A723B">
        <w:rPr>
          <w:color w:val="000000" w:themeColor="text1"/>
        </w:rPr>
        <w:t>участки дорог</w:t>
      </w:r>
      <w:r w:rsidR="00275BB1">
        <w:rPr>
          <w:color w:val="000000" w:themeColor="text1"/>
        </w:rPr>
        <w:t>,</w:t>
      </w:r>
      <w:r w:rsidR="006678DA" w:rsidRPr="000A723B">
        <w:rPr>
          <w:color w:val="000000" w:themeColor="text1"/>
        </w:rPr>
        <w:t xml:space="preserve"> вне зависимости от категории, пересекающие естественные и искусственные преграды, включая участки, проходящие через мосты, тоннели, эстакады, железнодорожные переезды;</w:t>
      </w:r>
    </w:p>
    <w:p w14:paraId="7733208F" w14:textId="43ABADAC" w:rsidR="006678DA" w:rsidRPr="000A723B" w:rsidRDefault="0010317D" w:rsidP="0010317D">
      <w:pPr>
        <w:spacing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г) </w:t>
      </w:r>
      <w:r w:rsidR="006678DA" w:rsidRPr="000A723B">
        <w:rPr>
          <w:color w:val="000000" w:themeColor="text1"/>
        </w:rPr>
        <w:t>участки дорог</w:t>
      </w:r>
      <w:r w:rsidR="00275BB1">
        <w:rPr>
          <w:color w:val="000000" w:themeColor="text1"/>
        </w:rPr>
        <w:t>,</w:t>
      </w:r>
      <w:r w:rsidR="006678DA" w:rsidRPr="000A723B">
        <w:rPr>
          <w:color w:val="000000" w:themeColor="text1"/>
        </w:rPr>
        <w:t xml:space="preserve"> вне зависимости от категории, обеспечивающие кратчайшие связи между территориальными и (или) функциональными зонами, расположенными на территории городского округа, городского поселения;</w:t>
      </w:r>
    </w:p>
    <w:p w14:paraId="7F74FE0A" w14:textId="54FE5CF9" w:rsidR="006678DA" w:rsidRPr="000A723B" w:rsidRDefault="0010317D" w:rsidP="0010317D">
      <w:pPr>
        <w:spacing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д) </w:t>
      </w:r>
      <w:r w:rsidR="006678DA" w:rsidRPr="000A723B">
        <w:rPr>
          <w:color w:val="000000" w:themeColor="text1"/>
        </w:rPr>
        <w:t>участки дорог</w:t>
      </w:r>
      <w:r w:rsidR="00275BB1">
        <w:rPr>
          <w:color w:val="000000" w:themeColor="text1"/>
        </w:rPr>
        <w:t>,</w:t>
      </w:r>
      <w:r w:rsidR="006678DA" w:rsidRPr="000A723B">
        <w:rPr>
          <w:color w:val="000000" w:themeColor="text1"/>
        </w:rPr>
        <w:t xml:space="preserve"> вне зависимости от категории, обеспечивающие кратчайшие связи городского округа, городского поселения с другими поселениями.</w:t>
      </w:r>
    </w:p>
    <w:p w14:paraId="4642BBA5" w14:textId="1B6C403C" w:rsidR="006678DA" w:rsidRPr="006678DA" w:rsidRDefault="006678DA" w:rsidP="006678DA">
      <w:pPr>
        <w:spacing w:line="276" w:lineRule="auto"/>
        <w:ind w:firstLine="709"/>
        <w:jc w:val="both"/>
        <w:rPr>
          <w:color w:val="000000" w:themeColor="text1"/>
        </w:rPr>
      </w:pPr>
      <w:r w:rsidRPr="006678DA">
        <w:rPr>
          <w:color w:val="000000" w:themeColor="text1"/>
        </w:rPr>
        <w:t xml:space="preserve">В границах городских округов и городских поселений с численностью населения менее 250 тысяч человек обследование дорожного движения необходимо осуществлять </w:t>
      </w:r>
      <w:r w:rsidR="00C80093">
        <w:rPr>
          <w:color w:val="000000" w:themeColor="text1"/>
        </w:rPr>
        <w:t xml:space="preserve">в отношении </w:t>
      </w:r>
      <w:r w:rsidRPr="006678DA">
        <w:rPr>
          <w:color w:val="000000" w:themeColor="text1"/>
        </w:rPr>
        <w:t>улиц и городских дорог районного значения.</w:t>
      </w:r>
    </w:p>
    <w:p w14:paraId="09258615" w14:textId="0C6302FD" w:rsidR="006678DA" w:rsidRPr="006678DA" w:rsidRDefault="006678DA" w:rsidP="006678DA">
      <w:pPr>
        <w:spacing w:line="276" w:lineRule="auto"/>
        <w:ind w:firstLine="709"/>
        <w:jc w:val="both"/>
        <w:rPr>
          <w:color w:val="000000" w:themeColor="text1"/>
        </w:rPr>
      </w:pPr>
      <w:r w:rsidRPr="006678DA">
        <w:rPr>
          <w:color w:val="000000" w:themeColor="text1"/>
        </w:rPr>
        <w:t>На межселенных территориях в границах муниципальных районов обследование дорожного движения необходимо осуществлять на следующих категориях дорог:</w:t>
      </w:r>
    </w:p>
    <w:p w14:paraId="7F957EA2" w14:textId="5FF044FD" w:rsidR="006678DA" w:rsidRPr="006678DA" w:rsidRDefault="0010317D" w:rsidP="0010317D">
      <w:pPr>
        <w:spacing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а) </w:t>
      </w:r>
      <w:r w:rsidR="006678DA" w:rsidRPr="006678DA">
        <w:rPr>
          <w:color w:val="000000" w:themeColor="text1"/>
        </w:rPr>
        <w:t>автомагистрали (категория IA);</w:t>
      </w:r>
    </w:p>
    <w:p w14:paraId="25281719" w14:textId="141B332E" w:rsidR="006678DA" w:rsidRPr="006678DA" w:rsidRDefault="0010317D" w:rsidP="0010317D">
      <w:pPr>
        <w:spacing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б) </w:t>
      </w:r>
      <w:r w:rsidR="006678DA" w:rsidRPr="006678DA">
        <w:rPr>
          <w:color w:val="000000" w:themeColor="text1"/>
        </w:rPr>
        <w:t>скоростные автомобильные дороги (категория IБ);</w:t>
      </w:r>
    </w:p>
    <w:p w14:paraId="0E0AD282" w14:textId="5274F73F" w:rsidR="006678DA" w:rsidRPr="006678DA" w:rsidRDefault="0010317D" w:rsidP="0010317D">
      <w:pPr>
        <w:spacing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в) </w:t>
      </w:r>
      <w:r w:rsidR="006678DA" w:rsidRPr="006678DA">
        <w:rPr>
          <w:color w:val="000000" w:themeColor="text1"/>
        </w:rPr>
        <w:t>дороги обычного типа (нескоростные дороги) (категории IB, II и III);</w:t>
      </w:r>
    </w:p>
    <w:p w14:paraId="503A7016" w14:textId="475F02AB" w:rsidR="006678DA" w:rsidRPr="006678DA" w:rsidRDefault="0010317D" w:rsidP="0010317D">
      <w:pPr>
        <w:spacing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lastRenderedPageBreak/>
        <w:t xml:space="preserve">г) </w:t>
      </w:r>
      <w:r w:rsidR="006678DA" w:rsidRPr="006678DA">
        <w:rPr>
          <w:color w:val="000000" w:themeColor="text1"/>
        </w:rPr>
        <w:t>участки дорог</w:t>
      </w:r>
      <w:r w:rsidR="00D25144">
        <w:rPr>
          <w:color w:val="000000" w:themeColor="text1"/>
        </w:rPr>
        <w:t>,</w:t>
      </w:r>
      <w:r w:rsidR="006678DA" w:rsidRPr="006678DA">
        <w:rPr>
          <w:color w:val="000000" w:themeColor="text1"/>
        </w:rPr>
        <w:t xml:space="preserve"> вне зависимости от категории, обеспечивающие кратчайшие связи городских поселений в составе муниципального района между собой и с другими городскими поселениями и городскими округами</w:t>
      </w:r>
      <w:r w:rsidR="00C80093">
        <w:rPr>
          <w:color w:val="000000" w:themeColor="text1"/>
        </w:rPr>
        <w:t>.</w:t>
      </w:r>
    </w:p>
    <w:p w14:paraId="0D99CE12" w14:textId="6487F23E" w:rsidR="00BB249B" w:rsidRPr="00210FD3" w:rsidRDefault="003515F4" w:rsidP="00210FD3">
      <w:pPr>
        <w:spacing w:line="276" w:lineRule="auto"/>
        <w:ind w:firstLine="708"/>
        <w:jc w:val="both"/>
        <w:rPr>
          <w:bCs/>
          <w:color w:val="000000" w:themeColor="text1"/>
        </w:rPr>
      </w:pPr>
      <w:r w:rsidRPr="00210FD3">
        <w:rPr>
          <w:bCs/>
          <w:color w:val="000000" w:themeColor="text1"/>
        </w:rPr>
        <w:t>2</w:t>
      </w:r>
      <w:r w:rsidR="00DD4CC2" w:rsidRPr="00210FD3">
        <w:rPr>
          <w:bCs/>
          <w:color w:val="000000" w:themeColor="text1"/>
        </w:rPr>
        <w:t>.2.3.</w:t>
      </w:r>
      <w:r w:rsidR="00DD4CC2" w:rsidRPr="00210FD3">
        <w:rPr>
          <w:bCs/>
          <w:color w:val="000000" w:themeColor="text1"/>
        </w:rPr>
        <w:tab/>
      </w:r>
      <w:r w:rsidR="00CF0541" w:rsidRPr="00210FD3">
        <w:rPr>
          <w:bCs/>
          <w:color w:val="000000" w:themeColor="text1"/>
        </w:rPr>
        <w:t xml:space="preserve">Порядок </w:t>
      </w:r>
      <w:r w:rsidR="00BB249B" w:rsidRPr="00210FD3">
        <w:rPr>
          <w:color w:val="000000" w:themeColor="text1"/>
        </w:rPr>
        <w:t>предоставления учетных сведений об основных параметрах дорожного движения</w:t>
      </w:r>
      <w:r w:rsidR="00BB249B" w:rsidRPr="00210FD3">
        <w:rPr>
          <w:bCs/>
          <w:color w:val="000000" w:themeColor="text1"/>
        </w:rPr>
        <w:t xml:space="preserve"> оператору информационно-аналитической системы регулирования на транспорте</w:t>
      </w:r>
      <w:r w:rsidR="006678DA" w:rsidRPr="00210FD3">
        <w:rPr>
          <w:bCs/>
          <w:color w:val="000000" w:themeColor="text1"/>
        </w:rPr>
        <w:t xml:space="preserve"> (далее – АСУ ТК) </w:t>
      </w:r>
      <w:r w:rsidR="009E7AA8" w:rsidRPr="00210FD3">
        <w:rPr>
          <w:bCs/>
          <w:color w:val="000000" w:themeColor="text1"/>
        </w:rPr>
        <w:t xml:space="preserve">устанавливает обязанность передачи отчетных </w:t>
      </w:r>
      <w:r w:rsidRPr="00210FD3">
        <w:rPr>
          <w:bCs/>
          <w:color w:val="000000" w:themeColor="text1"/>
        </w:rPr>
        <w:t>сведений</w:t>
      </w:r>
      <w:r w:rsidR="009E7AA8" w:rsidRPr="00210FD3">
        <w:rPr>
          <w:bCs/>
          <w:color w:val="000000" w:themeColor="text1"/>
        </w:rPr>
        <w:t>:</w:t>
      </w:r>
    </w:p>
    <w:p w14:paraId="36CA9D25" w14:textId="49A6B17C" w:rsidR="00BB249B" w:rsidRPr="00BB249B" w:rsidRDefault="00210FD3" w:rsidP="00210FD3">
      <w:pPr>
        <w:spacing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а) </w:t>
      </w:r>
      <w:r w:rsidR="00BB249B" w:rsidRPr="00BB249B">
        <w:rPr>
          <w:color w:val="000000" w:themeColor="text1"/>
        </w:rPr>
        <w:t>Федеральным дорожным агентством непосредственно или подведомственными ему федеральными</w:t>
      </w:r>
      <w:r w:rsidR="009E7AA8">
        <w:rPr>
          <w:color w:val="000000" w:themeColor="text1"/>
        </w:rPr>
        <w:t xml:space="preserve"> государственными учреждениями </w:t>
      </w:r>
      <w:r w:rsidR="009E7AA8" w:rsidRPr="009E7AA8">
        <w:rPr>
          <w:bCs/>
          <w:color w:val="000000" w:themeColor="text1"/>
        </w:rPr>
        <w:t>–</w:t>
      </w:r>
      <w:r w:rsidR="00BB249B" w:rsidRPr="00BB249B">
        <w:rPr>
          <w:color w:val="000000" w:themeColor="text1"/>
        </w:rPr>
        <w:t xml:space="preserve"> в отношении автомобильных дорог федерального значения;</w:t>
      </w:r>
    </w:p>
    <w:p w14:paraId="15FB5376" w14:textId="1252AB73" w:rsidR="00BB249B" w:rsidRPr="00BB249B" w:rsidRDefault="00210FD3" w:rsidP="00210FD3">
      <w:pPr>
        <w:spacing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б) </w:t>
      </w:r>
      <w:r w:rsidR="00BB249B" w:rsidRPr="00BB249B">
        <w:rPr>
          <w:color w:val="000000" w:themeColor="text1"/>
        </w:rPr>
        <w:t>Государственной компанией «Ро</w:t>
      </w:r>
      <w:r w:rsidR="009E7AA8">
        <w:rPr>
          <w:color w:val="000000" w:themeColor="text1"/>
        </w:rPr>
        <w:t xml:space="preserve">ссийские автомобильные дороги» </w:t>
      </w:r>
      <w:r w:rsidR="009E7AA8" w:rsidRPr="009E7AA8">
        <w:rPr>
          <w:bCs/>
          <w:color w:val="000000" w:themeColor="text1"/>
        </w:rPr>
        <w:t>–</w:t>
      </w:r>
      <w:r w:rsidR="00BB249B" w:rsidRPr="00BB249B">
        <w:rPr>
          <w:color w:val="000000" w:themeColor="text1"/>
        </w:rPr>
        <w:t xml:space="preserve"> в отношении автомобильных дорог федерального значения, переданных в доверительное управление компании;</w:t>
      </w:r>
    </w:p>
    <w:p w14:paraId="65BD8020" w14:textId="3F1A7195" w:rsidR="00BB249B" w:rsidRPr="00BB249B" w:rsidRDefault="00210FD3" w:rsidP="00210FD3">
      <w:pPr>
        <w:spacing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в) </w:t>
      </w:r>
      <w:r w:rsidR="00BB249B" w:rsidRPr="00BB249B">
        <w:rPr>
          <w:color w:val="000000" w:themeColor="text1"/>
        </w:rPr>
        <w:t>органами исполнительной власти</w:t>
      </w:r>
      <w:r w:rsidR="009E7AA8">
        <w:rPr>
          <w:color w:val="000000" w:themeColor="text1"/>
        </w:rPr>
        <w:t xml:space="preserve"> субъекта Российской Федерации </w:t>
      </w:r>
      <w:r w:rsidR="009E7AA8" w:rsidRPr="009E7AA8">
        <w:rPr>
          <w:bCs/>
          <w:color w:val="000000" w:themeColor="text1"/>
        </w:rPr>
        <w:t>–</w:t>
      </w:r>
      <w:r w:rsidR="00BB249B" w:rsidRPr="00BB249B">
        <w:rPr>
          <w:color w:val="000000" w:themeColor="text1"/>
        </w:rPr>
        <w:t xml:space="preserve"> в отношении автомобильных дорог регионального или межмуниципального значения;</w:t>
      </w:r>
    </w:p>
    <w:p w14:paraId="31E9368D" w14:textId="51BA65E9" w:rsidR="00BB249B" w:rsidRPr="00BB249B" w:rsidRDefault="00210FD3" w:rsidP="00210FD3">
      <w:pPr>
        <w:spacing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г) </w:t>
      </w:r>
      <w:r w:rsidR="00BB249B" w:rsidRPr="00BB249B">
        <w:rPr>
          <w:color w:val="000000" w:themeColor="text1"/>
        </w:rPr>
        <w:t>ор</w:t>
      </w:r>
      <w:r w:rsidR="009E7AA8">
        <w:rPr>
          <w:color w:val="000000" w:themeColor="text1"/>
        </w:rPr>
        <w:t xml:space="preserve">ганами местного самоуправления </w:t>
      </w:r>
      <w:r w:rsidR="009E7AA8" w:rsidRPr="009E7AA8">
        <w:rPr>
          <w:bCs/>
          <w:color w:val="000000" w:themeColor="text1"/>
        </w:rPr>
        <w:t>–</w:t>
      </w:r>
      <w:r w:rsidR="00BB249B" w:rsidRPr="00BB249B">
        <w:rPr>
          <w:color w:val="000000" w:themeColor="text1"/>
        </w:rPr>
        <w:t xml:space="preserve"> в отношении автомобильных дорог общего пользования местного значения, включая дороги, расположенные в границах городских округов и городских поселений, в рамках своей компетенции.</w:t>
      </w:r>
    </w:p>
    <w:p w14:paraId="1FAF4D9C" w14:textId="33874CF1" w:rsidR="00DD4CC2" w:rsidRDefault="00DD4CC2" w:rsidP="00DD4CC2">
      <w:pPr>
        <w:spacing w:line="276" w:lineRule="auto"/>
        <w:ind w:firstLine="709"/>
        <w:jc w:val="both"/>
        <w:rPr>
          <w:bCs/>
          <w:color w:val="000000" w:themeColor="text1"/>
        </w:rPr>
      </w:pPr>
      <w:r w:rsidRPr="00DD4CC2">
        <w:rPr>
          <w:bCs/>
          <w:color w:val="000000" w:themeColor="text1"/>
        </w:rPr>
        <w:t>Учет основных параметров дорожного движения осуществляется не реже одного раза в год</w:t>
      </w:r>
      <w:r>
        <w:rPr>
          <w:bCs/>
          <w:color w:val="000000" w:themeColor="text1"/>
        </w:rPr>
        <w:t>.</w:t>
      </w:r>
    </w:p>
    <w:p w14:paraId="7D7F773F" w14:textId="589186B7" w:rsidR="00F32C44" w:rsidRPr="00B02F59" w:rsidRDefault="00F32C44" w:rsidP="00210FD3">
      <w:pPr>
        <w:spacing w:line="276" w:lineRule="auto"/>
        <w:ind w:firstLine="708"/>
        <w:jc w:val="both"/>
        <w:rPr>
          <w:b/>
          <w:color w:val="000000" w:themeColor="text1"/>
        </w:rPr>
      </w:pPr>
      <w:r>
        <w:rPr>
          <w:b/>
        </w:rPr>
        <w:t>3</w:t>
      </w:r>
      <w:r w:rsidR="00210FD3">
        <w:rPr>
          <w:b/>
          <w:color w:val="000000" w:themeColor="text1"/>
        </w:rPr>
        <w:t xml:space="preserve">. </w:t>
      </w:r>
      <w:r w:rsidRPr="00B02F59">
        <w:rPr>
          <w:b/>
          <w:color w:val="000000" w:themeColor="text1"/>
        </w:rPr>
        <w:t>Основн</w:t>
      </w:r>
      <w:r>
        <w:rPr>
          <w:b/>
          <w:color w:val="000000" w:themeColor="text1"/>
        </w:rPr>
        <w:t>ые параметры дорожного движения</w:t>
      </w:r>
    </w:p>
    <w:p w14:paraId="31323F74" w14:textId="72C46228" w:rsidR="00F32C44" w:rsidRPr="00210FD3" w:rsidRDefault="00210FD3" w:rsidP="00210FD3">
      <w:pPr>
        <w:spacing w:line="276" w:lineRule="auto"/>
        <w:ind w:firstLine="709"/>
        <w:jc w:val="both"/>
        <w:rPr>
          <w:bCs/>
          <w:color w:val="000000" w:themeColor="text1"/>
        </w:rPr>
      </w:pPr>
      <w:r w:rsidRPr="00210FD3">
        <w:rPr>
          <w:color w:val="000000" w:themeColor="text1"/>
        </w:rPr>
        <w:t>К основным параметрам</w:t>
      </w:r>
      <w:r w:rsidRPr="00210FD3">
        <w:rPr>
          <w:bCs/>
          <w:color w:val="000000" w:themeColor="text1"/>
        </w:rPr>
        <w:t>, характеризующим</w:t>
      </w:r>
      <w:r w:rsidR="00F32C44" w:rsidRPr="00210FD3">
        <w:rPr>
          <w:bCs/>
          <w:color w:val="000000" w:themeColor="text1"/>
        </w:rPr>
        <w:t xml:space="preserve"> дорожное движение</w:t>
      </w:r>
      <w:r w:rsidR="009F20A5">
        <w:rPr>
          <w:bCs/>
          <w:color w:val="000000" w:themeColor="text1"/>
        </w:rPr>
        <w:t>,</w:t>
      </w:r>
      <w:r w:rsidRPr="00210FD3">
        <w:rPr>
          <w:bCs/>
          <w:color w:val="000000" w:themeColor="text1"/>
        </w:rPr>
        <w:t xml:space="preserve"> относятся</w:t>
      </w:r>
      <w:r w:rsidR="00F32C44" w:rsidRPr="00210FD3">
        <w:rPr>
          <w:bCs/>
          <w:color w:val="000000" w:themeColor="text1"/>
        </w:rPr>
        <w:t>:</w:t>
      </w:r>
    </w:p>
    <w:p w14:paraId="6FB92280" w14:textId="574D69FB" w:rsidR="00F32C44" w:rsidRPr="003B388D" w:rsidRDefault="00210FD3" w:rsidP="00210FD3">
      <w:pPr>
        <w:spacing w:line="276" w:lineRule="auto"/>
        <w:ind w:firstLine="709"/>
        <w:jc w:val="both"/>
        <w:rPr>
          <w:bCs/>
          <w:color w:val="000000" w:themeColor="text1"/>
        </w:rPr>
      </w:pPr>
      <w:r>
        <w:rPr>
          <w:bCs/>
          <w:color w:val="000000" w:themeColor="text1"/>
        </w:rPr>
        <w:t xml:space="preserve">1) </w:t>
      </w:r>
      <w:r w:rsidR="00F32C44" w:rsidRPr="003B388D">
        <w:rPr>
          <w:bCs/>
          <w:color w:val="000000" w:themeColor="text1"/>
        </w:rPr>
        <w:t>интенсивность дорожного движения;</w:t>
      </w:r>
    </w:p>
    <w:p w14:paraId="2C6D6EC7" w14:textId="7996C009" w:rsidR="00F32C44" w:rsidRPr="003B388D" w:rsidRDefault="00210FD3" w:rsidP="00210FD3">
      <w:pPr>
        <w:spacing w:line="276" w:lineRule="auto"/>
        <w:ind w:firstLine="709"/>
        <w:jc w:val="both"/>
        <w:rPr>
          <w:bCs/>
          <w:color w:val="000000" w:themeColor="text1"/>
        </w:rPr>
      </w:pPr>
      <w:r>
        <w:rPr>
          <w:bCs/>
          <w:color w:val="000000" w:themeColor="text1"/>
        </w:rPr>
        <w:t xml:space="preserve">2) </w:t>
      </w:r>
      <w:r w:rsidR="00F32C44" w:rsidRPr="003B388D">
        <w:rPr>
          <w:bCs/>
          <w:color w:val="000000" w:themeColor="text1"/>
        </w:rPr>
        <w:t xml:space="preserve">состав </w:t>
      </w:r>
      <w:r w:rsidR="00453699">
        <w:rPr>
          <w:color w:val="000000" w:themeColor="text1"/>
        </w:rPr>
        <w:t>ТС</w:t>
      </w:r>
      <w:r w:rsidR="00F32C44" w:rsidRPr="003B388D">
        <w:rPr>
          <w:bCs/>
          <w:color w:val="000000" w:themeColor="text1"/>
        </w:rPr>
        <w:t>;</w:t>
      </w:r>
    </w:p>
    <w:p w14:paraId="7D3F9FE1" w14:textId="1A009854" w:rsidR="00F32C44" w:rsidRPr="003B388D" w:rsidRDefault="00210FD3" w:rsidP="00210FD3">
      <w:pPr>
        <w:spacing w:line="276" w:lineRule="auto"/>
        <w:ind w:firstLine="709"/>
        <w:jc w:val="both"/>
        <w:rPr>
          <w:bCs/>
          <w:color w:val="000000" w:themeColor="text1"/>
        </w:rPr>
      </w:pPr>
      <w:r>
        <w:rPr>
          <w:bCs/>
          <w:color w:val="000000" w:themeColor="text1"/>
        </w:rPr>
        <w:t xml:space="preserve">3) </w:t>
      </w:r>
      <w:r w:rsidR="00F32C44" w:rsidRPr="003B388D">
        <w:rPr>
          <w:bCs/>
          <w:color w:val="000000" w:themeColor="text1"/>
        </w:rPr>
        <w:t xml:space="preserve">средняя скорость движения </w:t>
      </w:r>
      <w:r w:rsidR="00453699">
        <w:rPr>
          <w:color w:val="000000" w:themeColor="text1"/>
        </w:rPr>
        <w:t>ТС</w:t>
      </w:r>
      <w:r w:rsidR="00F32C44" w:rsidRPr="003B388D">
        <w:rPr>
          <w:bCs/>
          <w:color w:val="000000" w:themeColor="text1"/>
        </w:rPr>
        <w:t>;</w:t>
      </w:r>
    </w:p>
    <w:p w14:paraId="0CE587E8" w14:textId="6B452553" w:rsidR="00F32C44" w:rsidRPr="003B388D" w:rsidRDefault="00210FD3" w:rsidP="00210FD3">
      <w:pPr>
        <w:spacing w:line="276" w:lineRule="auto"/>
        <w:ind w:firstLine="709"/>
        <w:jc w:val="both"/>
        <w:rPr>
          <w:bCs/>
          <w:color w:val="000000" w:themeColor="text1"/>
        </w:rPr>
      </w:pPr>
      <w:r>
        <w:rPr>
          <w:bCs/>
          <w:color w:val="000000" w:themeColor="text1"/>
        </w:rPr>
        <w:t xml:space="preserve">4) </w:t>
      </w:r>
      <w:r w:rsidR="00F32C44" w:rsidRPr="003B388D">
        <w:rPr>
          <w:bCs/>
          <w:color w:val="000000" w:themeColor="text1"/>
        </w:rPr>
        <w:t xml:space="preserve">плотность движения (среднее количество </w:t>
      </w:r>
      <w:r w:rsidR="00453699">
        <w:rPr>
          <w:color w:val="000000" w:themeColor="text1"/>
        </w:rPr>
        <w:t>ТС</w:t>
      </w:r>
      <w:r w:rsidR="00F32C44" w:rsidRPr="003B388D">
        <w:rPr>
          <w:bCs/>
          <w:color w:val="000000" w:themeColor="text1"/>
        </w:rPr>
        <w:t xml:space="preserve"> в движении, приходящееся на один километр полосы движения),</w:t>
      </w:r>
    </w:p>
    <w:p w14:paraId="5C9B8AD9" w14:textId="3C2BDADC" w:rsidR="00F32C44" w:rsidRPr="003B388D" w:rsidRDefault="00210FD3" w:rsidP="00210FD3">
      <w:pPr>
        <w:spacing w:line="276" w:lineRule="auto"/>
        <w:ind w:firstLine="709"/>
        <w:jc w:val="both"/>
        <w:rPr>
          <w:bCs/>
          <w:color w:val="000000" w:themeColor="text1"/>
        </w:rPr>
      </w:pPr>
      <w:r>
        <w:rPr>
          <w:bCs/>
          <w:color w:val="000000" w:themeColor="text1"/>
        </w:rPr>
        <w:t xml:space="preserve">5) </w:t>
      </w:r>
      <w:r w:rsidR="00F32C44" w:rsidRPr="003B388D">
        <w:rPr>
          <w:bCs/>
          <w:color w:val="000000" w:themeColor="text1"/>
        </w:rPr>
        <w:t>пропускная способность дороги;</w:t>
      </w:r>
    </w:p>
    <w:p w14:paraId="0F7DF353" w14:textId="7C28E410" w:rsidR="00210FD3" w:rsidRDefault="00210FD3" w:rsidP="00210FD3">
      <w:pPr>
        <w:spacing w:line="276" w:lineRule="auto"/>
        <w:ind w:firstLine="709"/>
        <w:jc w:val="both"/>
        <w:rPr>
          <w:bCs/>
          <w:color w:val="000000" w:themeColor="text1"/>
        </w:rPr>
      </w:pPr>
      <w:r w:rsidRPr="00210FD3">
        <w:rPr>
          <w:color w:val="000000" w:themeColor="text1"/>
        </w:rPr>
        <w:t>К основным параметрам</w:t>
      </w:r>
      <w:r w:rsidRPr="00210FD3">
        <w:rPr>
          <w:bCs/>
          <w:color w:val="000000" w:themeColor="text1"/>
        </w:rPr>
        <w:t xml:space="preserve">, характеризующим </w:t>
      </w:r>
      <w:r w:rsidR="009F20A5" w:rsidRPr="00D25144">
        <w:rPr>
          <w:bCs/>
          <w:color w:val="000000" w:themeColor="text1"/>
        </w:rPr>
        <w:t>эффективность</w:t>
      </w:r>
      <w:r w:rsidR="00F32C44" w:rsidRPr="00D25144">
        <w:rPr>
          <w:bCs/>
          <w:color w:val="000000" w:themeColor="text1"/>
        </w:rPr>
        <w:t xml:space="preserve"> организации дорожного движения</w:t>
      </w:r>
      <w:r w:rsidR="009F20A5">
        <w:rPr>
          <w:bCs/>
          <w:color w:val="000000" w:themeColor="text1"/>
        </w:rPr>
        <w:t xml:space="preserve"> </w:t>
      </w:r>
      <w:r w:rsidR="009F20A5" w:rsidRPr="00210FD3">
        <w:rPr>
          <w:bCs/>
          <w:color w:val="000000" w:themeColor="text1"/>
        </w:rPr>
        <w:t>–</w:t>
      </w:r>
      <w:r>
        <w:rPr>
          <w:bCs/>
          <w:color w:val="000000" w:themeColor="text1"/>
        </w:rPr>
        <w:t xml:space="preserve"> </w:t>
      </w:r>
      <w:r w:rsidR="00F32C44" w:rsidRPr="00F10EE3">
        <w:rPr>
          <w:bCs/>
          <w:color w:val="000000" w:themeColor="text1"/>
        </w:rPr>
        <w:t xml:space="preserve">потерю времени (задержку) в движении </w:t>
      </w:r>
      <w:r w:rsidR="00453699">
        <w:rPr>
          <w:color w:val="000000" w:themeColor="text1"/>
        </w:rPr>
        <w:t>ТС</w:t>
      </w:r>
      <w:r w:rsidR="00453699">
        <w:rPr>
          <w:bCs/>
          <w:color w:val="000000" w:themeColor="text1"/>
        </w:rPr>
        <w:t xml:space="preserve"> </w:t>
      </w:r>
      <w:r>
        <w:rPr>
          <w:bCs/>
          <w:color w:val="000000" w:themeColor="text1"/>
        </w:rPr>
        <w:t>и (или) пешеходов относятся:</w:t>
      </w:r>
    </w:p>
    <w:p w14:paraId="65762F49" w14:textId="7EFC76DB" w:rsidR="00F32C44" w:rsidRPr="00210FD3" w:rsidRDefault="00210FD3" w:rsidP="00210FD3">
      <w:pPr>
        <w:spacing w:line="276" w:lineRule="auto"/>
        <w:ind w:firstLine="709"/>
        <w:jc w:val="both"/>
        <w:rPr>
          <w:bCs/>
          <w:color w:val="000000" w:themeColor="text1"/>
          <w:u w:val="single"/>
        </w:rPr>
      </w:pPr>
      <w:r>
        <w:rPr>
          <w:color w:val="000000" w:themeColor="text1"/>
        </w:rPr>
        <w:t>1) средняя задержка</w:t>
      </w:r>
      <w:r w:rsidR="00F32C44" w:rsidRPr="003B388D">
        <w:rPr>
          <w:color w:val="000000" w:themeColor="text1"/>
        </w:rPr>
        <w:t xml:space="preserve"> </w:t>
      </w:r>
      <w:r w:rsidR="00453699">
        <w:rPr>
          <w:color w:val="000000" w:themeColor="text1"/>
        </w:rPr>
        <w:t>ТС</w:t>
      </w:r>
      <w:r w:rsidR="00F32C44" w:rsidRPr="003B388D">
        <w:rPr>
          <w:color w:val="000000" w:themeColor="text1"/>
        </w:rPr>
        <w:t xml:space="preserve"> в движении на участке дороги;</w:t>
      </w:r>
    </w:p>
    <w:p w14:paraId="0200F8F0" w14:textId="183E3938" w:rsidR="00F32C44" w:rsidRPr="003B388D" w:rsidRDefault="00210FD3" w:rsidP="00210FD3">
      <w:pPr>
        <w:pStyle w:val="s1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2) </w:t>
      </w:r>
      <w:r w:rsidR="00F32C44" w:rsidRPr="003B388D">
        <w:rPr>
          <w:color w:val="000000" w:themeColor="text1"/>
        </w:rPr>
        <w:t>временной индекс, выражающий удельные потер</w:t>
      </w:r>
      <w:r w:rsidR="00453699">
        <w:rPr>
          <w:color w:val="000000" w:themeColor="text1"/>
        </w:rPr>
        <w:t>и времени ТС</w:t>
      </w:r>
      <w:r w:rsidR="00F32C44" w:rsidRPr="003B388D">
        <w:rPr>
          <w:color w:val="000000" w:themeColor="text1"/>
        </w:rPr>
        <w:t xml:space="preserve"> на единицу времени движения </w:t>
      </w:r>
      <w:r w:rsidR="00453699">
        <w:rPr>
          <w:color w:val="000000" w:themeColor="text1"/>
        </w:rPr>
        <w:t>ТС</w:t>
      </w:r>
      <w:r w:rsidR="00F32C44" w:rsidRPr="003B388D">
        <w:rPr>
          <w:color w:val="000000" w:themeColor="text1"/>
        </w:rPr>
        <w:t>;</w:t>
      </w:r>
    </w:p>
    <w:p w14:paraId="7A5AB480" w14:textId="42FDDD28" w:rsidR="00F32C44" w:rsidRPr="003B388D" w:rsidRDefault="00210FD3" w:rsidP="00210FD3">
      <w:pPr>
        <w:pStyle w:val="s1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3) </w:t>
      </w:r>
      <w:r w:rsidR="00F32C44" w:rsidRPr="003B388D">
        <w:rPr>
          <w:color w:val="000000" w:themeColor="text1"/>
        </w:rPr>
        <w:t>уровень обслуживания дорожного движения, представляющий собой показатель, выражающий отношение средней скорос</w:t>
      </w:r>
      <w:r w:rsidR="00D710C8">
        <w:rPr>
          <w:color w:val="000000" w:themeColor="text1"/>
        </w:rPr>
        <w:t>ти движения ТС к скорости ТС</w:t>
      </w:r>
      <w:r w:rsidR="00F32C44" w:rsidRPr="003B388D">
        <w:rPr>
          <w:color w:val="000000" w:themeColor="text1"/>
        </w:rPr>
        <w:t xml:space="preserve"> в условиях свободного движения;</w:t>
      </w:r>
    </w:p>
    <w:p w14:paraId="04CB7DE1" w14:textId="50CA71F3" w:rsidR="00F32C44" w:rsidRPr="003B388D" w:rsidRDefault="00210FD3" w:rsidP="00210FD3">
      <w:pPr>
        <w:pStyle w:val="s1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4) </w:t>
      </w:r>
      <w:r w:rsidR="00F32C44" w:rsidRPr="003B388D">
        <w:rPr>
          <w:color w:val="000000" w:themeColor="text1"/>
        </w:rPr>
        <w:t>показатель перегруженности дорог, выражающий долю времени, в течение которого на участке дороги сохраняются условия движения, соответствующие неудовлетворительному уровню обслуживания дорожного движения;</w:t>
      </w:r>
    </w:p>
    <w:p w14:paraId="0DA8D005" w14:textId="422F5925" w:rsidR="00F32C44" w:rsidRPr="003B388D" w:rsidRDefault="00210FD3" w:rsidP="00210FD3">
      <w:pPr>
        <w:pStyle w:val="s1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5) </w:t>
      </w:r>
      <w:r w:rsidR="00F32C44" w:rsidRPr="003B388D">
        <w:rPr>
          <w:color w:val="000000" w:themeColor="text1"/>
        </w:rPr>
        <w:t xml:space="preserve">буферный индекс, отражающий удельные дополнительные затраты времени движения </w:t>
      </w:r>
      <w:r w:rsidR="00453699">
        <w:rPr>
          <w:color w:val="000000" w:themeColor="text1"/>
        </w:rPr>
        <w:t>ТС</w:t>
      </w:r>
      <w:r w:rsidR="00F32C44" w:rsidRPr="003B388D">
        <w:rPr>
          <w:color w:val="000000" w:themeColor="text1"/>
        </w:rPr>
        <w:t>, обусловленные непредсказуемостью условий движения и рассчитываемый как отношение времени движения по участку дороги к среднему времени движения по этому участку дороги, которое не превышает 85 процентов обследованн</w:t>
      </w:r>
      <w:r w:rsidR="00D710C8">
        <w:rPr>
          <w:color w:val="000000" w:themeColor="text1"/>
        </w:rPr>
        <w:t>ых проездов ТС</w:t>
      </w:r>
      <w:r w:rsidR="00F32C44" w:rsidRPr="003B388D">
        <w:rPr>
          <w:color w:val="000000" w:themeColor="text1"/>
        </w:rPr>
        <w:t xml:space="preserve"> по этому участку дороги.</w:t>
      </w:r>
    </w:p>
    <w:p w14:paraId="20411AE6" w14:textId="77777777" w:rsidR="00F32C44" w:rsidRDefault="00F32C44" w:rsidP="00F32C44">
      <w:pPr>
        <w:spacing w:line="276" w:lineRule="auto"/>
        <w:ind w:firstLine="709"/>
        <w:jc w:val="both"/>
        <w:rPr>
          <w:bCs/>
          <w:color w:val="000000" w:themeColor="text1"/>
        </w:rPr>
      </w:pPr>
      <w:r w:rsidRPr="00754288">
        <w:rPr>
          <w:bCs/>
          <w:color w:val="000000" w:themeColor="text1"/>
        </w:rPr>
        <w:t>Параметры, характеризующие дорожное движение и параметры эффективности организации дорожного движения содержат по пять позиций, составляющих закрытые перечни основных параметров дорожного движения.</w:t>
      </w:r>
    </w:p>
    <w:p w14:paraId="36DE7900" w14:textId="676AE324" w:rsidR="00F361B3" w:rsidRDefault="00F32C44" w:rsidP="00F361B3">
      <w:pPr>
        <w:spacing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 w:rsidRPr="00BB249B">
        <w:rPr>
          <w:bCs/>
          <w:color w:val="000000" w:themeColor="text1"/>
        </w:rPr>
        <w:lastRenderedPageBreak/>
        <w:t xml:space="preserve">Основные параметры дорожного движения определяются посредством реализации мероприятий по сбору их значений при осуществлении мониторинга дорожного движения и </w:t>
      </w:r>
      <w:r>
        <w:rPr>
          <w:bCs/>
          <w:color w:val="000000" w:themeColor="text1"/>
        </w:rPr>
        <w:t xml:space="preserve">последующей </w:t>
      </w:r>
      <w:r w:rsidRPr="00BB249B">
        <w:rPr>
          <w:bCs/>
          <w:color w:val="000000" w:themeColor="text1"/>
        </w:rPr>
        <w:t>обработки результатов</w:t>
      </w:r>
      <w:r w:rsidR="00F361B3">
        <w:rPr>
          <w:bCs/>
          <w:color w:val="000000" w:themeColor="text1"/>
        </w:rPr>
        <w:t xml:space="preserve"> обследования</w:t>
      </w:r>
      <w:r w:rsidR="00B953AA">
        <w:rPr>
          <w:bCs/>
          <w:color w:val="000000" w:themeColor="text1"/>
        </w:rPr>
        <w:t>. Д</w:t>
      </w:r>
      <w:r w:rsidR="00DE378E" w:rsidRPr="009F20A5">
        <w:rPr>
          <w:bCs/>
          <w:color w:val="000000" w:themeColor="text1"/>
        </w:rPr>
        <w:t>анные мониторинга дорожного движения</w:t>
      </w:r>
      <w:r w:rsidRPr="00BB249B">
        <w:rPr>
          <w:bCs/>
          <w:color w:val="000000" w:themeColor="text1"/>
        </w:rPr>
        <w:t xml:space="preserve"> подлежат накоплению и анализу в составе учетных сведений об основных п</w:t>
      </w:r>
      <w:r w:rsidR="00F361B3">
        <w:rPr>
          <w:bCs/>
          <w:color w:val="000000" w:themeColor="text1"/>
        </w:rPr>
        <w:t xml:space="preserve">араметрах дорожного движения, </w:t>
      </w:r>
      <w:r w:rsidR="00F361B3">
        <w:rPr>
          <w:rFonts w:eastAsiaTheme="minorHAnsi"/>
          <w:color w:val="000000" w:themeColor="text1"/>
          <w:lang w:eastAsia="en-US"/>
        </w:rPr>
        <w:t>предоставляемых</w:t>
      </w:r>
      <w:r w:rsidR="00F361B3" w:rsidRPr="00316F65">
        <w:rPr>
          <w:rFonts w:eastAsiaTheme="minorHAnsi"/>
          <w:color w:val="000000" w:themeColor="text1"/>
          <w:lang w:eastAsia="en-US"/>
        </w:rPr>
        <w:t xml:space="preserve"> в </w:t>
      </w:r>
      <w:r w:rsidR="009F20A5">
        <w:rPr>
          <w:rFonts w:eastAsiaTheme="minorHAnsi"/>
          <w:color w:val="000000" w:themeColor="text1"/>
          <w:lang w:eastAsia="en-US"/>
        </w:rPr>
        <w:t>АСУ ТК</w:t>
      </w:r>
      <w:r w:rsidR="00F361B3">
        <w:rPr>
          <w:rFonts w:eastAsiaTheme="minorHAnsi"/>
          <w:color w:val="000000" w:themeColor="text1"/>
          <w:lang w:eastAsia="en-US"/>
        </w:rPr>
        <w:t>.</w:t>
      </w:r>
    </w:p>
    <w:p w14:paraId="6AA057B3" w14:textId="77777777" w:rsidR="00B953AA" w:rsidRPr="00B953AA" w:rsidRDefault="00B953AA" w:rsidP="00B953AA">
      <w:pPr>
        <w:spacing w:line="276" w:lineRule="auto"/>
        <w:ind w:firstLine="709"/>
        <w:jc w:val="both"/>
        <w:rPr>
          <w:highlight w:val="yellow"/>
        </w:rPr>
      </w:pPr>
      <w:r w:rsidRPr="00B953AA">
        <w:t>Сбор значений параметров дорожного движения производится:</w:t>
      </w:r>
    </w:p>
    <w:p w14:paraId="2451611F" w14:textId="77777777" w:rsidR="00B953AA" w:rsidRPr="00F20825" w:rsidRDefault="00B953AA" w:rsidP="00B953AA">
      <w:pPr>
        <w:spacing w:line="276" w:lineRule="auto"/>
        <w:ind w:firstLine="708"/>
        <w:jc w:val="both"/>
      </w:pPr>
      <w:r>
        <w:t xml:space="preserve">– </w:t>
      </w:r>
      <w:r w:rsidRPr="00F20825">
        <w:t>при обследовании дорожного движения</w:t>
      </w:r>
      <w:r>
        <w:t>,</w:t>
      </w:r>
      <w:r w:rsidRPr="00F20825">
        <w:t xml:space="preserve"> посредством регистрации значений параметров дорожного движения на стационарных постах учета и (или) координатно-временных параметров движения на основе использования сигналов ГЛОНАСС/GPS с применением контрольных транспортных средств</w:t>
      </w:r>
      <w:r>
        <w:t xml:space="preserve"> (далее – КТС)</w:t>
      </w:r>
      <w:r w:rsidRPr="00F20825">
        <w:t>;</w:t>
      </w:r>
    </w:p>
    <w:p w14:paraId="610795BC" w14:textId="77777777" w:rsidR="00B953AA" w:rsidRPr="00F20825" w:rsidRDefault="00B953AA" w:rsidP="00B953AA">
      <w:pPr>
        <w:spacing w:line="276" w:lineRule="auto"/>
        <w:ind w:firstLine="708"/>
        <w:jc w:val="both"/>
      </w:pPr>
      <w:r>
        <w:t xml:space="preserve">– </w:t>
      </w:r>
      <w:r w:rsidRPr="00F20825">
        <w:t>посредством приема сигналов ГЛОНАСС/GPS от источников координатно-временных данных;</w:t>
      </w:r>
    </w:p>
    <w:p w14:paraId="7B084554" w14:textId="77777777" w:rsidR="00B953AA" w:rsidRPr="00F20825" w:rsidRDefault="00B953AA" w:rsidP="00B953AA">
      <w:pPr>
        <w:spacing w:line="276" w:lineRule="auto"/>
        <w:ind w:firstLine="708"/>
        <w:jc w:val="both"/>
      </w:pPr>
      <w:r>
        <w:t xml:space="preserve">– </w:t>
      </w:r>
      <w:r w:rsidRPr="00F20825">
        <w:t>посредством получения информации с пунктов автоматизированного учета интенсивности дорожного движения;</w:t>
      </w:r>
    </w:p>
    <w:p w14:paraId="0758A746" w14:textId="77777777" w:rsidR="00B953AA" w:rsidRDefault="00B953AA" w:rsidP="00B953AA">
      <w:pPr>
        <w:spacing w:line="276" w:lineRule="auto"/>
        <w:ind w:firstLine="708"/>
        <w:jc w:val="both"/>
      </w:pPr>
      <w:r>
        <w:t xml:space="preserve">– </w:t>
      </w:r>
      <w:r w:rsidRPr="00F20825">
        <w:t>посредством использования технических средств регистрации параметров дорожного движения существующими интеллектуальными транспортными системами, автоматизированными системами управления дорожным движением, подсистемами сбора информации о</w:t>
      </w:r>
      <w:r>
        <w:t xml:space="preserve"> параметрах дорожного движения.</w:t>
      </w:r>
    </w:p>
    <w:p w14:paraId="6F15D05D" w14:textId="77777777" w:rsidR="00B953AA" w:rsidRPr="00B953AA" w:rsidRDefault="00B953AA" w:rsidP="00B953AA">
      <w:pPr>
        <w:spacing w:line="276" w:lineRule="auto"/>
        <w:ind w:firstLine="709"/>
        <w:jc w:val="both"/>
      </w:pPr>
      <w:r w:rsidRPr="00B953AA">
        <w:t>Обработка значений параметров дорожного движения предусматривает оценку достоверности и полноты полученных сведений, их упорядочение и расчет параметров эффективности организации дорожного движения.</w:t>
      </w:r>
    </w:p>
    <w:p w14:paraId="32E778DF" w14:textId="77A333EE" w:rsidR="00B953AA" w:rsidRPr="00B953AA" w:rsidRDefault="00B953AA" w:rsidP="00B953AA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B953AA">
        <w:rPr>
          <w:color w:val="000000" w:themeColor="text1"/>
        </w:rPr>
        <w:t xml:space="preserve">Накопление значений параметров дорожного движения осуществляется посредством регулярного пополнения объема </w:t>
      </w:r>
      <w:r>
        <w:rPr>
          <w:color w:val="000000" w:themeColor="text1"/>
        </w:rPr>
        <w:t>данных</w:t>
      </w:r>
      <w:r w:rsidRPr="00B953AA">
        <w:rPr>
          <w:color w:val="000000" w:themeColor="text1"/>
        </w:rPr>
        <w:t xml:space="preserve"> мониторинга дорожного движения, в том числе, в соответствии с Порядком представления учетных сведений об основных параметрах дорожного движения, устанавливаемым </w:t>
      </w:r>
      <w:r w:rsidRPr="00B953AA">
        <w:rPr>
          <w:rFonts w:eastAsiaTheme="minorHAnsi"/>
          <w:lang w:eastAsia="en-US"/>
        </w:rPr>
        <w:t xml:space="preserve">приказом Министерства транспорта РФ от 18.04.2019 № 114, </w:t>
      </w:r>
      <w:r w:rsidRPr="00B953AA">
        <w:t>(далее – приказ МТ РФ № 114).</w:t>
      </w:r>
    </w:p>
    <w:p w14:paraId="7514CADD" w14:textId="77777777" w:rsidR="00B953AA" w:rsidRPr="00B953AA" w:rsidRDefault="00B953AA" w:rsidP="00B953AA">
      <w:pPr>
        <w:spacing w:line="276" w:lineRule="auto"/>
        <w:ind w:firstLine="709"/>
        <w:jc w:val="both"/>
        <w:rPr>
          <w:color w:val="000000" w:themeColor="text1"/>
        </w:rPr>
      </w:pPr>
      <w:r w:rsidRPr="00B953AA">
        <w:rPr>
          <w:color w:val="000000" w:themeColor="text1"/>
        </w:rPr>
        <w:t>Анализ основных параметров дорожного движения осуществляется посредством сопоставления данных мониторинга дорожного движения с допустимыми и критическими значениями параметров дорожного движения.</w:t>
      </w:r>
    </w:p>
    <w:p w14:paraId="1308AC4A" w14:textId="0FD4BEBC" w:rsidR="00F361B3" w:rsidRPr="00316F65" w:rsidRDefault="00F361B3" w:rsidP="00F361B3">
      <w:pPr>
        <w:spacing w:line="276" w:lineRule="auto"/>
        <w:ind w:firstLine="709"/>
        <w:jc w:val="both"/>
        <w:rPr>
          <w:bCs/>
          <w:color w:val="000000" w:themeColor="text1"/>
        </w:rPr>
      </w:pPr>
      <w:r w:rsidRPr="00316F65">
        <w:rPr>
          <w:rFonts w:eastAsiaTheme="minorHAnsi"/>
          <w:color w:val="000000" w:themeColor="text1"/>
          <w:lang w:eastAsia="en-US"/>
        </w:rPr>
        <w:t>Данные мониторинга дорожного движения учитыва</w:t>
      </w:r>
      <w:r>
        <w:rPr>
          <w:rFonts w:eastAsiaTheme="minorHAnsi"/>
          <w:color w:val="000000" w:themeColor="text1"/>
          <w:lang w:eastAsia="en-US"/>
        </w:rPr>
        <w:t>ют</w:t>
      </w:r>
      <w:r w:rsidRPr="00316F65">
        <w:rPr>
          <w:rFonts w:eastAsiaTheme="minorHAnsi"/>
          <w:color w:val="000000" w:themeColor="text1"/>
          <w:lang w:eastAsia="en-US"/>
        </w:rPr>
        <w:t>ся при разработке документации по ОДД</w:t>
      </w:r>
      <w:r w:rsidRPr="00316F65">
        <w:rPr>
          <w:rStyle w:val="af6"/>
          <w:rFonts w:eastAsiaTheme="minorHAnsi"/>
          <w:color w:val="000000" w:themeColor="text1"/>
          <w:lang w:eastAsia="en-US"/>
        </w:rPr>
        <w:footnoteReference w:id="2"/>
      </w:r>
      <w:r w:rsidRPr="00316F65">
        <w:rPr>
          <w:rFonts w:eastAsiaTheme="minorHAnsi"/>
          <w:color w:val="000000" w:themeColor="text1"/>
          <w:lang w:eastAsia="en-US"/>
        </w:rPr>
        <w:t xml:space="preserve"> (ПКРТИ, КСОДД, ПОДД, КСОТ).</w:t>
      </w:r>
    </w:p>
    <w:p w14:paraId="78D0711F" w14:textId="4FE5E52C" w:rsidR="00724C31" w:rsidRDefault="001309AA" w:rsidP="001309AA">
      <w:pPr>
        <w:spacing w:before="120" w:line="276" w:lineRule="auto"/>
        <w:ind w:firstLine="708"/>
        <w:jc w:val="both"/>
        <w:rPr>
          <w:b/>
        </w:rPr>
      </w:pPr>
      <w:r>
        <w:rPr>
          <w:b/>
        </w:rPr>
        <w:t xml:space="preserve">4. </w:t>
      </w:r>
      <w:r w:rsidR="00754288">
        <w:rPr>
          <w:b/>
          <w:color w:val="000000" w:themeColor="text1"/>
        </w:rPr>
        <w:t>Обследование</w:t>
      </w:r>
      <w:r w:rsidR="00754288" w:rsidRPr="00754288">
        <w:rPr>
          <w:b/>
          <w:color w:val="000000" w:themeColor="text1"/>
        </w:rPr>
        <w:t xml:space="preserve"> дорожного движения</w:t>
      </w:r>
      <w:r w:rsidR="00791FA9">
        <w:rPr>
          <w:b/>
        </w:rPr>
        <w:t>.</w:t>
      </w:r>
    </w:p>
    <w:p w14:paraId="00F8AED5" w14:textId="500DF902" w:rsidR="00B252D2" w:rsidRPr="001309AA" w:rsidRDefault="00B252D2" w:rsidP="00842F91">
      <w:pPr>
        <w:spacing w:line="276" w:lineRule="auto"/>
        <w:ind w:firstLine="709"/>
        <w:jc w:val="both"/>
        <w:rPr>
          <w:rStyle w:val="w"/>
          <w:color w:val="000000" w:themeColor="text1"/>
        </w:rPr>
      </w:pPr>
      <w:r w:rsidRPr="001309AA">
        <w:rPr>
          <w:rStyle w:val="w"/>
          <w:color w:val="000000" w:themeColor="text1"/>
        </w:rPr>
        <w:t xml:space="preserve">Обследование дорожного движения является самостоятельным сегментом сбора </w:t>
      </w:r>
      <w:r w:rsidRPr="001309AA">
        <w:rPr>
          <w:color w:val="000000" w:themeColor="text1"/>
        </w:rPr>
        <w:t>значений параметров дорожного движения посредством их регистрации на стационарных постах учета и (или) координатно-временных параметров движения на основе сигналов ГЛОНАСС/</w:t>
      </w:r>
      <w:r w:rsidRPr="001309AA">
        <w:rPr>
          <w:color w:val="000000" w:themeColor="text1"/>
          <w:lang w:val="en-US"/>
        </w:rPr>
        <w:t>GPS</w:t>
      </w:r>
      <w:r w:rsidRPr="001309AA">
        <w:rPr>
          <w:color w:val="000000" w:themeColor="text1"/>
        </w:rPr>
        <w:t xml:space="preserve"> с </w:t>
      </w:r>
      <w:r w:rsidR="00D710C8">
        <w:rPr>
          <w:color w:val="000000" w:themeColor="text1"/>
        </w:rPr>
        <w:t>применением ТС</w:t>
      </w:r>
      <w:r w:rsidRPr="001309AA">
        <w:rPr>
          <w:color w:val="000000" w:themeColor="text1"/>
        </w:rPr>
        <w:t>, оснащенных средствами навигации, движущихся по заданному маршруту с соблюдением особых условий движения.</w:t>
      </w:r>
    </w:p>
    <w:p w14:paraId="65C7A55E" w14:textId="6837A9EE" w:rsidR="00842F91" w:rsidRPr="001309AA" w:rsidRDefault="00842F91" w:rsidP="00842F91">
      <w:pPr>
        <w:spacing w:line="276" w:lineRule="auto"/>
        <w:ind w:firstLine="709"/>
        <w:jc w:val="both"/>
      </w:pPr>
      <w:r w:rsidRPr="001309AA">
        <w:lastRenderedPageBreak/>
        <w:t>Обработка значений параметров дорожного движения предусматривает оценку достоверности и полноты полученных данных, их упорядочение и расчет параметров эффективности организации дорожного движения.</w:t>
      </w:r>
    </w:p>
    <w:p w14:paraId="3CD74171" w14:textId="7B73B166" w:rsidR="00434503" w:rsidRPr="001309AA" w:rsidRDefault="00B953AA" w:rsidP="00005CEC">
      <w:pPr>
        <w:spacing w:line="276" w:lineRule="auto"/>
        <w:ind w:firstLine="709"/>
        <w:jc w:val="both"/>
      </w:pPr>
      <w:r>
        <w:t>Данные мониторинга дорожного движения</w:t>
      </w:r>
      <w:r w:rsidR="00CF7D72" w:rsidRPr="001309AA">
        <w:t xml:space="preserve"> измер</w:t>
      </w:r>
      <w:r>
        <w:t>яются</w:t>
      </w:r>
      <w:r w:rsidR="00CF7D72" w:rsidRPr="001309AA">
        <w:t xml:space="preserve"> (регистр</w:t>
      </w:r>
      <w:r>
        <w:t>ируются</w:t>
      </w:r>
      <w:r w:rsidR="00CF7D72" w:rsidRPr="001309AA">
        <w:t xml:space="preserve">) </w:t>
      </w:r>
      <w:r>
        <w:t xml:space="preserve">посредством </w:t>
      </w:r>
      <w:r w:rsidR="00CF7D72" w:rsidRPr="001309AA">
        <w:t>натурных</w:t>
      </w:r>
      <w:r w:rsidR="00CF7D72" w:rsidRPr="001309AA">
        <w:rPr>
          <w:rFonts w:eastAsiaTheme="minorHAnsi" w:cstheme="minorBidi"/>
          <w:color w:val="000000" w:themeColor="text1"/>
          <w:lang w:eastAsia="en-US"/>
        </w:rPr>
        <w:t xml:space="preserve"> (визуальные, автоматизированные, автоматические)</w:t>
      </w:r>
      <w:r w:rsidR="00FA4FC6">
        <w:rPr>
          <w:rFonts w:eastAsiaTheme="minorHAnsi" w:cstheme="minorBidi"/>
          <w:color w:val="000000" w:themeColor="text1"/>
          <w:lang w:eastAsia="en-US"/>
        </w:rPr>
        <w:t xml:space="preserve"> методов и исчисляются посредством </w:t>
      </w:r>
      <w:r w:rsidR="00CF7D72" w:rsidRPr="001309AA">
        <w:rPr>
          <w:rFonts w:eastAsiaTheme="minorHAnsi" w:cstheme="minorBidi"/>
          <w:color w:val="000000" w:themeColor="text1"/>
          <w:lang w:eastAsia="en-US"/>
        </w:rPr>
        <w:t>расчетных; отчетно-статистических методов и методов моделирования</w:t>
      </w:r>
      <w:r w:rsidR="00CF7D72" w:rsidRPr="001309AA">
        <w:t>.</w:t>
      </w:r>
    </w:p>
    <w:p w14:paraId="1FC16EEC" w14:textId="7B8463EF" w:rsidR="009A3176" w:rsidRPr="001309AA" w:rsidRDefault="009A3176" w:rsidP="00B152A1">
      <w:pPr>
        <w:spacing w:line="276" w:lineRule="auto"/>
        <w:ind w:firstLine="709"/>
        <w:jc w:val="both"/>
        <w:rPr>
          <w:rFonts w:eastAsiaTheme="minorHAnsi" w:cstheme="minorBidi"/>
          <w:color w:val="000000" w:themeColor="text1"/>
          <w:lang w:eastAsia="en-US"/>
        </w:rPr>
      </w:pPr>
      <w:r w:rsidRPr="001309AA">
        <w:rPr>
          <w:rFonts w:eastAsiaTheme="minorHAnsi" w:cstheme="minorBidi"/>
          <w:color w:val="000000" w:themeColor="text1"/>
          <w:lang w:eastAsia="en-US"/>
        </w:rPr>
        <w:t>Натурные методы</w:t>
      </w:r>
      <w:r w:rsidR="00724C31" w:rsidRPr="001309AA">
        <w:rPr>
          <w:rFonts w:eastAsiaTheme="minorHAnsi" w:cstheme="minorBidi"/>
          <w:color w:val="000000" w:themeColor="text1"/>
          <w:lang w:eastAsia="en-US"/>
        </w:rPr>
        <w:t xml:space="preserve"> </w:t>
      </w:r>
      <w:r w:rsidRPr="001309AA">
        <w:rPr>
          <w:rFonts w:eastAsiaTheme="minorHAnsi" w:cstheme="minorBidi"/>
          <w:color w:val="000000" w:themeColor="text1"/>
          <w:lang w:eastAsia="en-US"/>
        </w:rPr>
        <w:t>– непосредственные измерения обследуемых параметр</w:t>
      </w:r>
      <w:r w:rsidR="00D710C8">
        <w:rPr>
          <w:rFonts w:eastAsiaTheme="minorHAnsi" w:cstheme="minorBidi"/>
          <w:color w:val="000000" w:themeColor="text1"/>
          <w:lang w:eastAsia="en-US"/>
        </w:rPr>
        <w:t>ов движения ТС</w:t>
      </w:r>
      <w:r w:rsidRPr="001309AA">
        <w:rPr>
          <w:rFonts w:eastAsiaTheme="minorHAnsi" w:cstheme="minorBidi"/>
          <w:color w:val="000000" w:themeColor="text1"/>
          <w:lang w:eastAsia="en-US"/>
        </w:rPr>
        <w:t>, пешеходов, велосипедистов, условий функционирования объекто</w:t>
      </w:r>
      <w:r w:rsidR="0053575A" w:rsidRPr="001309AA">
        <w:rPr>
          <w:rFonts w:eastAsiaTheme="minorHAnsi" w:cstheme="minorBidi"/>
          <w:color w:val="000000" w:themeColor="text1"/>
          <w:lang w:eastAsia="en-US"/>
        </w:rPr>
        <w:t xml:space="preserve">в транспортной инфраструктуры. При </w:t>
      </w:r>
      <w:r w:rsidRPr="001309AA">
        <w:rPr>
          <w:rFonts w:eastAsiaTheme="minorHAnsi" w:cstheme="minorBidi"/>
          <w:color w:val="000000" w:themeColor="text1"/>
          <w:lang w:eastAsia="en-US"/>
        </w:rPr>
        <w:t>обследования</w:t>
      </w:r>
      <w:r w:rsidR="0053575A" w:rsidRPr="001309AA">
        <w:rPr>
          <w:rFonts w:eastAsiaTheme="minorHAnsi" w:cstheme="minorBidi"/>
          <w:color w:val="000000" w:themeColor="text1"/>
          <w:lang w:eastAsia="en-US"/>
        </w:rPr>
        <w:t>х</w:t>
      </w:r>
      <w:r w:rsidRPr="001309AA">
        <w:rPr>
          <w:rFonts w:eastAsiaTheme="minorHAnsi" w:cstheme="minorBidi"/>
          <w:color w:val="000000" w:themeColor="text1"/>
          <w:lang w:eastAsia="en-US"/>
        </w:rPr>
        <w:t xml:space="preserve"> </w:t>
      </w:r>
      <w:r w:rsidR="0053575A" w:rsidRPr="001309AA">
        <w:rPr>
          <w:rFonts w:eastAsiaTheme="minorHAnsi" w:cstheme="minorBidi"/>
          <w:color w:val="000000" w:themeColor="text1"/>
          <w:lang w:eastAsia="en-US"/>
        </w:rPr>
        <w:t xml:space="preserve">с использованием натурных методов активно практикуется </w:t>
      </w:r>
      <w:r w:rsidRPr="001309AA">
        <w:rPr>
          <w:rFonts w:eastAsiaTheme="minorHAnsi" w:cstheme="minorBidi"/>
          <w:color w:val="000000" w:themeColor="text1"/>
          <w:lang w:eastAsia="en-US"/>
        </w:rPr>
        <w:t>применение транспортных детекторов, средств фото</w:t>
      </w:r>
      <w:r w:rsidR="00B152A1">
        <w:rPr>
          <w:rFonts w:eastAsiaTheme="minorHAnsi" w:cstheme="minorBidi"/>
          <w:color w:val="000000" w:themeColor="text1"/>
          <w:lang w:eastAsia="en-US"/>
        </w:rPr>
        <w:t xml:space="preserve">- и </w:t>
      </w:r>
      <w:r w:rsidRPr="001309AA">
        <w:rPr>
          <w:rFonts w:eastAsiaTheme="minorHAnsi" w:cstheme="minorBidi"/>
          <w:color w:val="000000" w:themeColor="text1"/>
          <w:lang w:eastAsia="en-US"/>
        </w:rPr>
        <w:t>видеофиксации, навигационных систем, средств мобильной связи.</w:t>
      </w:r>
    </w:p>
    <w:p w14:paraId="6DCA4CEA" w14:textId="23CE58A6" w:rsidR="009A3176" w:rsidRPr="001309AA" w:rsidRDefault="009A3176" w:rsidP="00B639BC">
      <w:pPr>
        <w:spacing w:line="276" w:lineRule="auto"/>
        <w:ind w:firstLine="709"/>
        <w:jc w:val="both"/>
        <w:rPr>
          <w:rFonts w:eastAsiaTheme="minorHAnsi" w:cstheme="minorBidi"/>
          <w:color w:val="000000" w:themeColor="text1"/>
          <w:lang w:eastAsia="en-US"/>
        </w:rPr>
      </w:pPr>
      <w:r w:rsidRPr="001309AA">
        <w:rPr>
          <w:rFonts w:eastAsiaTheme="minorHAnsi" w:cstheme="minorBidi"/>
          <w:color w:val="000000" w:themeColor="text1"/>
          <w:lang w:eastAsia="en-US"/>
        </w:rPr>
        <w:t>Расчетные методы</w:t>
      </w:r>
      <w:r w:rsidR="0053575A" w:rsidRPr="001309AA">
        <w:rPr>
          <w:rFonts w:eastAsiaTheme="minorHAnsi" w:cstheme="minorBidi"/>
          <w:color w:val="000000" w:themeColor="text1"/>
          <w:lang w:eastAsia="en-US"/>
        </w:rPr>
        <w:t xml:space="preserve"> предусматривают определение</w:t>
      </w:r>
      <w:r w:rsidRPr="001309AA">
        <w:rPr>
          <w:rFonts w:eastAsiaTheme="minorHAnsi" w:cstheme="minorBidi"/>
          <w:color w:val="000000" w:themeColor="text1"/>
          <w:lang w:eastAsia="en-US"/>
        </w:rPr>
        <w:t xml:space="preserve"> значений параметров дорожного движения в процессе соответствующих расчетов с использованием первичных дан</w:t>
      </w:r>
      <w:r w:rsidR="0053575A" w:rsidRPr="001309AA">
        <w:rPr>
          <w:rFonts w:eastAsiaTheme="minorHAnsi" w:cstheme="minorBidi"/>
          <w:color w:val="000000" w:themeColor="text1"/>
          <w:lang w:eastAsia="en-US"/>
        </w:rPr>
        <w:t xml:space="preserve">ных, полученных в ходе </w:t>
      </w:r>
      <w:r w:rsidR="00CA3ACF" w:rsidRPr="001309AA">
        <w:rPr>
          <w:rFonts w:eastAsiaTheme="minorHAnsi" w:cstheme="minorBidi"/>
          <w:color w:val="000000" w:themeColor="text1"/>
          <w:lang w:eastAsia="en-US"/>
        </w:rPr>
        <w:t>обследований</w:t>
      </w:r>
      <w:r w:rsidR="0053575A" w:rsidRPr="001309AA">
        <w:rPr>
          <w:rFonts w:eastAsiaTheme="minorHAnsi" w:cstheme="minorBidi"/>
          <w:color w:val="000000" w:themeColor="text1"/>
          <w:lang w:eastAsia="en-US"/>
        </w:rPr>
        <w:t xml:space="preserve"> с использованием натурных методов</w:t>
      </w:r>
      <w:r w:rsidRPr="001309AA">
        <w:rPr>
          <w:rFonts w:eastAsiaTheme="minorHAnsi" w:cstheme="minorBidi"/>
          <w:color w:val="000000" w:themeColor="text1"/>
          <w:lang w:eastAsia="en-US"/>
        </w:rPr>
        <w:t>.</w:t>
      </w:r>
    </w:p>
    <w:p w14:paraId="0B6D948A" w14:textId="3E7D2A99" w:rsidR="009A3176" w:rsidRPr="001309AA" w:rsidRDefault="009A3176" w:rsidP="00B639BC">
      <w:pPr>
        <w:spacing w:line="276" w:lineRule="auto"/>
        <w:ind w:firstLine="709"/>
        <w:jc w:val="both"/>
        <w:rPr>
          <w:rFonts w:eastAsiaTheme="minorHAnsi" w:cstheme="minorBidi"/>
          <w:color w:val="000000" w:themeColor="text1"/>
          <w:lang w:eastAsia="en-US"/>
        </w:rPr>
      </w:pPr>
      <w:r w:rsidRPr="001309AA">
        <w:rPr>
          <w:rFonts w:eastAsiaTheme="minorHAnsi" w:cstheme="minorBidi"/>
          <w:color w:val="000000" w:themeColor="text1"/>
          <w:lang w:eastAsia="en-US"/>
        </w:rPr>
        <w:t>Отчетно-статистические методы основываются на обзорах актуальных документов стратегич</w:t>
      </w:r>
      <w:r w:rsidR="004300D1" w:rsidRPr="001309AA">
        <w:rPr>
          <w:rFonts w:eastAsiaTheme="minorHAnsi" w:cstheme="minorBidi"/>
          <w:color w:val="000000" w:themeColor="text1"/>
          <w:lang w:eastAsia="en-US"/>
        </w:rPr>
        <w:t>еского планирования; генеральных планов и схем</w:t>
      </w:r>
      <w:r w:rsidRPr="001309AA">
        <w:rPr>
          <w:rFonts w:eastAsiaTheme="minorHAnsi" w:cstheme="minorBidi"/>
          <w:color w:val="000000" w:themeColor="text1"/>
          <w:lang w:eastAsia="en-US"/>
        </w:rPr>
        <w:t xml:space="preserve"> территор</w:t>
      </w:r>
      <w:r w:rsidR="004300D1" w:rsidRPr="001309AA">
        <w:rPr>
          <w:rFonts w:eastAsiaTheme="minorHAnsi" w:cstheme="minorBidi"/>
          <w:color w:val="000000" w:themeColor="text1"/>
          <w:lang w:eastAsia="en-US"/>
        </w:rPr>
        <w:t>иального планирования; программ</w:t>
      </w:r>
      <w:r w:rsidRPr="001309AA">
        <w:rPr>
          <w:rFonts w:eastAsiaTheme="minorHAnsi" w:cstheme="minorBidi"/>
          <w:color w:val="000000" w:themeColor="text1"/>
          <w:lang w:eastAsia="en-US"/>
        </w:rPr>
        <w:t xml:space="preserve"> комплексного развития транспортной инф</w:t>
      </w:r>
      <w:r w:rsidR="004300D1" w:rsidRPr="001309AA">
        <w:rPr>
          <w:rFonts w:eastAsiaTheme="minorHAnsi" w:cstheme="minorBidi"/>
          <w:color w:val="000000" w:themeColor="text1"/>
          <w:lang w:eastAsia="en-US"/>
        </w:rPr>
        <w:t>раструктуры (ПКРТИ); комплексных</w:t>
      </w:r>
      <w:r w:rsidRPr="001309AA">
        <w:rPr>
          <w:rFonts w:eastAsiaTheme="minorHAnsi" w:cstheme="minorBidi"/>
          <w:color w:val="000000" w:themeColor="text1"/>
          <w:lang w:eastAsia="en-US"/>
        </w:rPr>
        <w:t xml:space="preserve"> сх</w:t>
      </w:r>
      <w:r w:rsidR="004300D1" w:rsidRPr="001309AA">
        <w:rPr>
          <w:rFonts w:eastAsiaTheme="minorHAnsi" w:cstheme="minorBidi"/>
          <w:color w:val="000000" w:themeColor="text1"/>
          <w:lang w:eastAsia="en-US"/>
        </w:rPr>
        <w:t>ем</w:t>
      </w:r>
      <w:r w:rsidRPr="001309AA">
        <w:rPr>
          <w:rFonts w:eastAsiaTheme="minorHAnsi" w:cstheme="minorBidi"/>
          <w:color w:val="000000" w:themeColor="text1"/>
          <w:lang w:eastAsia="en-US"/>
        </w:rPr>
        <w:t xml:space="preserve"> организации дорожно</w:t>
      </w:r>
      <w:r w:rsidR="004300D1" w:rsidRPr="001309AA">
        <w:rPr>
          <w:rFonts w:eastAsiaTheme="minorHAnsi" w:cstheme="minorBidi"/>
          <w:color w:val="000000" w:themeColor="text1"/>
          <w:lang w:eastAsia="en-US"/>
        </w:rPr>
        <w:t>го движения (КСОДД); комплексных схем</w:t>
      </w:r>
      <w:r w:rsidRPr="001309AA">
        <w:rPr>
          <w:rFonts w:eastAsiaTheme="minorHAnsi" w:cstheme="minorBidi"/>
          <w:color w:val="000000" w:themeColor="text1"/>
          <w:lang w:eastAsia="en-US"/>
        </w:rPr>
        <w:t xml:space="preserve"> организации транспорта (КСОТ); </w:t>
      </w:r>
      <w:r w:rsidR="004300D1" w:rsidRPr="001309AA">
        <w:rPr>
          <w:rFonts w:eastAsiaTheme="minorHAnsi" w:cstheme="minorBidi"/>
          <w:color w:val="000000" w:themeColor="text1"/>
          <w:lang w:eastAsia="en-US"/>
        </w:rPr>
        <w:t>проектов</w:t>
      </w:r>
      <w:r w:rsidR="002463E9" w:rsidRPr="001309AA">
        <w:rPr>
          <w:rFonts w:eastAsiaTheme="minorHAnsi" w:cstheme="minorBidi"/>
          <w:color w:val="000000" w:themeColor="text1"/>
          <w:lang w:eastAsia="en-US"/>
        </w:rPr>
        <w:t xml:space="preserve"> организации дорожного движения (ПОДД), </w:t>
      </w:r>
      <w:r w:rsidR="004300D1" w:rsidRPr="001309AA">
        <w:rPr>
          <w:rFonts w:eastAsiaTheme="minorHAnsi" w:cstheme="minorBidi"/>
          <w:color w:val="000000" w:themeColor="text1"/>
          <w:lang w:eastAsia="en-US"/>
        </w:rPr>
        <w:t>отраслевых схем, программ развития и иных документов</w:t>
      </w:r>
      <w:r w:rsidRPr="001309AA">
        <w:rPr>
          <w:rFonts w:eastAsiaTheme="minorHAnsi" w:cstheme="minorBidi"/>
          <w:color w:val="000000" w:themeColor="text1"/>
          <w:lang w:eastAsia="en-US"/>
        </w:rPr>
        <w:t>.</w:t>
      </w:r>
    </w:p>
    <w:p w14:paraId="4C990FD5" w14:textId="20698D6B" w:rsidR="006C4A88" w:rsidRPr="001309AA" w:rsidRDefault="006C4A88" w:rsidP="00B639BC">
      <w:pPr>
        <w:spacing w:line="276" w:lineRule="auto"/>
        <w:ind w:firstLine="709"/>
        <w:jc w:val="both"/>
        <w:rPr>
          <w:rFonts w:eastAsiaTheme="minorHAnsi" w:cstheme="minorBidi"/>
          <w:color w:val="000000" w:themeColor="text1"/>
          <w:lang w:eastAsia="en-US"/>
        </w:rPr>
      </w:pPr>
      <w:r w:rsidRPr="001309AA">
        <w:rPr>
          <w:rFonts w:eastAsiaTheme="minorHAnsi" w:cstheme="minorBidi"/>
          <w:color w:val="000000" w:themeColor="text1"/>
          <w:lang w:eastAsia="en-US"/>
        </w:rPr>
        <w:t>Моделирование дорожного движения с применением имитационных моделей в полной мере обеспечивает возможность получения сведений об определенных параметрах дорожного движения с требуемой точностью. Программное обеспечение, процесс</w:t>
      </w:r>
      <w:r w:rsidR="00FA4FC6">
        <w:rPr>
          <w:rFonts w:eastAsiaTheme="minorHAnsi" w:cstheme="minorBidi"/>
          <w:color w:val="000000" w:themeColor="text1"/>
          <w:lang w:eastAsia="en-US"/>
        </w:rPr>
        <w:t>ы</w:t>
      </w:r>
      <w:r w:rsidRPr="001309AA">
        <w:rPr>
          <w:rFonts w:eastAsiaTheme="minorHAnsi" w:cstheme="minorBidi"/>
          <w:color w:val="000000" w:themeColor="text1"/>
          <w:lang w:eastAsia="en-US"/>
        </w:rPr>
        <w:t xml:space="preserve"> моделирования и математические модели должны в полной мере соответствовать Методическим рекомендациям по разработке и реализации мероприятий по организации дорожного движения «Использование программных продуктов математического моделирования транспортных потоков при оценке эффективности проектных решений в сфере организации дорожного движения». К решениям задач мониторинга дорожного движе</w:t>
      </w:r>
      <w:r w:rsidR="00724C31" w:rsidRPr="001309AA">
        <w:rPr>
          <w:rFonts w:eastAsiaTheme="minorHAnsi" w:cstheme="minorBidi"/>
          <w:color w:val="000000" w:themeColor="text1"/>
          <w:lang w:eastAsia="en-US"/>
        </w:rPr>
        <w:t>ния применимы модели микро- и мезоуровней</w:t>
      </w:r>
      <w:r w:rsidRPr="001309AA">
        <w:rPr>
          <w:rFonts w:eastAsiaTheme="minorHAnsi" w:cstheme="minorBidi"/>
          <w:color w:val="000000" w:themeColor="text1"/>
          <w:lang w:eastAsia="en-US"/>
        </w:rPr>
        <w:t>.</w:t>
      </w:r>
    </w:p>
    <w:p w14:paraId="708096B1" w14:textId="7B224F16" w:rsidR="005924CA" w:rsidRDefault="0088286A" w:rsidP="00E85F18">
      <w:pPr>
        <w:spacing w:line="276" w:lineRule="auto"/>
        <w:ind w:firstLine="709"/>
        <w:jc w:val="both"/>
        <w:rPr>
          <w:rFonts w:eastAsiaTheme="minorHAnsi" w:cstheme="minorBidi"/>
          <w:color w:val="000000" w:themeColor="text1"/>
          <w:lang w:eastAsia="en-US"/>
        </w:rPr>
      </w:pPr>
      <w:r w:rsidRPr="00316F65">
        <w:rPr>
          <w:rFonts w:eastAsiaTheme="minorHAnsi"/>
          <w:color w:val="000000" w:themeColor="text1"/>
          <w:lang w:eastAsia="en-US"/>
        </w:rPr>
        <w:t xml:space="preserve">Данные мониторинга дорожного движения </w:t>
      </w:r>
      <w:r w:rsidR="006C4A88" w:rsidRPr="00E85F18">
        <w:rPr>
          <w:rFonts w:eastAsiaTheme="minorHAnsi" w:cstheme="minorBidi"/>
          <w:color w:val="000000" w:themeColor="text1"/>
          <w:lang w:eastAsia="en-US"/>
        </w:rPr>
        <w:t xml:space="preserve">должны отвечать требованиям к составу, объему, точности, форме и формату представления информации. </w:t>
      </w:r>
      <w:r>
        <w:rPr>
          <w:rFonts w:eastAsiaTheme="minorHAnsi" w:cstheme="minorBidi"/>
          <w:color w:val="000000" w:themeColor="text1"/>
          <w:lang w:eastAsia="en-US"/>
        </w:rPr>
        <w:t>Данные мониторинга</w:t>
      </w:r>
      <w:r w:rsidR="005924CA">
        <w:rPr>
          <w:rFonts w:eastAsiaTheme="minorHAnsi" w:cstheme="minorBidi"/>
          <w:color w:val="000000" w:themeColor="text1"/>
          <w:lang w:eastAsia="en-US"/>
        </w:rPr>
        <w:t xml:space="preserve"> заносятся в формы первичного учета интенсивности и соста</w:t>
      </w:r>
      <w:r w:rsidR="00D710C8">
        <w:rPr>
          <w:rFonts w:eastAsiaTheme="minorHAnsi" w:cstheme="minorBidi"/>
          <w:color w:val="000000" w:themeColor="text1"/>
          <w:lang w:eastAsia="en-US"/>
        </w:rPr>
        <w:t>ва движения ТС</w:t>
      </w:r>
      <w:r w:rsidR="005924CA">
        <w:rPr>
          <w:rFonts w:eastAsiaTheme="minorHAnsi" w:cstheme="minorBidi"/>
          <w:color w:val="000000" w:themeColor="text1"/>
          <w:lang w:eastAsia="en-US"/>
        </w:rPr>
        <w:t>, интенсивности пешеходного и велодвижения, таблицы передачи отчетных сведений об основных параметрах дорожного движения (приложения 1 и 3 к Порядку мониторинга дорожного движения</w:t>
      </w:r>
      <w:r w:rsidR="001309AA">
        <w:rPr>
          <w:rFonts w:eastAsiaTheme="minorHAnsi" w:cstheme="minorBidi"/>
          <w:color w:val="000000" w:themeColor="text1"/>
          <w:lang w:eastAsia="en-US"/>
        </w:rPr>
        <w:t>, приказ МТ РФ № 114</w:t>
      </w:r>
      <w:r w:rsidR="005924CA">
        <w:rPr>
          <w:rFonts w:eastAsiaTheme="minorHAnsi" w:cstheme="minorBidi"/>
          <w:color w:val="000000" w:themeColor="text1"/>
          <w:lang w:eastAsia="en-US"/>
        </w:rPr>
        <w:t>).</w:t>
      </w:r>
    </w:p>
    <w:p w14:paraId="7404B774" w14:textId="56F4BE38" w:rsidR="006C4A88" w:rsidRPr="00B639BC" w:rsidRDefault="00920C5D" w:rsidP="00B639BC">
      <w:pPr>
        <w:spacing w:line="276" w:lineRule="auto"/>
        <w:ind w:firstLine="709"/>
        <w:jc w:val="both"/>
        <w:rPr>
          <w:rFonts w:eastAsiaTheme="minorHAnsi" w:cstheme="minorBidi"/>
          <w:color w:val="000000" w:themeColor="text1"/>
          <w:lang w:eastAsia="en-US"/>
        </w:rPr>
      </w:pPr>
      <w:r>
        <w:rPr>
          <w:rFonts w:eastAsiaTheme="minorHAnsi" w:cstheme="minorBidi"/>
          <w:color w:val="000000" w:themeColor="text1"/>
          <w:lang w:eastAsia="en-US"/>
        </w:rPr>
        <w:t>Рекомендации по</w:t>
      </w:r>
      <w:r w:rsidR="006C4A88" w:rsidRPr="00B639BC">
        <w:rPr>
          <w:rFonts w:eastAsiaTheme="minorHAnsi" w:cstheme="minorBidi"/>
          <w:color w:val="000000" w:themeColor="text1"/>
          <w:lang w:eastAsia="en-US"/>
        </w:rPr>
        <w:t xml:space="preserve"> </w:t>
      </w:r>
      <w:r>
        <w:rPr>
          <w:rFonts w:eastAsiaTheme="minorHAnsi" w:cstheme="minorBidi"/>
          <w:color w:val="000000" w:themeColor="text1"/>
          <w:lang w:eastAsia="en-US"/>
        </w:rPr>
        <w:t xml:space="preserve">применению </w:t>
      </w:r>
      <w:r w:rsidR="006C4A88" w:rsidRPr="00B639BC">
        <w:rPr>
          <w:rFonts w:eastAsiaTheme="minorHAnsi" w:cstheme="minorBidi"/>
          <w:color w:val="000000" w:themeColor="text1"/>
          <w:lang w:eastAsia="en-US"/>
        </w:rPr>
        <w:t>методов</w:t>
      </w:r>
      <w:r>
        <w:rPr>
          <w:rFonts w:eastAsiaTheme="minorHAnsi" w:cstheme="minorBidi"/>
          <w:color w:val="000000" w:themeColor="text1"/>
          <w:lang w:eastAsia="en-US"/>
        </w:rPr>
        <w:t xml:space="preserve"> </w:t>
      </w:r>
      <w:r w:rsidR="008D443C">
        <w:rPr>
          <w:rFonts w:eastAsiaTheme="minorHAnsi" w:cstheme="minorBidi"/>
          <w:color w:val="000000" w:themeColor="text1"/>
          <w:lang w:eastAsia="en-US"/>
        </w:rPr>
        <w:t xml:space="preserve">измерения (регистрации) и расчета </w:t>
      </w:r>
      <w:r w:rsidR="00077503">
        <w:rPr>
          <w:rFonts w:eastAsiaTheme="minorHAnsi" w:cstheme="minorBidi"/>
          <w:color w:val="000000" w:themeColor="text1"/>
          <w:lang w:eastAsia="en-US"/>
        </w:rPr>
        <w:t xml:space="preserve">основных </w:t>
      </w:r>
      <w:r w:rsidR="006C4A88" w:rsidRPr="00B639BC">
        <w:rPr>
          <w:rFonts w:eastAsiaTheme="minorHAnsi" w:cstheme="minorBidi"/>
          <w:color w:val="000000" w:themeColor="text1"/>
          <w:lang w:eastAsia="en-US"/>
        </w:rPr>
        <w:t>параметров дорожного движения</w:t>
      </w:r>
      <w:r w:rsidR="008D443C">
        <w:rPr>
          <w:rFonts w:eastAsiaTheme="minorHAnsi" w:cstheme="minorBidi"/>
          <w:color w:val="000000" w:themeColor="text1"/>
          <w:lang w:eastAsia="en-US"/>
        </w:rPr>
        <w:t xml:space="preserve"> по отношению к каждому из обследуемых показателей, приведен</w:t>
      </w:r>
      <w:r>
        <w:rPr>
          <w:rFonts w:eastAsiaTheme="minorHAnsi" w:cstheme="minorBidi"/>
          <w:color w:val="000000" w:themeColor="text1"/>
          <w:lang w:eastAsia="en-US"/>
        </w:rPr>
        <w:t>ы</w:t>
      </w:r>
      <w:r w:rsidR="008D443C">
        <w:rPr>
          <w:rFonts w:eastAsiaTheme="minorHAnsi" w:cstheme="minorBidi"/>
          <w:color w:val="000000" w:themeColor="text1"/>
          <w:lang w:eastAsia="en-US"/>
        </w:rPr>
        <w:t xml:space="preserve"> в таблице </w:t>
      </w:r>
      <w:r w:rsidR="0006565C">
        <w:rPr>
          <w:rFonts w:eastAsiaTheme="minorHAnsi" w:cstheme="minorBidi"/>
          <w:color w:val="000000" w:themeColor="text1"/>
          <w:lang w:eastAsia="en-US"/>
        </w:rPr>
        <w:t>1</w:t>
      </w:r>
      <w:r w:rsidR="006C4A88" w:rsidRPr="00B639BC">
        <w:rPr>
          <w:rFonts w:eastAsiaTheme="minorHAnsi" w:cstheme="minorBidi"/>
          <w:color w:val="000000" w:themeColor="text1"/>
          <w:lang w:eastAsia="en-US"/>
        </w:rPr>
        <w:t>.</w:t>
      </w:r>
    </w:p>
    <w:p w14:paraId="4F202CDA" w14:textId="77777777" w:rsidR="00FA4FC6" w:rsidRDefault="00FA4FC6">
      <w:pPr>
        <w:spacing w:after="200" w:line="276" w:lineRule="auto"/>
        <w:rPr>
          <w:rFonts w:eastAsiaTheme="minorHAnsi" w:cstheme="minorBidi"/>
          <w:lang w:eastAsia="en-US"/>
        </w:rPr>
      </w:pPr>
      <w:r>
        <w:rPr>
          <w:rFonts w:eastAsiaTheme="minorHAnsi" w:cstheme="minorBidi"/>
          <w:lang w:eastAsia="en-US"/>
        </w:rPr>
        <w:br w:type="page"/>
      </w:r>
    </w:p>
    <w:p w14:paraId="5A1B5C24" w14:textId="4D765177" w:rsidR="00744D7B" w:rsidRDefault="006C4A88" w:rsidP="001309AA">
      <w:pPr>
        <w:spacing w:before="120" w:line="276" w:lineRule="auto"/>
        <w:ind w:firstLine="708"/>
        <w:jc w:val="both"/>
        <w:rPr>
          <w:rFonts w:eastAsiaTheme="minorHAnsi" w:cstheme="minorBidi"/>
          <w:color w:val="000000" w:themeColor="text1"/>
          <w:lang w:eastAsia="en-US"/>
        </w:rPr>
      </w:pPr>
      <w:r w:rsidRPr="00B639BC">
        <w:rPr>
          <w:rFonts w:eastAsiaTheme="minorHAnsi" w:cstheme="minorBidi"/>
          <w:lang w:eastAsia="en-US"/>
        </w:rPr>
        <w:lastRenderedPageBreak/>
        <w:t xml:space="preserve">Таблица </w:t>
      </w:r>
      <w:r w:rsidR="00744D7B">
        <w:rPr>
          <w:rFonts w:eastAsiaTheme="minorHAnsi" w:cstheme="minorBidi"/>
          <w:lang w:eastAsia="en-US"/>
        </w:rPr>
        <w:t>1</w:t>
      </w:r>
      <w:r w:rsidR="00744D7B">
        <w:rPr>
          <w:rFonts w:eastAsiaTheme="minorHAnsi" w:cstheme="minorBidi"/>
          <w:color w:val="000000" w:themeColor="text1"/>
          <w:lang w:eastAsia="en-US"/>
        </w:rPr>
        <w:t xml:space="preserve"> </w:t>
      </w:r>
      <w:r w:rsidR="00744D7B">
        <w:rPr>
          <w:rFonts w:eastAsiaTheme="minorHAnsi"/>
          <w:color w:val="000000" w:themeColor="text1"/>
          <w:lang w:eastAsia="en-US"/>
        </w:rPr>
        <w:t>–</w:t>
      </w:r>
      <w:r w:rsidR="00744D7B">
        <w:rPr>
          <w:rFonts w:eastAsiaTheme="minorHAnsi" w:cstheme="minorBidi"/>
          <w:color w:val="000000" w:themeColor="text1"/>
          <w:lang w:eastAsia="en-US"/>
        </w:rPr>
        <w:t xml:space="preserve"> Рекомендации по</w:t>
      </w:r>
      <w:r w:rsidR="00744D7B" w:rsidRPr="00B639BC">
        <w:rPr>
          <w:rFonts w:eastAsiaTheme="minorHAnsi" w:cstheme="minorBidi"/>
          <w:color w:val="000000" w:themeColor="text1"/>
          <w:lang w:eastAsia="en-US"/>
        </w:rPr>
        <w:t xml:space="preserve"> </w:t>
      </w:r>
      <w:r w:rsidR="00744D7B">
        <w:rPr>
          <w:rFonts w:eastAsiaTheme="minorHAnsi" w:cstheme="minorBidi"/>
          <w:color w:val="000000" w:themeColor="text1"/>
          <w:lang w:eastAsia="en-US"/>
        </w:rPr>
        <w:t xml:space="preserve">применению </w:t>
      </w:r>
      <w:r w:rsidR="00744D7B" w:rsidRPr="00B639BC">
        <w:rPr>
          <w:rFonts w:eastAsiaTheme="minorHAnsi" w:cstheme="minorBidi"/>
          <w:color w:val="000000" w:themeColor="text1"/>
          <w:lang w:eastAsia="en-US"/>
        </w:rPr>
        <w:t>методов</w:t>
      </w:r>
      <w:r w:rsidR="00744D7B">
        <w:rPr>
          <w:rFonts w:eastAsiaTheme="minorHAnsi" w:cstheme="minorBidi"/>
          <w:color w:val="000000" w:themeColor="text1"/>
          <w:lang w:eastAsia="en-US"/>
        </w:rPr>
        <w:t xml:space="preserve"> измерения (регистрации) и расчета основных </w:t>
      </w:r>
      <w:r w:rsidR="00744D7B" w:rsidRPr="00B639BC">
        <w:rPr>
          <w:rFonts w:eastAsiaTheme="minorHAnsi" w:cstheme="minorBidi"/>
          <w:color w:val="000000" w:themeColor="text1"/>
          <w:lang w:eastAsia="en-US"/>
        </w:rPr>
        <w:t>параметров дорожного движения</w:t>
      </w:r>
      <w:r w:rsidR="00744D7B">
        <w:rPr>
          <w:rFonts w:eastAsiaTheme="minorHAnsi" w:cstheme="minorBidi"/>
          <w:color w:val="000000" w:themeColor="text1"/>
          <w:lang w:eastAsia="en-US"/>
        </w:rPr>
        <w:t>.</w:t>
      </w:r>
    </w:p>
    <w:tbl>
      <w:tblPr>
        <w:tblStyle w:val="31"/>
        <w:tblW w:w="9639" w:type="dxa"/>
        <w:jc w:val="center"/>
        <w:tblLook w:val="04A0" w:firstRow="1" w:lastRow="0" w:firstColumn="1" w:lastColumn="0" w:noHBand="0" w:noVBand="1"/>
      </w:tblPr>
      <w:tblGrid>
        <w:gridCol w:w="2238"/>
        <w:gridCol w:w="7401"/>
      </w:tblGrid>
      <w:tr w:rsidR="00FA4FC6" w:rsidRPr="00FA4FC6" w14:paraId="27AFEC8D" w14:textId="77777777" w:rsidTr="00FA4FC6">
        <w:trPr>
          <w:jc w:val="center"/>
        </w:trPr>
        <w:tc>
          <w:tcPr>
            <w:tcW w:w="2235" w:type="dxa"/>
            <w:vAlign w:val="center"/>
          </w:tcPr>
          <w:p w14:paraId="128435E5" w14:textId="0D283E9E" w:rsidR="006C4A88" w:rsidRPr="00FA4FC6" w:rsidRDefault="00CA257B" w:rsidP="00FA4FC6">
            <w:pPr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Основной параметр</w:t>
            </w:r>
            <w:r w:rsidRPr="00FA4FC6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br/>
            </w:r>
            <w:r w:rsidR="006C4A88" w:rsidRPr="00FA4FC6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дорожного движения</w:t>
            </w:r>
          </w:p>
        </w:tc>
        <w:tc>
          <w:tcPr>
            <w:tcW w:w="7392" w:type="dxa"/>
            <w:vAlign w:val="center"/>
          </w:tcPr>
          <w:p w14:paraId="7514528D" w14:textId="5133481B" w:rsidR="006C4A88" w:rsidRPr="00FA4FC6" w:rsidRDefault="00920C5D" w:rsidP="00FA4FC6">
            <w:pPr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Методы измерения (регистрации) и расчета</w:t>
            </w:r>
            <w:r w:rsidRPr="00FA4FC6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br/>
              <w:t>основных параметров дорожного движения</w:t>
            </w:r>
          </w:p>
        </w:tc>
      </w:tr>
      <w:tr w:rsidR="00FA4FC6" w:rsidRPr="00FA4FC6" w14:paraId="55FE6B59" w14:textId="77777777" w:rsidTr="00FA4FC6">
        <w:trPr>
          <w:trHeight w:val="1346"/>
          <w:jc w:val="center"/>
        </w:trPr>
        <w:tc>
          <w:tcPr>
            <w:tcW w:w="2235" w:type="dxa"/>
            <w:vAlign w:val="center"/>
          </w:tcPr>
          <w:p w14:paraId="14D19CA1" w14:textId="060FA3F6" w:rsidR="006C4A88" w:rsidRPr="00FA4FC6" w:rsidRDefault="006C4A88" w:rsidP="00FA4FC6">
            <w:pPr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Интенсивность дорожного движен</w:t>
            </w:r>
            <w:r w:rsid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ия</w:t>
            </w:r>
            <w:r w:rsid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</w:r>
            <w:r w:rsidR="00D710C8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и состав ТС</w:t>
            </w:r>
          </w:p>
        </w:tc>
        <w:tc>
          <w:tcPr>
            <w:tcW w:w="7392" w:type="dxa"/>
            <w:vAlign w:val="center"/>
          </w:tcPr>
          <w:p w14:paraId="48728F40" w14:textId="0C2B55BA" w:rsidR="006C4A88" w:rsidRPr="00FA4FC6" w:rsidRDefault="006C4A88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1. Натурные методы</w:t>
            </w:r>
            <w:r w:rsidR="009A3176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:</w:t>
            </w:r>
          </w:p>
          <w:p w14:paraId="6DEE5E04" w14:textId="389F117C" w:rsidR="006C4A88" w:rsidRPr="00FA4FC6" w:rsidRDefault="006C4A88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1.1 Визуальный ручной учет на временных пунктах учета</w:t>
            </w:r>
            <w:r w:rsidR="009A3176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;</w:t>
            </w:r>
          </w:p>
          <w:p w14:paraId="6C99C280" w14:textId="496E9AFD" w:rsidR="006C4A88" w:rsidRPr="00FA4FC6" w:rsidRDefault="006C4A88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1.2 Визуальный учет по видеоизображениям (в режиме реального времени или видеозаписям) на стационарных или временных пунктах мониторинга</w:t>
            </w:r>
            <w:r w:rsidR="009A3176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;</w:t>
            </w:r>
          </w:p>
          <w:p w14:paraId="61C79CDD" w14:textId="333CA6B1" w:rsidR="006C4A88" w:rsidRPr="00FA4FC6" w:rsidRDefault="006C4A88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1.3 Автоматизированный учет с применением транспортных детекторов</w:t>
            </w:r>
            <w:r w:rsidR="009A3176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.</w:t>
            </w:r>
          </w:p>
          <w:p w14:paraId="41D9A792" w14:textId="38D3926B" w:rsidR="006C4A88" w:rsidRPr="00FA4FC6" w:rsidRDefault="006C4A88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2. Отчетно-статистические методы (по актуальным данным и материалам, содержащимся в учетных данных, выполненных проектах и исследованиях)</w:t>
            </w:r>
            <w:r w:rsidR="009A3176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.</w:t>
            </w:r>
          </w:p>
        </w:tc>
      </w:tr>
      <w:tr w:rsidR="00FA4FC6" w:rsidRPr="00FA4FC6" w14:paraId="53EBFA3E" w14:textId="77777777" w:rsidTr="00FA4FC6">
        <w:trPr>
          <w:trHeight w:val="132"/>
          <w:jc w:val="center"/>
        </w:trPr>
        <w:tc>
          <w:tcPr>
            <w:tcW w:w="2235" w:type="dxa"/>
            <w:vAlign w:val="center"/>
          </w:tcPr>
          <w:p w14:paraId="51C8967A" w14:textId="080179AB" w:rsidR="00AC0E0A" w:rsidRPr="00FA4FC6" w:rsidRDefault="00AC0E0A" w:rsidP="00FA4FC6">
            <w:pPr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Средн</w:t>
            </w:r>
            <w:r w:rsidR="00D710C8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яя задержка ТС</w:t>
            </w:r>
          </w:p>
        </w:tc>
        <w:tc>
          <w:tcPr>
            <w:tcW w:w="7392" w:type="dxa"/>
            <w:vAlign w:val="center"/>
          </w:tcPr>
          <w:p w14:paraId="78F00C65" w14:textId="3E605A4C" w:rsidR="00AC0E0A" w:rsidRPr="00FA4FC6" w:rsidRDefault="00AC0E0A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1. Расчетные методы</w:t>
            </w:r>
            <w:r w:rsidR="00744D7B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 (п</w:t>
            </w: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о данным значений време</w:t>
            </w:r>
            <w:r w:rsidR="00D710C8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ни движения ТС</w:t>
            </w: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 при оценке скорости движения)</w:t>
            </w:r>
            <w:r w:rsidR="009A3176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.</w:t>
            </w:r>
          </w:p>
          <w:p w14:paraId="45B5362B" w14:textId="7AAFCF97" w:rsidR="00AC0E0A" w:rsidRPr="00FA4FC6" w:rsidRDefault="00AC0E0A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2. Методы моделирования дорожного движения</w:t>
            </w:r>
            <w:r w:rsidR="009A3176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.</w:t>
            </w:r>
          </w:p>
        </w:tc>
      </w:tr>
      <w:tr w:rsidR="00FA4FC6" w:rsidRPr="00FA4FC6" w14:paraId="4BE44A4A" w14:textId="77777777" w:rsidTr="00FA4FC6">
        <w:trPr>
          <w:jc w:val="center"/>
        </w:trPr>
        <w:tc>
          <w:tcPr>
            <w:tcW w:w="2235" w:type="dxa"/>
            <w:vAlign w:val="center"/>
          </w:tcPr>
          <w:p w14:paraId="1F352854" w14:textId="6728E811" w:rsidR="00AC0E0A" w:rsidRPr="00FA4FC6" w:rsidRDefault="00AC0E0A" w:rsidP="00FA4FC6">
            <w:pPr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Временной индекс</w:t>
            </w:r>
          </w:p>
        </w:tc>
        <w:tc>
          <w:tcPr>
            <w:tcW w:w="7392" w:type="dxa"/>
            <w:vAlign w:val="center"/>
          </w:tcPr>
          <w:p w14:paraId="275BB43C" w14:textId="77777777" w:rsidR="00AC0E0A" w:rsidRPr="00FA4FC6" w:rsidRDefault="00AC0E0A" w:rsidP="00FA4FC6">
            <w:pPr>
              <w:pStyle w:val="a4"/>
              <w:ind w:left="0"/>
              <w:contextualSpacing w:val="0"/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1. Натурные методы:</w:t>
            </w:r>
          </w:p>
          <w:p w14:paraId="041E3665" w14:textId="445DEFD3" w:rsidR="00AC0E0A" w:rsidRPr="00FA4FC6" w:rsidRDefault="00AC0E0A" w:rsidP="00FA4FC6">
            <w:pPr>
              <w:pStyle w:val="a4"/>
              <w:ind w:left="0"/>
              <w:contextualSpacing w:val="0"/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1.1 По данным значений времени движения </w:t>
            </w:r>
            <w:r w:rsidR="006250FC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КТС</w:t>
            </w:r>
            <w:r w:rsidR="009A3176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;</w:t>
            </w:r>
          </w:p>
          <w:p w14:paraId="161976F1" w14:textId="398CB385" w:rsidR="00AC0E0A" w:rsidRPr="00FA4FC6" w:rsidRDefault="00AC0E0A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1.2 Использование больших </w:t>
            </w:r>
            <w:r w:rsidR="008A3BCE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объемов </w:t>
            </w: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данных (big data) на основе агрегирования источников информации от стационарных детекторов, навигационных систем, систем мобильной связи</w:t>
            </w:r>
            <w:r w:rsidR="009A3176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.</w:t>
            </w:r>
          </w:p>
          <w:p w14:paraId="69F4C281" w14:textId="64B0516C" w:rsidR="00AC0E0A" w:rsidRPr="00FA4FC6" w:rsidRDefault="00AC0E0A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2. Расчетные методы (по данным значений времени д</w:t>
            </w:r>
            <w:r w:rsidR="00D710C8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вижения ТС</w:t>
            </w: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 при оценке скорости движения)</w:t>
            </w:r>
            <w:r w:rsidR="009A3176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.</w:t>
            </w:r>
          </w:p>
          <w:p w14:paraId="5558D4B0" w14:textId="35FB4538" w:rsidR="00AC0E0A" w:rsidRPr="00FA4FC6" w:rsidRDefault="00AC0E0A" w:rsidP="00FA4FC6">
            <w:pPr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3. Методы моделирования дорожного движения</w:t>
            </w:r>
            <w:r w:rsidR="009A3176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.</w:t>
            </w:r>
          </w:p>
        </w:tc>
      </w:tr>
      <w:tr w:rsidR="00FA4FC6" w:rsidRPr="00FA4FC6" w14:paraId="429E6316" w14:textId="77777777" w:rsidTr="00FA4FC6">
        <w:trPr>
          <w:trHeight w:val="273"/>
          <w:jc w:val="center"/>
        </w:trPr>
        <w:tc>
          <w:tcPr>
            <w:tcW w:w="2235" w:type="dxa"/>
            <w:vAlign w:val="center"/>
          </w:tcPr>
          <w:p w14:paraId="523F0546" w14:textId="752D2C2E" w:rsidR="009A3176" w:rsidRPr="00FA4FC6" w:rsidRDefault="009A3176" w:rsidP="00FA4FC6">
            <w:pPr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Плотность движения</w:t>
            </w:r>
          </w:p>
        </w:tc>
        <w:tc>
          <w:tcPr>
            <w:tcW w:w="7392" w:type="dxa"/>
            <w:vAlign w:val="center"/>
          </w:tcPr>
          <w:p w14:paraId="007CE04A" w14:textId="533C84BF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1. Натурные методы</w:t>
            </w:r>
            <w:r w:rsid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 (а</w:t>
            </w: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втоматическое определение стационарными транспортными детекторами на основе занятости транспортного детектора и</w:t>
            </w:r>
            <w:r w:rsidR="00D710C8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 состава ТС</w:t>
            </w: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).</w:t>
            </w:r>
          </w:p>
          <w:p w14:paraId="51B51959" w14:textId="3A68C0C8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2. Расчетные методы</w:t>
            </w:r>
            <w:r w:rsid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 (р</w:t>
            </w: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асчет значений плотности на основе значений интенсивности и скорости, полученных в данном месте в этот же промежуток времени).</w:t>
            </w:r>
          </w:p>
          <w:p w14:paraId="2B9A5A74" w14:textId="0914BFA4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3. Отчетно-статистические методы (по актуальным данным и материалам, учетных данных, в выполненных проектах и исследованиях).</w:t>
            </w:r>
          </w:p>
          <w:p w14:paraId="56BA42B8" w14:textId="7C08BD15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4. Методы моделирования дорожного движения.</w:t>
            </w:r>
          </w:p>
        </w:tc>
      </w:tr>
      <w:tr w:rsidR="00FA4FC6" w:rsidRPr="00FA4FC6" w14:paraId="077E746F" w14:textId="77777777" w:rsidTr="00FA4FC6">
        <w:trPr>
          <w:jc w:val="center"/>
        </w:trPr>
        <w:tc>
          <w:tcPr>
            <w:tcW w:w="2235" w:type="dxa"/>
            <w:vAlign w:val="center"/>
          </w:tcPr>
          <w:p w14:paraId="3C738CF7" w14:textId="77777777" w:rsidR="009A3176" w:rsidRPr="00FA4FC6" w:rsidRDefault="009A3176" w:rsidP="00FA4FC6">
            <w:pPr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Уровень обслуживания дорожного движения</w:t>
            </w:r>
          </w:p>
        </w:tc>
        <w:tc>
          <w:tcPr>
            <w:tcW w:w="7392" w:type="dxa"/>
            <w:vAlign w:val="center"/>
          </w:tcPr>
          <w:p w14:paraId="6B6D46DF" w14:textId="77777777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1. Расчетные методы:</w:t>
            </w:r>
          </w:p>
          <w:p w14:paraId="70432742" w14:textId="7C9D70D2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- по данным значений времени задержки;</w:t>
            </w:r>
          </w:p>
          <w:p w14:paraId="250418CB" w14:textId="2765849E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- по данным значений скорости движения;</w:t>
            </w:r>
          </w:p>
          <w:p w14:paraId="1D3EBD53" w14:textId="77777777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- по данным значений плотности движения;</w:t>
            </w:r>
          </w:p>
          <w:p w14:paraId="324FFB50" w14:textId="75847817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- по данным значений интенсивности движения.</w:t>
            </w:r>
          </w:p>
          <w:p w14:paraId="41690467" w14:textId="764ACBE8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2. Отчетно-статистические методы (по актуальным данным и материалам, учетным данным, в выполненных проектах и исследованиях).</w:t>
            </w:r>
          </w:p>
          <w:p w14:paraId="74DAC32C" w14:textId="2E7D7819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3. Методы моделирования дорожного движения.</w:t>
            </w:r>
          </w:p>
        </w:tc>
      </w:tr>
      <w:tr w:rsidR="00FA4FC6" w:rsidRPr="00FA4FC6" w14:paraId="7CC58128" w14:textId="77777777" w:rsidTr="00FA4FC6">
        <w:trPr>
          <w:trHeight w:val="273"/>
          <w:jc w:val="center"/>
        </w:trPr>
        <w:tc>
          <w:tcPr>
            <w:tcW w:w="2235" w:type="dxa"/>
            <w:vAlign w:val="center"/>
          </w:tcPr>
          <w:p w14:paraId="19458D22" w14:textId="36C062EA" w:rsidR="009A3176" w:rsidRPr="00FA4FC6" w:rsidRDefault="00D710C8" w:rsidP="00FA4FC6">
            <w:pPr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Скорость движения ТС</w:t>
            </w:r>
          </w:p>
        </w:tc>
        <w:tc>
          <w:tcPr>
            <w:tcW w:w="7392" w:type="dxa"/>
            <w:vAlign w:val="center"/>
          </w:tcPr>
          <w:p w14:paraId="1C441DC8" w14:textId="75FFFB0B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1. Натурные методы:</w:t>
            </w:r>
          </w:p>
          <w:p w14:paraId="7C373F9E" w14:textId="020CC556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1.1 Автоматизированная регистрация скорости движения отдельных </w:t>
            </w:r>
            <w:r w:rsidR="00D710C8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ТС</w:t>
            </w: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 радар-детекторами на временных пунктах мониторинга</w:t>
            </w:r>
            <w:r w:rsid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 дорожного движения</w:t>
            </w: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;</w:t>
            </w:r>
          </w:p>
          <w:p w14:paraId="6E9098EA" w14:textId="30C7318B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1.2 Автоматическая регистрация скорости движения </w:t>
            </w:r>
            <w:r w:rsidR="00D710C8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ТС</w:t>
            </w:r>
            <w:r w:rsidR="00526B29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 стационарными</w:t>
            </w: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 транспортными детекторами;</w:t>
            </w:r>
          </w:p>
          <w:p w14:paraId="3C47476A" w14:textId="6197F445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1.3 Определение скорости </w:t>
            </w:r>
            <w:r w:rsidR="00526B29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движения по данным </w:t>
            </w:r>
            <w:r w:rsidR="00F86821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сигналов </w:t>
            </w:r>
            <w:r w:rsidR="00526B29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ГЛОНАСС/GPS </w:t>
            </w:r>
            <w:r w:rsidR="006250FC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КТС</w:t>
            </w: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;</w:t>
            </w:r>
          </w:p>
          <w:p w14:paraId="158B7178" w14:textId="52623FC3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1.4 Использование </w:t>
            </w:r>
            <w:r w:rsidR="008D443C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больших объемов </w:t>
            </w: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данных (big data) на основе агрегирования источников информации от стационарных детекторов, навигационных систем, систем мобильной связи.</w:t>
            </w:r>
          </w:p>
          <w:p w14:paraId="218CD8C5" w14:textId="2ED907D0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2. Расчетные методы:</w:t>
            </w:r>
          </w:p>
          <w:p w14:paraId="3364BEAE" w14:textId="0213C2A4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2.1 Расчет значений скорости движения по результатам визуальной регистрации времени движения отдельных </w:t>
            </w:r>
            <w:r w:rsidR="00D710C8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ТС</w:t>
            </w: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;</w:t>
            </w:r>
          </w:p>
          <w:p w14:paraId="3AF3ED22" w14:textId="5570024C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2.2 Расчет значений скорости движения по результатам визуальной регистрации времени движения отдельных </w:t>
            </w:r>
            <w:r w:rsidR="00D710C8"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ТС</w:t>
            </w: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 по видеоизображениям (в режиме реального времени или видеозаписям);</w:t>
            </w:r>
          </w:p>
          <w:p w14:paraId="3ADCF59D" w14:textId="0AA122BC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2.3 Расчет значений скорости движения по данным значений интенсивности движения и плотности движения.</w:t>
            </w:r>
          </w:p>
          <w:p w14:paraId="49C74DB8" w14:textId="041A389F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3. Отчетно-статистические методы (по актуальным данным и материалам, </w:t>
            </w: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lastRenderedPageBreak/>
              <w:t>содержащимся в учетных данных, выполненных проектах и исследованиях).</w:t>
            </w:r>
          </w:p>
          <w:p w14:paraId="7DFD62D5" w14:textId="7CFAE0BC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4. Методы моделирования дорожного движения.</w:t>
            </w:r>
          </w:p>
        </w:tc>
      </w:tr>
      <w:tr w:rsidR="00FA4FC6" w:rsidRPr="00FA4FC6" w14:paraId="6252F0AB" w14:textId="77777777" w:rsidTr="00FA4FC6">
        <w:trPr>
          <w:trHeight w:val="701"/>
          <w:jc w:val="center"/>
        </w:trPr>
        <w:tc>
          <w:tcPr>
            <w:tcW w:w="2235" w:type="dxa"/>
            <w:vAlign w:val="center"/>
          </w:tcPr>
          <w:p w14:paraId="3FF8DE6E" w14:textId="77777777" w:rsidR="009A3176" w:rsidRPr="00FA4FC6" w:rsidRDefault="009A3176" w:rsidP="00FA4FC6">
            <w:pPr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lastRenderedPageBreak/>
              <w:t>Показатель перегруженности дорог</w:t>
            </w:r>
          </w:p>
        </w:tc>
        <w:tc>
          <w:tcPr>
            <w:tcW w:w="7392" w:type="dxa"/>
            <w:vAlign w:val="center"/>
          </w:tcPr>
          <w:p w14:paraId="497A0863" w14:textId="56CF052F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1. Расчетные методы (по данным значений уровня обслуживания дорожного движения).</w:t>
            </w:r>
          </w:p>
          <w:p w14:paraId="69A0A36A" w14:textId="5F06CB7E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2. Отчетно-статистические методы (по актуальным данным и материалам, содержащимся в учетных данных, в выполненных проектах).</w:t>
            </w:r>
          </w:p>
          <w:p w14:paraId="52AA1776" w14:textId="22B97E70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3. Методы моделирования дорожного движения.</w:t>
            </w:r>
          </w:p>
        </w:tc>
      </w:tr>
      <w:tr w:rsidR="00FA4FC6" w:rsidRPr="00FA4FC6" w14:paraId="036F934F" w14:textId="77777777" w:rsidTr="00FA4FC6">
        <w:trPr>
          <w:trHeight w:val="840"/>
          <w:jc w:val="center"/>
        </w:trPr>
        <w:tc>
          <w:tcPr>
            <w:tcW w:w="2235" w:type="dxa"/>
            <w:vAlign w:val="center"/>
          </w:tcPr>
          <w:p w14:paraId="22E7B20E" w14:textId="77777777" w:rsidR="009A3176" w:rsidRPr="00FA4FC6" w:rsidRDefault="009A3176" w:rsidP="00FA4FC6">
            <w:pPr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Буферный индекс</w:t>
            </w:r>
          </w:p>
        </w:tc>
        <w:tc>
          <w:tcPr>
            <w:tcW w:w="7392" w:type="dxa"/>
            <w:vAlign w:val="center"/>
          </w:tcPr>
          <w:p w14:paraId="76BF5464" w14:textId="62BE4396" w:rsidR="009A3176" w:rsidRPr="00FA4FC6" w:rsidRDefault="009A3176" w:rsidP="00FA4FC6">
            <w:pPr>
              <w:pStyle w:val="a4"/>
              <w:ind w:left="0"/>
              <w:contextualSpacing w:val="0"/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FA4FC6">
              <w:rPr>
                <w:rFonts w:ascii="Arial Narrow" w:hAnsi="Arial Narrow"/>
                <w:color w:val="000000" w:themeColor="text1"/>
                <w:sz w:val="22"/>
                <w:szCs w:val="22"/>
              </w:rPr>
              <w:t>1. Натурные методы:</w:t>
            </w:r>
          </w:p>
          <w:p w14:paraId="45828FFC" w14:textId="30B9857F" w:rsidR="009A3176" w:rsidRPr="00FA4FC6" w:rsidRDefault="009A3176" w:rsidP="00FA4FC6">
            <w:pPr>
              <w:pStyle w:val="a4"/>
              <w:ind w:left="0"/>
              <w:contextualSpacing w:val="0"/>
              <w:jc w:val="both"/>
              <w:rPr>
                <w:rFonts w:ascii="Arial Narrow" w:hAnsi="Arial Narrow"/>
                <w:color w:val="000000" w:themeColor="text1"/>
                <w:spacing w:val="-8"/>
                <w:sz w:val="22"/>
                <w:szCs w:val="22"/>
              </w:rPr>
            </w:pPr>
            <w:r w:rsidRPr="00FA4FC6">
              <w:rPr>
                <w:rFonts w:ascii="Arial Narrow" w:hAnsi="Arial Narrow"/>
                <w:color w:val="000000" w:themeColor="text1"/>
                <w:spacing w:val="-8"/>
                <w:sz w:val="22"/>
                <w:szCs w:val="22"/>
              </w:rPr>
              <w:t xml:space="preserve">1.1 По данным времени движения </w:t>
            </w:r>
            <w:r w:rsidR="006250FC" w:rsidRPr="00FA4FC6">
              <w:rPr>
                <w:rFonts w:ascii="Arial Narrow" w:hAnsi="Arial Narrow"/>
                <w:color w:val="000000" w:themeColor="text1"/>
                <w:spacing w:val="-8"/>
                <w:sz w:val="22"/>
                <w:szCs w:val="22"/>
              </w:rPr>
              <w:t>КТС</w:t>
            </w:r>
            <w:r w:rsidRPr="00FA4FC6">
              <w:rPr>
                <w:rFonts w:ascii="Arial Narrow" w:hAnsi="Arial Narrow"/>
                <w:color w:val="000000" w:themeColor="text1"/>
                <w:spacing w:val="-8"/>
                <w:sz w:val="22"/>
                <w:szCs w:val="22"/>
              </w:rPr>
              <w:t>;</w:t>
            </w:r>
          </w:p>
          <w:p w14:paraId="3CDA824D" w14:textId="1044C6D6" w:rsidR="009A3176" w:rsidRPr="00FA4FC6" w:rsidRDefault="009A3176" w:rsidP="00FA4FC6">
            <w:pPr>
              <w:pStyle w:val="a4"/>
              <w:ind w:left="0"/>
              <w:contextualSpacing w:val="0"/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FA4FC6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1.2 Использование больших </w:t>
            </w:r>
            <w:r w:rsidR="008A3BCE" w:rsidRPr="00FA4FC6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объемов </w:t>
            </w:r>
            <w:r w:rsidRPr="00FA4FC6">
              <w:rPr>
                <w:rFonts w:ascii="Arial Narrow" w:hAnsi="Arial Narrow"/>
                <w:color w:val="000000" w:themeColor="text1"/>
                <w:sz w:val="22"/>
                <w:szCs w:val="22"/>
              </w:rPr>
              <w:t>данных (big data) на основе агрегирования источников информации от стационарных детекторов, навигационных систем, систем мобильной связи.</w:t>
            </w:r>
          </w:p>
          <w:p w14:paraId="68724936" w14:textId="0D25D392" w:rsidR="009A3176" w:rsidRPr="00FA4FC6" w:rsidRDefault="009A3176" w:rsidP="00FA4FC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FA4FC6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2. Методы моделирования дорожного движения.</w:t>
            </w:r>
          </w:p>
        </w:tc>
      </w:tr>
    </w:tbl>
    <w:p w14:paraId="2C3F5259" w14:textId="39E100B7" w:rsidR="00724C31" w:rsidRPr="002165C6" w:rsidRDefault="00724C31" w:rsidP="001309AA">
      <w:pPr>
        <w:spacing w:before="120" w:line="276" w:lineRule="auto"/>
        <w:ind w:firstLine="708"/>
        <w:jc w:val="both"/>
        <w:rPr>
          <w:b/>
        </w:rPr>
      </w:pPr>
      <w:r>
        <w:rPr>
          <w:b/>
        </w:rPr>
        <w:t>5</w:t>
      </w:r>
      <w:r w:rsidR="001309AA">
        <w:rPr>
          <w:b/>
        </w:rPr>
        <w:t xml:space="preserve">. </w:t>
      </w:r>
      <w:r w:rsidRPr="002165C6">
        <w:rPr>
          <w:rFonts w:eastAsiaTheme="minorHAnsi"/>
          <w:b/>
          <w:lang w:eastAsia="en-US"/>
        </w:rPr>
        <w:t>Рекомендации</w:t>
      </w:r>
      <w:r w:rsidR="008402D5">
        <w:rPr>
          <w:rFonts w:eastAsiaTheme="minorHAnsi"/>
          <w:b/>
          <w:lang w:eastAsia="en-US"/>
        </w:rPr>
        <w:t xml:space="preserve"> по выбору основных параметров</w:t>
      </w:r>
      <w:r w:rsidR="00585167">
        <w:rPr>
          <w:rFonts w:eastAsiaTheme="minorHAnsi"/>
          <w:b/>
          <w:lang w:eastAsia="en-US"/>
        </w:rPr>
        <w:t xml:space="preserve"> </w:t>
      </w:r>
      <w:r w:rsidRPr="002165C6">
        <w:rPr>
          <w:rFonts w:eastAsiaTheme="minorHAnsi"/>
          <w:b/>
          <w:lang w:eastAsia="en-US"/>
        </w:rPr>
        <w:t>при о</w:t>
      </w:r>
      <w:r w:rsidR="00585167">
        <w:rPr>
          <w:rFonts w:eastAsiaTheme="minorHAnsi"/>
          <w:b/>
          <w:lang w:eastAsia="en-US"/>
        </w:rPr>
        <w:t>бследовании дорожного движения.</w:t>
      </w:r>
    </w:p>
    <w:p w14:paraId="6C7D0B8A" w14:textId="24EAD9E5" w:rsidR="00585167" w:rsidRPr="00920C5D" w:rsidRDefault="00724C31" w:rsidP="008A3BCE">
      <w:pPr>
        <w:spacing w:line="276" w:lineRule="auto"/>
        <w:ind w:firstLine="709"/>
        <w:jc w:val="both"/>
        <w:rPr>
          <w:color w:val="000000" w:themeColor="text1"/>
        </w:rPr>
      </w:pPr>
      <w:r w:rsidRPr="00920C5D">
        <w:rPr>
          <w:rFonts w:eastAsiaTheme="minorHAnsi"/>
          <w:lang w:eastAsia="en-US"/>
        </w:rPr>
        <w:t>Рекомендации по выбору основных параметров</w:t>
      </w:r>
      <w:r w:rsidR="008A3BCE" w:rsidRPr="00920C5D">
        <w:rPr>
          <w:rFonts w:eastAsiaTheme="minorHAnsi"/>
          <w:lang w:eastAsia="en-US"/>
        </w:rPr>
        <w:t xml:space="preserve"> дорожного движения, подлежащих измерению (регистрации)</w:t>
      </w:r>
      <w:r w:rsidRPr="00920C5D">
        <w:rPr>
          <w:rFonts w:eastAsiaTheme="minorHAnsi"/>
          <w:lang w:eastAsia="en-US"/>
        </w:rPr>
        <w:t xml:space="preserve"> и </w:t>
      </w:r>
      <w:r w:rsidR="008A3BCE" w:rsidRPr="00920C5D">
        <w:rPr>
          <w:rFonts w:eastAsiaTheme="minorHAnsi"/>
          <w:lang w:eastAsia="en-US"/>
        </w:rPr>
        <w:t>ра</w:t>
      </w:r>
      <w:r w:rsidR="00585167" w:rsidRPr="00920C5D">
        <w:rPr>
          <w:rFonts w:eastAsiaTheme="minorHAnsi"/>
          <w:lang w:eastAsia="en-US"/>
        </w:rPr>
        <w:t>счету</w:t>
      </w:r>
      <w:r w:rsidR="00920C5D" w:rsidRPr="00920C5D">
        <w:rPr>
          <w:rFonts w:eastAsiaTheme="minorHAnsi"/>
          <w:lang w:eastAsia="en-US"/>
        </w:rPr>
        <w:t xml:space="preserve"> при обследовании дорожного движения,</w:t>
      </w:r>
      <w:r w:rsidR="008A3BCE" w:rsidRPr="00920C5D">
        <w:rPr>
          <w:rFonts w:eastAsiaTheme="minorHAnsi"/>
          <w:lang w:eastAsia="en-US"/>
        </w:rPr>
        <w:t xml:space="preserve"> </w:t>
      </w:r>
      <w:r w:rsidR="008A3BCE" w:rsidRPr="00920C5D">
        <w:rPr>
          <w:color w:val="000000" w:themeColor="text1"/>
        </w:rPr>
        <w:t>в зависимости</w:t>
      </w:r>
      <w:r w:rsidR="00585167" w:rsidRPr="00920C5D">
        <w:rPr>
          <w:color w:val="000000" w:themeColor="text1"/>
        </w:rPr>
        <w:t>:</w:t>
      </w:r>
    </w:p>
    <w:p w14:paraId="75AEA463" w14:textId="01B8FDDA" w:rsidR="00447DE3" w:rsidRDefault="00920C5D" w:rsidP="001309AA">
      <w:pPr>
        <w:spacing w:line="276" w:lineRule="auto"/>
        <w:ind w:firstLine="708"/>
        <w:jc w:val="both"/>
        <w:rPr>
          <w:rFonts w:eastAsiaTheme="minorHAnsi"/>
          <w:lang w:eastAsia="en-US"/>
        </w:rPr>
      </w:pPr>
      <w:r>
        <w:rPr>
          <w:color w:val="000000" w:themeColor="text1"/>
        </w:rPr>
        <w:t>–</w:t>
      </w:r>
      <w:r w:rsidR="001309AA">
        <w:rPr>
          <w:color w:val="000000" w:themeColor="text1"/>
        </w:rPr>
        <w:t xml:space="preserve"> </w:t>
      </w:r>
      <w:r w:rsidR="008A3BCE" w:rsidRPr="008A3BCE">
        <w:rPr>
          <w:color w:val="000000" w:themeColor="text1"/>
        </w:rPr>
        <w:t>от</w:t>
      </w:r>
      <w:r w:rsidR="008A3BCE" w:rsidRPr="008A3BCE">
        <w:rPr>
          <w:rFonts w:eastAsiaTheme="minorHAnsi"/>
          <w:lang w:eastAsia="en-US"/>
        </w:rPr>
        <w:t xml:space="preserve"> уровня административного управления объекта обследования</w:t>
      </w:r>
      <w:r w:rsidR="00447DE3">
        <w:rPr>
          <w:rFonts w:eastAsiaTheme="minorHAnsi"/>
          <w:lang w:eastAsia="en-US"/>
        </w:rPr>
        <w:t>;</w:t>
      </w:r>
    </w:p>
    <w:p w14:paraId="4EAA51D5" w14:textId="6EB4B1CF" w:rsidR="008A3BCE" w:rsidRPr="002165C6" w:rsidRDefault="00920C5D" w:rsidP="001309AA">
      <w:pPr>
        <w:spacing w:line="276" w:lineRule="auto"/>
        <w:ind w:firstLine="708"/>
        <w:jc w:val="both"/>
        <w:rPr>
          <w:rFonts w:eastAsiaTheme="minorHAnsi"/>
          <w:lang w:eastAsia="en-US"/>
        </w:rPr>
      </w:pPr>
      <w:r>
        <w:rPr>
          <w:color w:val="000000" w:themeColor="text1"/>
        </w:rPr>
        <w:t>–</w:t>
      </w:r>
      <w:r w:rsidR="001309AA">
        <w:rPr>
          <w:rFonts w:eastAsiaTheme="minorHAnsi"/>
          <w:lang w:eastAsia="en-US"/>
        </w:rPr>
        <w:t xml:space="preserve"> </w:t>
      </w:r>
      <w:r w:rsidR="00447DE3">
        <w:rPr>
          <w:rFonts w:eastAsiaTheme="minorHAnsi"/>
          <w:color w:val="000000" w:themeColor="text1"/>
          <w:lang w:eastAsia="en-US"/>
        </w:rPr>
        <w:t>от численности населения</w:t>
      </w:r>
      <w:r w:rsidR="00447DE3">
        <w:rPr>
          <w:rFonts w:eastAsiaTheme="minorHAnsi"/>
          <w:lang w:eastAsia="en-US"/>
        </w:rPr>
        <w:t xml:space="preserve"> </w:t>
      </w:r>
      <w:r w:rsidR="00950694">
        <w:rPr>
          <w:rFonts w:eastAsiaTheme="minorHAnsi"/>
          <w:lang w:eastAsia="en-US"/>
        </w:rPr>
        <w:t>городского округа, городского поселения</w:t>
      </w:r>
      <w:r w:rsidR="007460FE">
        <w:rPr>
          <w:rFonts w:eastAsiaTheme="minorHAnsi"/>
          <w:lang w:eastAsia="en-US"/>
        </w:rPr>
        <w:t>,</w:t>
      </w:r>
      <w:r w:rsidR="00950694">
        <w:rPr>
          <w:rFonts w:eastAsiaTheme="minorHAnsi"/>
          <w:lang w:eastAsia="en-US"/>
        </w:rPr>
        <w:t xml:space="preserve"> в отношении</w:t>
      </w:r>
      <w:r w:rsidR="00447DE3">
        <w:rPr>
          <w:rFonts w:eastAsiaTheme="minorHAnsi"/>
          <w:lang w:eastAsia="en-US"/>
        </w:rPr>
        <w:t xml:space="preserve"> сети улиц и дорог (их участков) </w:t>
      </w:r>
      <w:r w:rsidR="00950694">
        <w:rPr>
          <w:rFonts w:eastAsiaTheme="minorHAnsi"/>
          <w:lang w:eastAsia="en-US"/>
        </w:rPr>
        <w:t>которых осуществляется обследование</w:t>
      </w:r>
      <w:r w:rsidR="00950694" w:rsidRPr="00920C5D">
        <w:rPr>
          <w:rFonts w:eastAsiaTheme="minorHAnsi"/>
          <w:lang w:eastAsia="en-US"/>
        </w:rPr>
        <w:t xml:space="preserve"> дорожного движения</w:t>
      </w:r>
      <w:r w:rsidR="001309AA">
        <w:rPr>
          <w:rFonts w:eastAsiaTheme="minorHAnsi"/>
          <w:lang w:eastAsia="en-US"/>
        </w:rPr>
        <w:t>,</w:t>
      </w:r>
      <w:r w:rsidR="001309AA">
        <w:rPr>
          <w:rFonts w:eastAsiaTheme="minorHAnsi"/>
          <w:color w:val="000000" w:themeColor="text1"/>
          <w:lang w:eastAsia="en-US"/>
        </w:rPr>
        <w:t xml:space="preserve"> </w:t>
      </w:r>
      <w:r w:rsidR="008A3BCE" w:rsidRPr="008A3BCE">
        <w:rPr>
          <w:rFonts w:eastAsiaTheme="minorHAnsi"/>
          <w:lang w:eastAsia="en-US"/>
        </w:rPr>
        <w:t xml:space="preserve">приведены </w:t>
      </w:r>
      <w:r w:rsidR="007514BE">
        <w:rPr>
          <w:rFonts w:eastAsiaTheme="minorHAnsi"/>
          <w:lang w:eastAsia="en-US"/>
        </w:rPr>
        <w:t>в таблицах 2</w:t>
      </w:r>
      <w:r>
        <w:rPr>
          <w:rFonts w:eastAsiaTheme="minorHAnsi"/>
          <w:lang w:eastAsia="en-US"/>
        </w:rPr>
        <w:t xml:space="preserve"> </w:t>
      </w:r>
      <w:r>
        <w:rPr>
          <w:color w:val="000000" w:themeColor="text1"/>
        </w:rPr>
        <w:t>–</w:t>
      </w:r>
      <w:r w:rsidR="00585167">
        <w:rPr>
          <w:rFonts w:eastAsiaTheme="minorHAnsi"/>
          <w:lang w:eastAsia="en-US"/>
        </w:rPr>
        <w:t xml:space="preserve"> </w:t>
      </w:r>
      <w:r w:rsidR="007514BE">
        <w:rPr>
          <w:rFonts w:eastAsiaTheme="minorHAnsi"/>
          <w:lang w:eastAsia="en-US"/>
        </w:rPr>
        <w:t>3</w:t>
      </w:r>
      <w:r w:rsidR="008A3BCE" w:rsidRPr="008A3BCE">
        <w:rPr>
          <w:color w:val="000000" w:themeColor="text1"/>
        </w:rPr>
        <w:t>.</w:t>
      </w:r>
    </w:p>
    <w:p w14:paraId="7EF5DE50" w14:textId="26A95FFF" w:rsidR="00724C31" w:rsidRPr="00920C5D" w:rsidRDefault="00724C31" w:rsidP="001309AA">
      <w:pPr>
        <w:spacing w:before="120" w:line="276" w:lineRule="auto"/>
        <w:ind w:firstLine="708"/>
        <w:jc w:val="both"/>
        <w:rPr>
          <w:color w:val="000000" w:themeColor="text1"/>
        </w:rPr>
      </w:pPr>
      <w:r w:rsidRPr="00920C5D">
        <w:rPr>
          <w:rFonts w:eastAsiaTheme="minorHAnsi"/>
          <w:lang w:eastAsia="en-US"/>
        </w:rPr>
        <w:t xml:space="preserve">Таблица </w:t>
      </w:r>
      <w:r w:rsidR="007514BE">
        <w:rPr>
          <w:rFonts w:eastAsiaTheme="minorHAnsi"/>
          <w:lang w:eastAsia="en-US"/>
        </w:rPr>
        <w:t>2</w:t>
      </w:r>
      <w:r w:rsidR="00744D7B">
        <w:rPr>
          <w:rFonts w:eastAsiaTheme="minorHAnsi" w:cstheme="minorBidi"/>
          <w:color w:val="000000" w:themeColor="text1"/>
          <w:lang w:eastAsia="en-US"/>
        </w:rPr>
        <w:t xml:space="preserve"> </w:t>
      </w:r>
      <w:r w:rsidR="00744D7B">
        <w:rPr>
          <w:rFonts w:eastAsiaTheme="minorHAnsi"/>
          <w:color w:val="000000" w:themeColor="text1"/>
          <w:lang w:eastAsia="en-US"/>
        </w:rPr>
        <w:t>–</w:t>
      </w:r>
      <w:r w:rsidR="00744D7B">
        <w:rPr>
          <w:rFonts w:eastAsiaTheme="minorHAnsi" w:cstheme="minorBidi"/>
          <w:color w:val="000000" w:themeColor="text1"/>
          <w:lang w:eastAsia="en-US"/>
        </w:rPr>
        <w:t xml:space="preserve"> </w:t>
      </w:r>
      <w:r w:rsidR="00447DE3" w:rsidRPr="00920C5D">
        <w:rPr>
          <w:rFonts w:eastAsiaTheme="minorHAnsi"/>
          <w:lang w:eastAsia="en-US"/>
        </w:rPr>
        <w:t>Рекомендации по выбору основных параметров дорожного движения, подлежащих измерению (регистрации) и расчету</w:t>
      </w:r>
      <w:r w:rsidR="00920C5D" w:rsidRPr="00920C5D">
        <w:rPr>
          <w:rFonts w:eastAsiaTheme="minorHAnsi"/>
          <w:lang w:eastAsia="en-US"/>
        </w:rPr>
        <w:t>,</w:t>
      </w:r>
      <w:r w:rsidR="00447DE3" w:rsidRPr="00920C5D">
        <w:rPr>
          <w:rFonts w:eastAsiaTheme="minorHAnsi"/>
          <w:lang w:eastAsia="en-US"/>
        </w:rPr>
        <w:t xml:space="preserve"> </w:t>
      </w:r>
      <w:r w:rsidR="00447DE3" w:rsidRPr="00920C5D">
        <w:rPr>
          <w:color w:val="000000" w:themeColor="text1"/>
        </w:rPr>
        <w:t>в зависимости от</w:t>
      </w:r>
      <w:r w:rsidR="00447DE3" w:rsidRPr="00920C5D">
        <w:rPr>
          <w:rFonts w:eastAsiaTheme="minorHAnsi"/>
          <w:lang w:eastAsia="en-US"/>
        </w:rPr>
        <w:t xml:space="preserve"> уровня административного управления объекта обследования.</w:t>
      </w:r>
    </w:p>
    <w:tbl>
      <w:tblPr>
        <w:tblStyle w:val="22"/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5497"/>
        <w:gridCol w:w="869"/>
        <w:gridCol w:w="1178"/>
        <w:gridCol w:w="1176"/>
        <w:gridCol w:w="1133"/>
      </w:tblGrid>
      <w:tr w:rsidR="00724C31" w:rsidRPr="004B6496" w14:paraId="480FA999" w14:textId="77777777" w:rsidTr="004B6496">
        <w:trPr>
          <w:jc w:val="center"/>
        </w:trPr>
        <w:tc>
          <w:tcPr>
            <w:tcW w:w="2789" w:type="pct"/>
            <w:vMerge w:val="restart"/>
            <w:vAlign w:val="center"/>
          </w:tcPr>
          <w:p w14:paraId="395E9AB9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Основные параметры дорожного движения</w:t>
            </w:r>
          </w:p>
        </w:tc>
        <w:tc>
          <w:tcPr>
            <w:tcW w:w="2211" w:type="pct"/>
            <w:gridSpan w:val="4"/>
            <w:vAlign w:val="center"/>
          </w:tcPr>
          <w:p w14:paraId="7D628831" w14:textId="70F143A7" w:rsidR="00724C31" w:rsidRPr="004B6496" w:rsidRDefault="00585167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Уровень административного</w:t>
            </w:r>
            <w:r w:rsidR="00724C31"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 управления</w:t>
            </w:r>
          </w:p>
        </w:tc>
      </w:tr>
      <w:tr w:rsidR="00724C31" w:rsidRPr="004B6496" w14:paraId="4CA62A29" w14:textId="77777777" w:rsidTr="004B6496">
        <w:trPr>
          <w:cantSplit/>
          <w:trHeight w:val="2013"/>
          <w:jc w:val="center"/>
        </w:trPr>
        <w:tc>
          <w:tcPr>
            <w:tcW w:w="2789" w:type="pct"/>
            <w:vMerge/>
            <w:vAlign w:val="center"/>
          </w:tcPr>
          <w:p w14:paraId="1BEA3EB5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</w:p>
        </w:tc>
        <w:tc>
          <w:tcPr>
            <w:tcW w:w="441" w:type="pct"/>
            <w:textDirection w:val="btLr"/>
            <w:vAlign w:val="center"/>
          </w:tcPr>
          <w:p w14:paraId="04745D5B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Федеральная</w:t>
            </w: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br/>
              <w:t>инфраструктура</w:t>
            </w:r>
          </w:p>
        </w:tc>
        <w:tc>
          <w:tcPr>
            <w:tcW w:w="598" w:type="pct"/>
            <w:textDirection w:val="btLr"/>
            <w:vAlign w:val="center"/>
          </w:tcPr>
          <w:p w14:paraId="7F2E16FD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Региональная или межмуниципальная инфраструктура</w:t>
            </w:r>
          </w:p>
        </w:tc>
        <w:tc>
          <w:tcPr>
            <w:tcW w:w="597" w:type="pct"/>
            <w:textDirection w:val="btLr"/>
            <w:vAlign w:val="center"/>
          </w:tcPr>
          <w:p w14:paraId="2634EB30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Инфраструктура муниципальных районов</w:t>
            </w:r>
          </w:p>
        </w:tc>
        <w:tc>
          <w:tcPr>
            <w:tcW w:w="576" w:type="pct"/>
            <w:textDirection w:val="btLr"/>
            <w:vAlign w:val="center"/>
          </w:tcPr>
          <w:p w14:paraId="572F4CE7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Инфраструктура</w:t>
            </w: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br/>
              <w:t>населенных пунктов</w:t>
            </w:r>
          </w:p>
        </w:tc>
      </w:tr>
      <w:tr w:rsidR="00724C31" w:rsidRPr="004B6496" w14:paraId="74CBF780" w14:textId="77777777" w:rsidTr="004B6496">
        <w:trPr>
          <w:cantSplit/>
          <w:trHeight w:val="53"/>
          <w:jc w:val="center"/>
        </w:trPr>
        <w:tc>
          <w:tcPr>
            <w:tcW w:w="5000" w:type="pct"/>
            <w:gridSpan w:val="5"/>
            <w:vAlign w:val="center"/>
          </w:tcPr>
          <w:p w14:paraId="1DAC447B" w14:textId="2AFB1830" w:rsidR="00724C31" w:rsidRPr="004B6496" w:rsidRDefault="00CA257B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Основные параметры</w:t>
            </w:r>
            <w:r w:rsidR="00724C31"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 дорожного движения на объектах инфраст</w:t>
            </w:r>
            <w:r w:rsidR="00D710C8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руктуры для ТС</w:t>
            </w:r>
          </w:p>
        </w:tc>
      </w:tr>
      <w:tr w:rsidR="00724C31" w:rsidRPr="004B6496" w14:paraId="1ABC1E5B" w14:textId="77777777" w:rsidTr="004B6496">
        <w:trPr>
          <w:jc w:val="center"/>
        </w:trPr>
        <w:tc>
          <w:tcPr>
            <w:tcW w:w="2789" w:type="pct"/>
            <w:vAlign w:val="center"/>
          </w:tcPr>
          <w:p w14:paraId="4FE2DB04" w14:textId="4F7636B8" w:rsidR="00724C31" w:rsidRPr="004B6496" w:rsidRDefault="00724C31" w:rsidP="004B6496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Интенсивность дорожного движен</w:t>
            </w:r>
            <w:r w:rsidR="00D710C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ия и состав ТС</w:t>
            </w:r>
          </w:p>
        </w:tc>
        <w:tc>
          <w:tcPr>
            <w:tcW w:w="441" w:type="pct"/>
            <w:vAlign w:val="center"/>
          </w:tcPr>
          <w:p w14:paraId="4CF9097C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598" w:type="pct"/>
            <w:vAlign w:val="center"/>
          </w:tcPr>
          <w:p w14:paraId="08EDBC82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597" w:type="pct"/>
            <w:vAlign w:val="center"/>
          </w:tcPr>
          <w:p w14:paraId="23656E44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576" w:type="pct"/>
            <w:vAlign w:val="center"/>
          </w:tcPr>
          <w:p w14:paraId="0543F289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</w:tr>
      <w:tr w:rsidR="00724C31" w:rsidRPr="004B6496" w14:paraId="78BBCD2F" w14:textId="77777777" w:rsidTr="004B6496">
        <w:trPr>
          <w:jc w:val="center"/>
        </w:trPr>
        <w:tc>
          <w:tcPr>
            <w:tcW w:w="2789" w:type="pct"/>
            <w:vAlign w:val="center"/>
          </w:tcPr>
          <w:p w14:paraId="3DE53F75" w14:textId="35372968" w:rsidR="00724C31" w:rsidRPr="004B6496" w:rsidRDefault="00724C31" w:rsidP="004B6496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Средняя скорос</w:t>
            </w:r>
            <w:r w:rsidR="00D710C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ть движения ТС</w:t>
            </w:r>
          </w:p>
        </w:tc>
        <w:tc>
          <w:tcPr>
            <w:tcW w:w="441" w:type="pct"/>
            <w:vAlign w:val="center"/>
          </w:tcPr>
          <w:p w14:paraId="1EC04066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598" w:type="pct"/>
            <w:vAlign w:val="center"/>
          </w:tcPr>
          <w:p w14:paraId="50735B2D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597" w:type="pct"/>
            <w:vAlign w:val="center"/>
          </w:tcPr>
          <w:p w14:paraId="747DAA2E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576" w:type="pct"/>
            <w:vAlign w:val="center"/>
          </w:tcPr>
          <w:p w14:paraId="13F6A8F0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</w:tr>
      <w:tr w:rsidR="00724C31" w:rsidRPr="004B6496" w14:paraId="74555186" w14:textId="77777777" w:rsidTr="004B6496">
        <w:trPr>
          <w:jc w:val="center"/>
        </w:trPr>
        <w:tc>
          <w:tcPr>
            <w:tcW w:w="2789" w:type="pct"/>
            <w:vAlign w:val="center"/>
          </w:tcPr>
          <w:p w14:paraId="57BB87A6" w14:textId="77777777" w:rsidR="00724C31" w:rsidRPr="004B6496" w:rsidRDefault="00724C31" w:rsidP="004B6496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Плотность движения</w:t>
            </w:r>
          </w:p>
        </w:tc>
        <w:tc>
          <w:tcPr>
            <w:tcW w:w="441" w:type="pct"/>
            <w:vAlign w:val="center"/>
          </w:tcPr>
          <w:p w14:paraId="504FC3A5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598" w:type="pct"/>
            <w:vAlign w:val="center"/>
          </w:tcPr>
          <w:p w14:paraId="1F1170B4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597" w:type="pct"/>
            <w:vAlign w:val="center"/>
          </w:tcPr>
          <w:p w14:paraId="7B1D621C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576" w:type="pct"/>
            <w:vAlign w:val="center"/>
          </w:tcPr>
          <w:p w14:paraId="3149B945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</w:tr>
      <w:tr w:rsidR="00724C31" w:rsidRPr="004B6496" w14:paraId="767251E3" w14:textId="77777777" w:rsidTr="004B6496">
        <w:trPr>
          <w:jc w:val="center"/>
        </w:trPr>
        <w:tc>
          <w:tcPr>
            <w:tcW w:w="2789" w:type="pct"/>
            <w:vAlign w:val="center"/>
          </w:tcPr>
          <w:p w14:paraId="08256A22" w14:textId="1F0C5F13" w:rsidR="00724C31" w:rsidRPr="004B6496" w:rsidRDefault="00724C31" w:rsidP="004B6496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Средн</w:t>
            </w:r>
            <w:r w:rsidR="00D710C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яя задержка ТС</w:t>
            </w:r>
          </w:p>
        </w:tc>
        <w:tc>
          <w:tcPr>
            <w:tcW w:w="441" w:type="pct"/>
            <w:vAlign w:val="center"/>
          </w:tcPr>
          <w:p w14:paraId="1E6555C6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598" w:type="pct"/>
            <w:vAlign w:val="center"/>
          </w:tcPr>
          <w:p w14:paraId="309841FB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597" w:type="pct"/>
            <w:vAlign w:val="center"/>
          </w:tcPr>
          <w:p w14:paraId="5C2804BC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576" w:type="pct"/>
            <w:vAlign w:val="center"/>
          </w:tcPr>
          <w:p w14:paraId="064A963D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</w:tr>
      <w:tr w:rsidR="00724C31" w:rsidRPr="004B6496" w14:paraId="7A334D70" w14:textId="77777777" w:rsidTr="004B6496">
        <w:trPr>
          <w:jc w:val="center"/>
        </w:trPr>
        <w:tc>
          <w:tcPr>
            <w:tcW w:w="2789" w:type="pct"/>
            <w:vAlign w:val="center"/>
          </w:tcPr>
          <w:p w14:paraId="1ABC665B" w14:textId="77777777" w:rsidR="00724C31" w:rsidRPr="004B6496" w:rsidRDefault="00724C31" w:rsidP="004B6496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Временной индекс</w:t>
            </w:r>
          </w:p>
        </w:tc>
        <w:tc>
          <w:tcPr>
            <w:tcW w:w="441" w:type="pct"/>
            <w:vAlign w:val="center"/>
          </w:tcPr>
          <w:p w14:paraId="48AF7252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598" w:type="pct"/>
            <w:vAlign w:val="center"/>
          </w:tcPr>
          <w:p w14:paraId="0DC195A6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597" w:type="pct"/>
            <w:vAlign w:val="center"/>
          </w:tcPr>
          <w:p w14:paraId="5696BD52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576" w:type="pct"/>
            <w:vAlign w:val="center"/>
          </w:tcPr>
          <w:p w14:paraId="6FE9DF95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</w:tr>
      <w:tr w:rsidR="00724C31" w:rsidRPr="004B6496" w14:paraId="4548A56F" w14:textId="77777777" w:rsidTr="004B6496">
        <w:trPr>
          <w:jc w:val="center"/>
        </w:trPr>
        <w:tc>
          <w:tcPr>
            <w:tcW w:w="2789" w:type="pct"/>
            <w:vAlign w:val="center"/>
          </w:tcPr>
          <w:p w14:paraId="1D2EBAB3" w14:textId="77777777" w:rsidR="00724C31" w:rsidRPr="004B6496" w:rsidRDefault="00724C31" w:rsidP="004B6496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Уровень обслуживания дорожного движения</w:t>
            </w:r>
          </w:p>
        </w:tc>
        <w:tc>
          <w:tcPr>
            <w:tcW w:w="441" w:type="pct"/>
            <w:vAlign w:val="center"/>
          </w:tcPr>
          <w:p w14:paraId="24BD25FE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598" w:type="pct"/>
            <w:vAlign w:val="center"/>
          </w:tcPr>
          <w:p w14:paraId="07674743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597" w:type="pct"/>
            <w:vAlign w:val="center"/>
          </w:tcPr>
          <w:p w14:paraId="20257B7B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576" w:type="pct"/>
            <w:vAlign w:val="center"/>
          </w:tcPr>
          <w:p w14:paraId="58FEE29E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</w:tr>
      <w:tr w:rsidR="00724C31" w:rsidRPr="004B6496" w14:paraId="40275FDA" w14:textId="77777777" w:rsidTr="004B6496">
        <w:trPr>
          <w:jc w:val="center"/>
        </w:trPr>
        <w:tc>
          <w:tcPr>
            <w:tcW w:w="2789" w:type="pct"/>
            <w:vAlign w:val="center"/>
          </w:tcPr>
          <w:p w14:paraId="0EFF6B98" w14:textId="77777777" w:rsidR="00724C31" w:rsidRPr="004B6496" w:rsidRDefault="00724C31" w:rsidP="004B6496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Показатель перегруженности дорог</w:t>
            </w:r>
          </w:p>
        </w:tc>
        <w:tc>
          <w:tcPr>
            <w:tcW w:w="441" w:type="pct"/>
            <w:vAlign w:val="center"/>
          </w:tcPr>
          <w:p w14:paraId="77CF58A4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598" w:type="pct"/>
            <w:vAlign w:val="center"/>
          </w:tcPr>
          <w:p w14:paraId="68889525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597" w:type="pct"/>
            <w:vAlign w:val="center"/>
          </w:tcPr>
          <w:p w14:paraId="5ACE9929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576" w:type="pct"/>
            <w:vAlign w:val="center"/>
          </w:tcPr>
          <w:p w14:paraId="42D6A93D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</w:tr>
      <w:tr w:rsidR="00724C31" w:rsidRPr="004B6496" w14:paraId="2DB70CA1" w14:textId="77777777" w:rsidTr="004B6496">
        <w:trPr>
          <w:jc w:val="center"/>
        </w:trPr>
        <w:tc>
          <w:tcPr>
            <w:tcW w:w="2789" w:type="pct"/>
            <w:vAlign w:val="center"/>
          </w:tcPr>
          <w:p w14:paraId="41950E1B" w14:textId="77777777" w:rsidR="00724C31" w:rsidRPr="004B6496" w:rsidRDefault="00724C31" w:rsidP="004B6496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Буферный индекс</w:t>
            </w:r>
          </w:p>
        </w:tc>
        <w:tc>
          <w:tcPr>
            <w:tcW w:w="441" w:type="pct"/>
            <w:vAlign w:val="center"/>
          </w:tcPr>
          <w:p w14:paraId="0E4AE878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598" w:type="pct"/>
            <w:vAlign w:val="center"/>
          </w:tcPr>
          <w:p w14:paraId="6AC50215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597" w:type="pct"/>
            <w:vAlign w:val="center"/>
          </w:tcPr>
          <w:p w14:paraId="22EDCC34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  <w:tc>
          <w:tcPr>
            <w:tcW w:w="576" w:type="pct"/>
            <w:vAlign w:val="center"/>
          </w:tcPr>
          <w:p w14:paraId="17BFA203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+</w:t>
            </w:r>
          </w:p>
        </w:tc>
      </w:tr>
      <w:tr w:rsidR="00724C31" w:rsidRPr="004B6496" w14:paraId="7166A41E" w14:textId="77777777" w:rsidTr="004B6496">
        <w:trPr>
          <w:trHeight w:val="272"/>
          <w:jc w:val="center"/>
        </w:trPr>
        <w:tc>
          <w:tcPr>
            <w:tcW w:w="5000" w:type="pct"/>
            <w:gridSpan w:val="5"/>
            <w:vAlign w:val="center"/>
          </w:tcPr>
          <w:p w14:paraId="626C5786" w14:textId="35BC17EB" w:rsidR="00724C31" w:rsidRPr="004B6496" w:rsidRDefault="00CA257B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О</w:t>
            </w:r>
            <w:r w:rsidR="00724C31"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сновны</w:t>
            </w: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е параметры</w:t>
            </w:r>
            <w:r w:rsidR="00724C31"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 дорожного движения на объектах инфраструктуры для пешеходов</w:t>
            </w:r>
          </w:p>
        </w:tc>
      </w:tr>
      <w:tr w:rsidR="00724C31" w:rsidRPr="004B6496" w14:paraId="3112D470" w14:textId="77777777" w:rsidTr="004B6496">
        <w:trPr>
          <w:jc w:val="center"/>
        </w:trPr>
        <w:tc>
          <w:tcPr>
            <w:tcW w:w="2789" w:type="pct"/>
            <w:vAlign w:val="center"/>
          </w:tcPr>
          <w:p w14:paraId="09B2F715" w14:textId="77777777" w:rsidR="00724C31" w:rsidRPr="004B6496" w:rsidRDefault="00724C31" w:rsidP="004B6496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Интенсивность движения пешеходов</w:t>
            </w:r>
          </w:p>
        </w:tc>
        <w:tc>
          <w:tcPr>
            <w:tcW w:w="441" w:type="pct"/>
            <w:vAlign w:val="center"/>
          </w:tcPr>
          <w:p w14:paraId="31BD8E90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598" w:type="pct"/>
            <w:vAlign w:val="center"/>
          </w:tcPr>
          <w:p w14:paraId="5012EB0D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597" w:type="pct"/>
            <w:vAlign w:val="center"/>
          </w:tcPr>
          <w:p w14:paraId="00D0292B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576" w:type="pct"/>
            <w:vAlign w:val="center"/>
          </w:tcPr>
          <w:p w14:paraId="4CC8091F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</w:tr>
      <w:tr w:rsidR="00724C31" w:rsidRPr="004B6496" w14:paraId="528F5708" w14:textId="77777777" w:rsidTr="004B6496">
        <w:trPr>
          <w:jc w:val="center"/>
        </w:trPr>
        <w:tc>
          <w:tcPr>
            <w:tcW w:w="2789" w:type="pct"/>
            <w:vAlign w:val="center"/>
          </w:tcPr>
          <w:p w14:paraId="3A6C9A64" w14:textId="040DDA88" w:rsidR="00724C31" w:rsidRPr="004B6496" w:rsidRDefault="00724C31" w:rsidP="004771FC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Уровень обслуживания движения</w:t>
            </w:r>
          </w:p>
        </w:tc>
        <w:tc>
          <w:tcPr>
            <w:tcW w:w="441" w:type="pct"/>
            <w:vAlign w:val="center"/>
          </w:tcPr>
          <w:p w14:paraId="736BAFAA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598" w:type="pct"/>
            <w:vAlign w:val="center"/>
          </w:tcPr>
          <w:p w14:paraId="053EF596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597" w:type="pct"/>
            <w:vAlign w:val="center"/>
          </w:tcPr>
          <w:p w14:paraId="5B603376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576" w:type="pct"/>
            <w:vAlign w:val="center"/>
          </w:tcPr>
          <w:p w14:paraId="14A32A02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</w:tr>
      <w:tr w:rsidR="00724C31" w:rsidRPr="004B6496" w14:paraId="1572E94F" w14:textId="77777777" w:rsidTr="004B6496">
        <w:trPr>
          <w:trHeight w:val="198"/>
          <w:jc w:val="center"/>
        </w:trPr>
        <w:tc>
          <w:tcPr>
            <w:tcW w:w="5000" w:type="pct"/>
            <w:gridSpan w:val="5"/>
            <w:vAlign w:val="center"/>
          </w:tcPr>
          <w:p w14:paraId="600AB29C" w14:textId="418F26C5" w:rsidR="00724C31" w:rsidRPr="004B6496" w:rsidRDefault="00CA257B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Основные</w:t>
            </w:r>
            <w:r w:rsidR="00724C31"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 </w:t>
            </w: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параметры</w:t>
            </w:r>
            <w:r w:rsidR="00724C31"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 дорожного движ</w:t>
            </w:r>
            <w:r w:rsidR="00E427CB"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ения на объектах инфраструктуры </w:t>
            </w:r>
            <w:r w:rsidR="00724C31"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для велодвижения</w:t>
            </w:r>
          </w:p>
        </w:tc>
      </w:tr>
      <w:tr w:rsidR="00724C31" w:rsidRPr="004B6496" w14:paraId="02412321" w14:textId="77777777" w:rsidTr="004B6496">
        <w:trPr>
          <w:jc w:val="center"/>
        </w:trPr>
        <w:tc>
          <w:tcPr>
            <w:tcW w:w="2789" w:type="pct"/>
            <w:vAlign w:val="center"/>
          </w:tcPr>
          <w:p w14:paraId="746D3EFB" w14:textId="77777777" w:rsidR="00724C31" w:rsidRPr="004B6496" w:rsidRDefault="00724C31" w:rsidP="004B6496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Интенсивность движения велосипедистов</w:t>
            </w:r>
          </w:p>
        </w:tc>
        <w:tc>
          <w:tcPr>
            <w:tcW w:w="441" w:type="pct"/>
            <w:vAlign w:val="center"/>
          </w:tcPr>
          <w:p w14:paraId="1E1627BC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598" w:type="pct"/>
            <w:vAlign w:val="center"/>
          </w:tcPr>
          <w:p w14:paraId="52FF1736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597" w:type="pct"/>
            <w:vAlign w:val="center"/>
          </w:tcPr>
          <w:p w14:paraId="1F2A4A23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576" w:type="pct"/>
            <w:vAlign w:val="center"/>
          </w:tcPr>
          <w:p w14:paraId="346ADA30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</w:tr>
      <w:tr w:rsidR="00724C31" w:rsidRPr="004B6496" w14:paraId="7918EC85" w14:textId="77777777" w:rsidTr="004B6496">
        <w:trPr>
          <w:jc w:val="center"/>
        </w:trPr>
        <w:tc>
          <w:tcPr>
            <w:tcW w:w="2789" w:type="pct"/>
            <w:vAlign w:val="center"/>
          </w:tcPr>
          <w:p w14:paraId="17ED6B9A" w14:textId="11730184" w:rsidR="00724C31" w:rsidRPr="004B6496" w:rsidRDefault="004771FC" w:rsidP="004B6496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Уровень обслуживания </w:t>
            </w:r>
            <w:r w:rsidR="00724C31"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движения</w:t>
            </w:r>
          </w:p>
        </w:tc>
        <w:tc>
          <w:tcPr>
            <w:tcW w:w="441" w:type="pct"/>
            <w:vAlign w:val="center"/>
          </w:tcPr>
          <w:p w14:paraId="0A45B8C9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598" w:type="pct"/>
            <w:vAlign w:val="center"/>
          </w:tcPr>
          <w:p w14:paraId="2FCEA63A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597" w:type="pct"/>
            <w:vAlign w:val="center"/>
          </w:tcPr>
          <w:p w14:paraId="25CBC32F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576" w:type="pct"/>
            <w:vAlign w:val="center"/>
          </w:tcPr>
          <w:p w14:paraId="150B99D3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</w:tr>
    </w:tbl>
    <w:p w14:paraId="672A2381" w14:textId="77777777" w:rsidR="004771FC" w:rsidRDefault="004771FC">
      <w:pPr>
        <w:spacing w:after="200" w:line="276" w:lineRule="auto"/>
        <w:rPr>
          <w:rFonts w:eastAsiaTheme="minorHAnsi"/>
          <w:color w:val="000000" w:themeColor="text1"/>
          <w:lang w:eastAsia="en-US"/>
        </w:rPr>
      </w:pPr>
      <w:r>
        <w:rPr>
          <w:rFonts w:eastAsiaTheme="minorHAnsi"/>
          <w:color w:val="000000" w:themeColor="text1"/>
          <w:lang w:eastAsia="en-US"/>
        </w:rPr>
        <w:br w:type="page"/>
      </w:r>
    </w:p>
    <w:p w14:paraId="4C36A559" w14:textId="4A3B7CA8" w:rsidR="00724C31" w:rsidRPr="00447DE3" w:rsidRDefault="00724C31" w:rsidP="001309AA">
      <w:pPr>
        <w:spacing w:before="120" w:line="276" w:lineRule="auto"/>
        <w:ind w:firstLine="708"/>
        <w:jc w:val="both"/>
        <w:rPr>
          <w:rFonts w:eastAsiaTheme="minorHAnsi"/>
          <w:color w:val="000000" w:themeColor="text1"/>
          <w:lang w:eastAsia="en-US"/>
        </w:rPr>
      </w:pPr>
      <w:r w:rsidRPr="00CE5D0B">
        <w:rPr>
          <w:rFonts w:eastAsiaTheme="minorHAnsi"/>
          <w:color w:val="000000" w:themeColor="text1"/>
          <w:lang w:eastAsia="en-US"/>
        </w:rPr>
        <w:lastRenderedPageBreak/>
        <w:t xml:space="preserve">Таблица </w:t>
      </w:r>
      <w:r w:rsidR="007514BE">
        <w:rPr>
          <w:rFonts w:eastAsiaTheme="minorHAnsi"/>
          <w:color w:val="000000" w:themeColor="text1"/>
          <w:lang w:eastAsia="en-US"/>
        </w:rPr>
        <w:t>3</w:t>
      </w:r>
      <w:r w:rsidR="00744D7B">
        <w:rPr>
          <w:rFonts w:eastAsiaTheme="minorHAnsi" w:cstheme="minorBidi"/>
          <w:color w:val="000000" w:themeColor="text1"/>
          <w:lang w:eastAsia="en-US"/>
        </w:rPr>
        <w:t xml:space="preserve"> </w:t>
      </w:r>
      <w:r w:rsidR="00744D7B">
        <w:rPr>
          <w:rFonts w:eastAsiaTheme="minorHAnsi"/>
          <w:color w:val="000000" w:themeColor="text1"/>
          <w:lang w:eastAsia="en-US"/>
        </w:rPr>
        <w:t>–</w:t>
      </w:r>
      <w:r w:rsidR="00744D7B">
        <w:rPr>
          <w:rFonts w:eastAsiaTheme="minorHAnsi" w:cstheme="minorBidi"/>
          <w:color w:val="000000" w:themeColor="text1"/>
          <w:lang w:eastAsia="en-US"/>
        </w:rPr>
        <w:t xml:space="preserve"> </w:t>
      </w:r>
      <w:r w:rsidR="00447DE3" w:rsidRPr="008A3BCE">
        <w:rPr>
          <w:rFonts w:eastAsiaTheme="minorHAnsi"/>
          <w:lang w:eastAsia="en-US"/>
        </w:rPr>
        <w:t>Рекомендации по выбору основных параметров</w:t>
      </w:r>
      <w:r w:rsidR="00447DE3">
        <w:rPr>
          <w:rFonts w:eastAsiaTheme="minorHAnsi"/>
          <w:lang w:eastAsia="en-US"/>
        </w:rPr>
        <w:t xml:space="preserve"> дорожного движения, подлежащих измерению (регистрации)</w:t>
      </w:r>
      <w:r w:rsidR="00447DE3" w:rsidRPr="008A3BCE">
        <w:rPr>
          <w:rFonts w:eastAsiaTheme="minorHAnsi"/>
          <w:lang w:eastAsia="en-US"/>
        </w:rPr>
        <w:t xml:space="preserve"> и </w:t>
      </w:r>
      <w:r w:rsidR="00447DE3">
        <w:rPr>
          <w:rFonts w:eastAsiaTheme="minorHAnsi"/>
          <w:lang w:eastAsia="en-US"/>
        </w:rPr>
        <w:t>расчету</w:t>
      </w:r>
      <w:r w:rsidR="00920C5D">
        <w:rPr>
          <w:rFonts w:eastAsiaTheme="minorHAnsi"/>
          <w:lang w:eastAsia="en-US"/>
        </w:rPr>
        <w:t>,</w:t>
      </w:r>
      <w:r w:rsidR="00447DE3" w:rsidRPr="008A3BCE">
        <w:rPr>
          <w:rFonts w:eastAsiaTheme="minorHAnsi"/>
          <w:lang w:eastAsia="en-US"/>
        </w:rPr>
        <w:t xml:space="preserve"> </w:t>
      </w:r>
      <w:r w:rsidR="00447DE3" w:rsidRPr="008A3BCE">
        <w:rPr>
          <w:color w:val="000000" w:themeColor="text1"/>
        </w:rPr>
        <w:t>в зависимости</w:t>
      </w:r>
      <w:r w:rsidR="00447DE3">
        <w:rPr>
          <w:color w:val="000000" w:themeColor="text1"/>
        </w:rPr>
        <w:t xml:space="preserve"> </w:t>
      </w:r>
      <w:r w:rsidR="00447DE3">
        <w:rPr>
          <w:rFonts w:eastAsiaTheme="minorHAnsi"/>
          <w:color w:val="000000" w:themeColor="text1"/>
          <w:lang w:eastAsia="en-US"/>
        </w:rPr>
        <w:t>от численности населения</w:t>
      </w:r>
      <w:r w:rsidR="00950694">
        <w:rPr>
          <w:rFonts w:eastAsiaTheme="minorHAnsi"/>
          <w:lang w:eastAsia="en-US"/>
        </w:rPr>
        <w:t xml:space="preserve"> городского округа, городского поселения</w:t>
      </w:r>
      <w:r w:rsidR="007460FE">
        <w:rPr>
          <w:rFonts w:eastAsiaTheme="minorHAnsi"/>
          <w:lang w:eastAsia="en-US"/>
        </w:rPr>
        <w:t>,</w:t>
      </w:r>
      <w:r w:rsidR="00950694">
        <w:rPr>
          <w:rFonts w:eastAsiaTheme="minorHAnsi"/>
          <w:lang w:eastAsia="en-US"/>
        </w:rPr>
        <w:t xml:space="preserve"> в отношении сети улиц и дорог (их участков) которых осуществляется обследование</w:t>
      </w:r>
      <w:r w:rsidR="00950694" w:rsidRPr="00920C5D">
        <w:rPr>
          <w:rFonts w:eastAsiaTheme="minorHAnsi"/>
          <w:lang w:eastAsia="en-US"/>
        </w:rPr>
        <w:t xml:space="preserve"> дорожного движения</w:t>
      </w:r>
      <w:r>
        <w:rPr>
          <w:rFonts w:eastAsiaTheme="minorHAnsi"/>
          <w:color w:val="000000" w:themeColor="text1"/>
          <w:lang w:eastAsia="en-US"/>
        </w:rPr>
        <w:t>.</w:t>
      </w:r>
    </w:p>
    <w:tbl>
      <w:tblPr>
        <w:tblStyle w:val="22"/>
        <w:tblW w:w="9895" w:type="dxa"/>
        <w:jc w:val="center"/>
        <w:tblLayout w:type="fixed"/>
        <w:tblLook w:val="04A0" w:firstRow="1" w:lastRow="0" w:firstColumn="1" w:lastColumn="0" w:noHBand="0" w:noVBand="1"/>
      </w:tblPr>
      <w:tblGrid>
        <w:gridCol w:w="3106"/>
        <w:gridCol w:w="1134"/>
        <w:gridCol w:w="709"/>
        <w:gridCol w:w="709"/>
        <w:gridCol w:w="708"/>
        <w:gridCol w:w="709"/>
        <w:gridCol w:w="709"/>
        <w:gridCol w:w="709"/>
        <w:gridCol w:w="708"/>
        <w:gridCol w:w="694"/>
      </w:tblGrid>
      <w:tr w:rsidR="00724C31" w:rsidRPr="004B6496" w14:paraId="1956FBD2" w14:textId="77777777" w:rsidTr="001213D6">
        <w:trPr>
          <w:jc w:val="center"/>
        </w:trPr>
        <w:tc>
          <w:tcPr>
            <w:tcW w:w="3106" w:type="dxa"/>
            <w:vMerge w:val="restart"/>
            <w:vAlign w:val="center"/>
          </w:tcPr>
          <w:p w14:paraId="67722AE9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Основные параметры дорожного движения</w:t>
            </w:r>
          </w:p>
        </w:tc>
        <w:tc>
          <w:tcPr>
            <w:tcW w:w="3969" w:type="dxa"/>
            <w:gridSpan w:val="5"/>
            <w:vAlign w:val="center"/>
          </w:tcPr>
          <w:p w14:paraId="21E515D9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Группы городов с различной численностью населения</w:t>
            </w:r>
          </w:p>
        </w:tc>
        <w:tc>
          <w:tcPr>
            <w:tcW w:w="2820" w:type="dxa"/>
            <w:gridSpan w:val="4"/>
            <w:vAlign w:val="center"/>
          </w:tcPr>
          <w:p w14:paraId="6C83DA34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Группы сельских поселений с различной численностью населения</w:t>
            </w:r>
          </w:p>
        </w:tc>
      </w:tr>
      <w:tr w:rsidR="00724C31" w:rsidRPr="004B6496" w14:paraId="590DB659" w14:textId="77777777" w:rsidTr="00E427CB">
        <w:trPr>
          <w:cantSplit/>
          <w:trHeight w:val="1841"/>
          <w:jc w:val="center"/>
        </w:trPr>
        <w:tc>
          <w:tcPr>
            <w:tcW w:w="3106" w:type="dxa"/>
            <w:vMerge/>
            <w:vAlign w:val="center"/>
          </w:tcPr>
          <w:p w14:paraId="39077597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</w:p>
        </w:tc>
        <w:tc>
          <w:tcPr>
            <w:tcW w:w="1134" w:type="dxa"/>
            <w:textDirection w:val="btLr"/>
            <w:vAlign w:val="center"/>
          </w:tcPr>
          <w:p w14:paraId="6E36F493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Малые</w:t>
            </w: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br/>
              <w:t>(до 50тыс. чел), включая поселки городского типа</w:t>
            </w:r>
          </w:p>
        </w:tc>
        <w:tc>
          <w:tcPr>
            <w:tcW w:w="709" w:type="dxa"/>
            <w:textDirection w:val="btLr"/>
            <w:vAlign w:val="center"/>
          </w:tcPr>
          <w:p w14:paraId="4D51999F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Средние</w:t>
            </w: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br/>
              <w:t>(до 100тыс. чел)</w:t>
            </w:r>
          </w:p>
        </w:tc>
        <w:tc>
          <w:tcPr>
            <w:tcW w:w="709" w:type="dxa"/>
            <w:textDirection w:val="btLr"/>
            <w:vAlign w:val="center"/>
          </w:tcPr>
          <w:p w14:paraId="4E7F4A18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Большие</w:t>
            </w: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br/>
              <w:t>(до 250тыс. чел)</w:t>
            </w:r>
          </w:p>
        </w:tc>
        <w:tc>
          <w:tcPr>
            <w:tcW w:w="708" w:type="dxa"/>
            <w:textDirection w:val="btLr"/>
            <w:vAlign w:val="center"/>
          </w:tcPr>
          <w:p w14:paraId="044A52B0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Крупные</w:t>
            </w: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br/>
              <w:t>(до 1млн.. чел)</w:t>
            </w:r>
          </w:p>
        </w:tc>
        <w:tc>
          <w:tcPr>
            <w:tcW w:w="709" w:type="dxa"/>
            <w:textDirection w:val="btLr"/>
            <w:vAlign w:val="center"/>
          </w:tcPr>
          <w:p w14:paraId="3252E6DB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Крупнейшие</w:t>
            </w: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br/>
              <w:t>(более 1млн. чел)</w:t>
            </w:r>
          </w:p>
        </w:tc>
        <w:tc>
          <w:tcPr>
            <w:tcW w:w="709" w:type="dxa"/>
            <w:textDirection w:val="btLr"/>
            <w:vAlign w:val="center"/>
          </w:tcPr>
          <w:p w14:paraId="316F2CE3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Малые</w:t>
            </w: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br/>
              <w:t>(до 0,2тыс. чел)</w:t>
            </w:r>
          </w:p>
        </w:tc>
        <w:tc>
          <w:tcPr>
            <w:tcW w:w="709" w:type="dxa"/>
            <w:textDirection w:val="btLr"/>
            <w:vAlign w:val="center"/>
          </w:tcPr>
          <w:p w14:paraId="1119C554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Средние</w:t>
            </w: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br/>
              <w:t>(до 1тыс. чел)</w:t>
            </w:r>
          </w:p>
        </w:tc>
        <w:tc>
          <w:tcPr>
            <w:tcW w:w="708" w:type="dxa"/>
            <w:textDirection w:val="btLr"/>
            <w:vAlign w:val="center"/>
          </w:tcPr>
          <w:p w14:paraId="24B3D839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Большие</w:t>
            </w: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br/>
              <w:t>(до 3тыс. чел)</w:t>
            </w:r>
          </w:p>
        </w:tc>
        <w:tc>
          <w:tcPr>
            <w:tcW w:w="694" w:type="dxa"/>
            <w:textDirection w:val="btLr"/>
            <w:vAlign w:val="center"/>
          </w:tcPr>
          <w:p w14:paraId="227AB8BC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Крупные</w:t>
            </w: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br/>
              <w:t>(свыше 5тыс. чел)</w:t>
            </w:r>
          </w:p>
        </w:tc>
      </w:tr>
      <w:tr w:rsidR="00724C31" w:rsidRPr="004B6496" w14:paraId="2DC7296A" w14:textId="77777777" w:rsidTr="001213D6">
        <w:trPr>
          <w:cantSplit/>
          <w:trHeight w:val="116"/>
          <w:jc w:val="center"/>
        </w:trPr>
        <w:tc>
          <w:tcPr>
            <w:tcW w:w="9895" w:type="dxa"/>
            <w:gridSpan w:val="10"/>
            <w:vAlign w:val="center"/>
          </w:tcPr>
          <w:p w14:paraId="7E195B0E" w14:textId="49957642" w:rsidR="00724C31" w:rsidRPr="004B6496" w:rsidRDefault="00CA257B" w:rsidP="00565B3A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О</w:t>
            </w:r>
            <w:r w:rsidR="00724C31"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сновны</w:t>
            </w: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е параметры</w:t>
            </w:r>
            <w:r w:rsidR="00724C31"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 дорожного движ</w:t>
            </w: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ения на объектах инфраструктуры </w:t>
            </w:r>
            <w:r w:rsidR="00724C31"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для </w:t>
            </w:r>
            <w:r w:rsidR="00565B3A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ТС</w:t>
            </w:r>
          </w:p>
        </w:tc>
      </w:tr>
      <w:tr w:rsidR="00724C31" w:rsidRPr="004B6496" w14:paraId="632C07CE" w14:textId="77777777" w:rsidTr="001213D6">
        <w:trPr>
          <w:jc w:val="center"/>
        </w:trPr>
        <w:tc>
          <w:tcPr>
            <w:tcW w:w="3106" w:type="dxa"/>
            <w:vAlign w:val="center"/>
          </w:tcPr>
          <w:p w14:paraId="4C8C8E9D" w14:textId="79D7F667" w:rsidR="00724C31" w:rsidRPr="004B6496" w:rsidRDefault="00724C31" w:rsidP="00565B3A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Интенсивность дорожного движения и состав </w:t>
            </w:r>
            <w:r w:rsidR="00565B3A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ТС</w:t>
            </w:r>
          </w:p>
        </w:tc>
        <w:tc>
          <w:tcPr>
            <w:tcW w:w="1134" w:type="dxa"/>
            <w:vAlign w:val="center"/>
          </w:tcPr>
          <w:p w14:paraId="47480556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31018817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22CE97A6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8" w:type="dxa"/>
            <w:vAlign w:val="center"/>
          </w:tcPr>
          <w:p w14:paraId="6A9C851B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11AB59CB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75A07352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277501EF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8" w:type="dxa"/>
            <w:vAlign w:val="center"/>
          </w:tcPr>
          <w:p w14:paraId="4ED7EBF0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694" w:type="dxa"/>
            <w:vAlign w:val="center"/>
          </w:tcPr>
          <w:p w14:paraId="4C834648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</w:tr>
      <w:tr w:rsidR="00724C31" w:rsidRPr="004B6496" w14:paraId="20A8370F" w14:textId="77777777" w:rsidTr="001213D6">
        <w:trPr>
          <w:jc w:val="center"/>
        </w:trPr>
        <w:tc>
          <w:tcPr>
            <w:tcW w:w="3106" w:type="dxa"/>
            <w:vAlign w:val="center"/>
          </w:tcPr>
          <w:p w14:paraId="2B3446E6" w14:textId="193E5FFE" w:rsidR="00724C31" w:rsidRPr="004B6496" w:rsidRDefault="00724C31" w:rsidP="00565B3A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Средняя скорость движения </w:t>
            </w:r>
            <w:r w:rsidR="00565B3A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ТС</w:t>
            </w:r>
          </w:p>
        </w:tc>
        <w:tc>
          <w:tcPr>
            <w:tcW w:w="1134" w:type="dxa"/>
            <w:vAlign w:val="center"/>
          </w:tcPr>
          <w:p w14:paraId="0F90AFF6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3CBB3201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747A2EB2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8" w:type="dxa"/>
            <w:vAlign w:val="center"/>
          </w:tcPr>
          <w:p w14:paraId="0E5E56CE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5434E524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0C477AC9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2D3E294B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8" w:type="dxa"/>
            <w:vAlign w:val="center"/>
          </w:tcPr>
          <w:p w14:paraId="44C2E588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694" w:type="dxa"/>
            <w:vAlign w:val="center"/>
          </w:tcPr>
          <w:p w14:paraId="03EC7098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</w:tr>
      <w:tr w:rsidR="00724C31" w:rsidRPr="004B6496" w14:paraId="26DE9E4D" w14:textId="77777777" w:rsidTr="001213D6">
        <w:trPr>
          <w:jc w:val="center"/>
        </w:trPr>
        <w:tc>
          <w:tcPr>
            <w:tcW w:w="3106" w:type="dxa"/>
            <w:vAlign w:val="center"/>
          </w:tcPr>
          <w:p w14:paraId="70550AFF" w14:textId="77777777" w:rsidR="00724C31" w:rsidRPr="004B6496" w:rsidRDefault="00724C31" w:rsidP="004B6496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Плотность движения</w:t>
            </w:r>
          </w:p>
        </w:tc>
        <w:tc>
          <w:tcPr>
            <w:tcW w:w="1134" w:type="dxa"/>
            <w:vAlign w:val="center"/>
          </w:tcPr>
          <w:p w14:paraId="0993BC98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03B6D28A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17B797E8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8" w:type="dxa"/>
            <w:vAlign w:val="center"/>
          </w:tcPr>
          <w:p w14:paraId="794B535A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59C9AD1D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29031052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7595EB02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8" w:type="dxa"/>
            <w:vAlign w:val="center"/>
          </w:tcPr>
          <w:p w14:paraId="1365A809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694" w:type="dxa"/>
            <w:vAlign w:val="center"/>
          </w:tcPr>
          <w:p w14:paraId="3DEC21EF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</w:tr>
      <w:tr w:rsidR="00724C31" w:rsidRPr="004B6496" w14:paraId="7A0A5B2A" w14:textId="77777777" w:rsidTr="001213D6">
        <w:trPr>
          <w:jc w:val="center"/>
        </w:trPr>
        <w:tc>
          <w:tcPr>
            <w:tcW w:w="3106" w:type="dxa"/>
            <w:vAlign w:val="center"/>
          </w:tcPr>
          <w:p w14:paraId="456BA698" w14:textId="0771DEB3" w:rsidR="00724C31" w:rsidRPr="004B6496" w:rsidRDefault="00724C31" w:rsidP="004B6496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Средн</w:t>
            </w:r>
            <w:r w:rsidR="00565B3A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яя задержка ТС</w:t>
            </w:r>
          </w:p>
        </w:tc>
        <w:tc>
          <w:tcPr>
            <w:tcW w:w="1134" w:type="dxa"/>
            <w:vAlign w:val="center"/>
          </w:tcPr>
          <w:p w14:paraId="4DE2FF04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185E2894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6F476D5C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8" w:type="dxa"/>
            <w:vAlign w:val="center"/>
          </w:tcPr>
          <w:p w14:paraId="223B5A16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59FBB49D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284CD4D6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268DDB81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8" w:type="dxa"/>
            <w:vAlign w:val="center"/>
          </w:tcPr>
          <w:p w14:paraId="2B2A9B76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694" w:type="dxa"/>
            <w:vAlign w:val="center"/>
          </w:tcPr>
          <w:p w14:paraId="1C9ACF2B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</w:tr>
      <w:tr w:rsidR="00724C31" w:rsidRPr="004B6496" w14:paraId="06AB8C58" w14:textId="77777777" w:rsidTr="001213D6">
        <w:trPr>
          <w:jc w:val="center"/>
        </w:trPr>
        <w:tc>
          <w:tcPr>
            <w:tcW w:w="3106" w:type="dxa"/>
            <w:vAlign w:val="center"/>
          </w:tcPr>
          <w:p w14:paraId="7A586373" w14:textId="77777777" w:rsidR="00724C31" w:rsidRPr="004B6496" w:rsidRDefault="00724C31" w:rsidP="004B6496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Временной индекс</w:t>
            </w:r>
          </w:p>
        </w:tc>
        <w:tc>
          <w:tcPr>
            <w:tcW w:w="1134" w:type="dxa"/>
            <w:vAlign w:val="center"/>
          </w:tcPr>
          <w:p w14:paraId="2BEC2319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1D0B345A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51E411FF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8" w:type="dxa"/>
            <w:vAlign w:val="center"/>
          </w:tcPr>
          <w:p w14:paraId="35935168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6FA6E097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7002EA94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3AEE14FF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8" w:type="dxa"/>
            <w:vAlign w:val="center"/>
          </w:tcPr>
          <w:p w14:paraId="5AA83D66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694" w:type="dxa"/>
            <w:vAlign w:val="center"/>
          </w:tcPr>
          <w:p w14:paraId="034845D4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</w:tr>
      <w:tr w:rsidR="00724C31" w:rsidRPr="004B6496" w14:paraId="212BAC93" w14:textId="77777777" w:rsidTr="001213D6">
        <w:trPr>
          <w:jc w:val="center"/>
        </w:trPr>
        <w:tc>
          <w:tcPr>
            <w:tcW w:w="3106" w:type="dxa"/>
            <w:vAlign w:val="center"/>
          </w:tcPr>
          <w:p w14:paraId="7E33B388" w14:textId="77777777" w:rsidR="00724C31" w:rsidRPr="004B6496" w:rsidRDefault="00724C31" w:rsidP="004B6496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Уровень обслуживания дорожного движения</w:t>
            </w:r>
          </w:p>
        </w:tc>
        <w:tc>
          <w:tcPr>
            <w:tcW w:w="1134" w:type="dxa"/>
            <w:vAlign w:val="center"/>
          </w:tcPr>
          <w:p w14:paraId="207B55A6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36918D0F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08DD446E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8" w:type="dxa"/>
            <w:vAlign w:val="center"/>
          </w:tcPr>
          <w:p w14:paraId="2B96EA7B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57AE4534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53A1B188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7D249FD8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8" w:type="dxa"/>
            <w:vAlign w:val="center"/>
          </w:tcPr>
          <w:p w14:paraId="011521D3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694" w:type="dxa"/>
            <w:vAlign w:val="center"/>
          </w:tcPr>
          <w:p w14:paraId="22BF54F9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</w:tr>
      <w:tr w:rsidR="00724C31" w:rsidRPr="004B6496" w14:paraId="1DFDD1ED" w14:textId="77777777" w:rsidTr="001213D6">
        <w:trPr>
          <w:jc w:val="center"/>
        </w:trPr>
        <w:tc>
          <w:tcPr>
            <w:tcW w:w="3106" w:type="dxa"/>
            <w:vAlign w:val="center"/>
          </w:tcPr>
          <w:p w14:paraId="238859C2" w14:textId="77777777" w:rsidR="00724C31" w:rsidRPr="004B6496" w:rsidRDefault="00724C31" w:rsidP="004B6496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Показатель перегруженности дорог</w:t>
            </w:r>
          </w:p>
        </w:tc>
        <w:tc>
          <w:tcPr>
            <w:tcW w:w="1134" w:type="dxa"/>
            <w:vAlign w:val="center"/>
          </w:tcPr>
          <w:p w14:paraId="40E83B36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28344CA4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796CEC6B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8" w:type="dxa"/>
            <w:vAlign w:val="center"/>
          </w:tcPr>
          <w:p w14:paraId="62B6B197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15C7DD47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2F80A417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7523E224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8" w:type="dxa"/>
            <w:vAlign w:val="center"/>
          </w:tcPr>
          <w:p w14:paraId="7CA76C78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694" w:type="dxa"/>
            <w:vAlign w:val="center"/>
          </w:tcPr>
          <w:p w14:paraId="3DF93F4A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</w:tr>
      <w:tr w:rsidR="00724C31" w:rsidRPr="004B6496" w14:paraId="0681F87A" w14:textId="77777777" w:rsidTr="001213D6">
        <w:trPr>
          <w:jc w:val="center"/>
        </w:trPr>
        <w:tc>
          <w:tcPr>
            <w:tcW w:w="3106" w:type="dxa"/>
            <w:vAlign w:val="center"/>
          </w:tcPr>
          <w:p w14:paraId="2D6B34FC" w14:textId="77777777" w:rsidR="00724C31" w:rsidRPr="004B6496" w:rsidRDefault="00724C31" w:rsidP="004B6496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Буферный индекс</w:t>
            </w:r>
          </w:p>
        </w:tc>
        <w:tc>
          <w:tcPr>
            <w:tcW w:w="1134" w:type="dxa"/>
            <w:vAlign w:val="center"/>
          </w:tcPr>
          <w:p w14:paraId="04DC70C1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17DE615A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494966E0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8" w:type="dxa"/>
            <w:vAlign w:val="center"/>
          </w:tcPr>
          <w:p w14:paraId="1FFC8D86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36CE019B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18206C6E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2EEC78A0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8" w:type="dxa"/>
            <w:vAlign w:val="center"/>
          </w:tcPr>
          <w:p w14:paraId="40DC6299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694" w:type="dxa"/>
            <w:vAlign w:val="center"/>
          </w:tcPr>
          <w:p w14:paraId="61BF6491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</w:tr>
      <w:tr w:rsidR="00724C31" w:rsidRPr="004B6496" w14:paraId="298FAB3A" w14:textId="77777777" w:rsidTr="001213D6">
        <w:trPr>
          <w:jc w:val="center"/>
        </w:trPr>
        <w:tc>
          <w:tcPr>
            <w:tcW w:w="9895" w:type="dxa"/>
            <w:gridSpan w:val="10"/>
            <w:vAlign w:val="center"/>
          </w:tcPr>
          <w:p w14:paraId="43262614" w14:textId="69B149A6" w:rsidR="00724C31" w:rsidRPr="004B6496" w:rsidRDefault="00CA257B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Основные параметры</w:t>
            </w:r>
            <w:r w:rsidR="00724C31"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 дорожного движения на объектах инфраструктуры для пешеходов</w:t>
            </w:r>
          </w:p>
        </w:tc>
      </w:tr>
      <w:tr w:rsidR="00724C31" w:rsidRPr="004B6496" w14:paraId="61A330A0" w14:textId="77777777" w:rsidTr="001213D6">
        <w:trPr>
          <w:jc w:val="center"/>
        </w:trPr>
        <w:tc>
          <w:tcPr>
            <w:tcW w:w="3106" w:type="dxa"/>
            <w:vAlign w:val="center"/>
          </w:tcPr>
          <w:p w14:paraId="07A8A15F" w14:textId="77777777" w:rsidR="00724C31" w:rsidRPr="004B6496" w:rsidRDefault="00724C31" w:rsidP="004B6496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bookmarkStart w:id="0" w:name="_Hlk54634713"/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Интенсивность движения пешеходов</w:t>
            </w:r>
          </w:p>
        </w:tc>
        <w:tc>
          <w:tcPr>
            <w:tcW w:w="1134" w:type="dxa"/>
            <w:vAlign w:val="center"/>
          </w:tcPr>
          <w:p w14:paraId="6B43700F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152ED248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4045DE1C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8" w:type="dxa"/>
            <w:vAlign w:val="center"/>
          </w:tcPr>
          <w:p w14:paraId="5366BCBA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2762FC45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1B74AE99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665ADAA7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8" w:type="dxa"/>
            <w:vAlign w:val="center"/>
          </w:tcPr>
          <w:p w14:paraId="468325EA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694" w:type="dxa"/>
            <w:vAlign w:val="center"/>
          </w:tcPr>
          <w:p w14:paraId="30525567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</w:tr>
      <w:bookmarkEnd w:id="0"/>
      <w:tr w:rsidR="00724C31" w:rsidRPr="004B6496" w14:paraId="0903F4DC" w14:textId="77777777" w:rsidTr="001213D6">
        <w:trPr>
          <w:jc w:val="center"/>
        </w:trPr>
        <w:tc>
          <w:tcPr>
            <w:tcW w:w="3106" w:type="dxa"/>
            <w:vAlign w:val="center"/>
          </w:tcPr>
          <w:p w14:paraId="4C8D4CA8" w14:textId="3BE97D10" w:rsidR="00724C31" w:rsidRPr="004B6496" w:rsidRDefault="00724C31" w:rsidP="004771FC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Уровень обслуживания движения</w:t>
            </w:r>
          </w:p>
        </w:tc>
        <w:tc>
          <w:tcPr>
            <w:tcW w:w="1134" w:type="dxa"/>
            <w:vAlign w:val="center"/>
          </w:tcPr>
          <w:p w14:paraId="63C29D66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3C1D4020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4931DEF2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8" w:type="dxa"/>
            <w:vAlign w:val="center"/>
          </w:tcPr>
          <w:p w14:paraId="1942C328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314595D2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55916D48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471A54BF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8" w:type="dxa"/>
            <w:vAlign w:val="center"/>
          </w:tcPr>
          <w:p w14:paraId="58320B50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694" w:type="dxa"/>
            <w:vAlign w:val="center"/>
          </w:tcPr>
          <w:p w14:paraId="12E8D36F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</w:tr>
      <w:tr w:rsidR="00724C31" w:rsidRPr="004B6496" w14:paraId="50648A6B" w14:textId="77777777" w:rsidTr="001213D6">
        <w:trPr>
          <w:jc w:val="center"/>
        </w:trPr>
        <w:tc>
          <w:tcPr>
            <w:tcW w:w="9895" w:type="dxa"/>
            <w:gridSpan w:val="10"/>
            <w:vAlign w:val="center"/>
          </w:tcPr>
          <w:p w14:paraId="77D563DA" w14:textId="64B73B60" w:rsidR="00724C31" w:rsidRPr="004B6496" w:rsidRDefault="00CA257B" w:rsidP="004B6496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О</w:t>
            </w:r>
            <w:r w:rsidR="00724C31"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сн</w:t>
            </w: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овные параметры</w:t>
            </w:r>
            <w:r w:rsidR="00724C31"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 дорожного движ</w:t>
            </w:r>
            <w:r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ения на объектах инфраструктуры </w:t>
            </w:r>
            <w:r w:rsidR="00724C31" w:rsidRPr="004B649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для велодвижения</w:t>
            </w:r>
          </w:p>
        </w:tc>
      </w:tr>
      <w:tr w:rsidR="00724C31" w:rsidRPr="004B6496" w14:paraId="6D173192" w14:textId="77777777" w:rsidTr="001213D6">
        <w:trPr>
          <w:jc w:val="center"/>
        </w:trPr>
        <w:tc>
          <w:tcPr>
            <w:tcW w:w="3106" w:type="dxa"/>
            <w:vAlign w:val="center"/>
          </w:tcPr>
          <w:p w14:paraId="3C1F1E30" w14:textId="77777777" w:rsidR="00724C31" w:rsidRPr="004B6496" w:rsidRDefault="00724C31" w:rsidP="004B6496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Интенсивность движения велосипедистов</w:t>
            </w:r>
          </w:p>
        </w:tc>
        <w:tc>
          <w:tcPr>
            <w:tcW w:w="1134" w:type="dxa"/>
            <w:vAlign w:val="center"/>
          </w:tcPr>
          <w:p w14:paraId="10D5DFD2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77F84098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09D30819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8" w:type="dxa"/>
            <w:vAlign w:val="center"/>
          </w:tcPr>
          <w:p w14:paraId="7FEA6ABD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5F0DD5AF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30CB9289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0CC16432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8" w:type="dxa"/>
            <w:vAlign w:val="center"/>
          </w:tcPr>
          <w:p w14:paraId="722D7E25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694" w:type="dxa"/>
            <w:vAlign w:val="center"/>
          </w:tcPr>
          <w:p w14:paraId="564D432E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</w:tr>
      <w:tr w:rsidR="00724C31" w:rsidRPr="004B6496" w14:paraId="4D144E47" w14:textId="77777777" w:rsidTr="001213D6">
        <w:trPr>
          <w:jc w:val="center"/>
        </w:trPr>
        <w:tc>
          <w:tcPr>
            <w:tcW w:w="3106" w:type="dxa"/>
            <w:vAlign w:val="center"/>
          </w:tcPr>
          <w:p w14:paraId="2DD5A387" w14:textId="076FA249" w:rsidR="00724C31" w:rsidRPr="004B6496" w:rsidRDefault="00724C31" w:rsidP="004771FC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Уровень обслуживания движения</w:t>
            </w:r>
          </w:p>
        </w:tc>
        <w:tc>
          <w:tcPr>
            <w:tcW w:w="1134" w:type="dxa"/>
            <w:vAlign w:val="center"/>
          </w:tcPr>
          <w:p w14:paraId="77EF44B0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312AFB31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58F345D0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8" w:type="dxa"/>
            <w:vAlign w:val="center"/>
          </w:tcPr>
          <w:p w14:paraId="07CA338D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73286CC7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  <w:tc>
          <w:tcPr>
            <w:tcW w:w="709" w:type="dxa"/>
            <w:vAlign w:val="center"/>
          </w:tcPr>
          <w:p w14:paraId="70E21636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9" w:type="dxa"/>
            <w:vAlign w:val="center"/>
          </w:tcPr>
          <w:p w14:paraId="2C7B027D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708" w:type="dxa"/>
            <w:vAlign w:val="center"/>
          </w:tcPr>
          <w:p w14:paraId="061B4C68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694" w:type="dxa"/>
            <w:vAlign w:val="center"/>
          </w:tcPr>
          <w:p w14:paraId="604EE0D6" w14:textId="77777777" w:rsidR="00724C31" w:rsidRPr="004B6496" w:rsidRDefault="00724C31" w:rsidP="004B6496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4B6496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+</w:t>
            </w:r>
          </w:p>
        </w:tc>
      </w:tr>
    </w:tbl>
    <w:p w14:paraId="4B903772" w14:textId="2F960892" w:rsidR="00FE0561" w:rsidRDefault="008D068D" w:rsidP="001309AA">
      <w:pPr>
        <w:spacing w:before="120" w:line="276" w:lineRule="auto"/>
        <w:ind w:firstLine="708"/>
        <w:jc w:val="both"/>
        <w:rPr>
          <w:bCs/>
          <w:color w:val="000000" w:themeColor="text1"/>
        </w:rPr>
      </w:pPr>
      <w:r w:rsidRPr="00B639BC">
        <w:rPr>
          <w:rFonts w:eastAsiaTheme="minorHAnsi" w:cstheme="minorBidi"/>
          <w:color w:val="000000" w:themeColor="text1"/>
          <w:lang w:eastAsia="en-US"/>
        </w:rPr>
        <w:t xml:space="preserve">Таблица </w:t>
      </w:r>
      <w:r w:rsidR="007514BE">
        <w:rPr>
          <w:rFonts w:eastAsiaTheme="minorHAnsi" w:cstheme="minorBidi"/>
          <w:color w:val="000000" w:themeColor="text1"/>
          <w:lang w:eastAsia="en-US"/>
        </w:rPr>
        <w:t>4</w:t>
      </w:r>
      <w:r w:rsidR="00744D7B">
        <w:rPr>
          <w:rFonts w:eastAsiaTheme="minorHAnsi" w:cstheme="minorBidi"/>
          <w:color w:val="000000" w:themeColor="text1"/>
          <w:lang w:eastAsia="en-US"/>
        </w:rPr>
        <w:t xml:space="preserve"> </w:t>
      </w:r>
      <w:r w:rsidR="00744D7B">
        <w:rPr>
          <w:rFonts w:eastAsiaTheme="minorHAnsi"/>
          <w:color w:val="000000" w:themeColor="text1"/>
          <w:lang w:eastAsia="en-US"/>
        </w:rPr>
        <w:t>–</w:t>
      </w:r>
      <w:r w:rsidR="00744D7B">
        <w:rPr>
          <w:rFonts w:eastAsiaTheme="minorHAnsi" w:cstheme="minorBidi"/>
          <w:color w:val="000000" w:themeColor="text1"/>
          <w:lang w:eastAsia="en-US"/>
        </w:rPr>
        <w:t xml:space="preserve"> </w:t>
      </w:r>
      <w:r w:rsidR="00F04DB1" w:rsidRPr="00C528F4">
        <w:rPr>
          <w:rFonts w:eastAsiaTheme="minorHAnsi" w:cstheme="minorBidi"/>
          <w:color w:val="000000" w:themeColor="text1"/>
          <w:lang w:eastAsia="en-US"/>
        </w:rPr>
        <w:t xml:space="preserve">Рекомендации по </w:t>
      </w:r>
      <w:r w:rsidR="00920C5D" w:rsidRPr="00C528F4">
        <w:rPr>
          <w:rFonts w:eastAsiaTheme="minorHAnsi" w:cstheme="minorBidi"/>
          <w:color w:val="000000" w:themeColor="text1"/>
          <w:lang w:eastAsia="en-US"/>
        </w:rPr>
        <w:t xml:space="preserve">организации обследований </w:t>
      </w:r>
      <w:r w:rsidR="00DB0B92" w:rsidRPr="00C528F4">
        <w:rPr>
          <w:rFonts w:eastAsiaTheme="minorHAnsi" w:cstheme="minorBidi"/>
          <w:color w:val="000000" w:themeColor="text1"/>
          <w:lang w:eastAsia="en-US"/>
        </w:rPr>
        <w:t xml:space="preserve">дорожного движения в отношении </w:t>
      </w:r>
      <w:r w:rsidR="002A2C17" w:rsidRPr="00C528F4">
        <w:rPr>
          <w:bCs/>
          <w:color w:val="000000" w:themeColor="text1"/>
        </w:rPr>
        <w:t>автомобильных дорог I, II и III </w:t>
      </w:r>
      <w:r w:rsidR="00DB0B92" w:rsidRPr="00C528F4">
        <w:rPr>
          <w:bCs/>
          <w:color w:val="000000" w:themeColor="text1"/>
        </w:rPr>
        <w:t>категории на межселенных территориях</w:t>
      </w:r>
      <w:r w:rsidR="002A2C17" w:rsidRPr="00C528F4">
        <w:rPr>
          <w:bCs/>
          <w:color w:val="000000" w:themeColor="text1"/>
        </w:rPr>
        <w:t xml:space="preserve"> в</w:t>
      </w:r>
      <w:r w:rsidR="000A723B">
        <w:rPr>
          <w:bCs/>
          <w:color w:val="000000" w:themeColor="text1"/>
        </w:rPr>
        <w:t xml:space="preserve"> границах муниципальных районов</w:t>
      </w:r>
      <w:r w:rsidR="00FE0561">
        <w:rPr>
          <w:bCs/>
          <w:color w:val="000000" w:themeColor="text1"/>
        </w:rPr>
        <w:t>.</w:t>
      </w:r>
    </w:p>
    <w:tbl>
      <w:tblPr>
        <w:tblStyle w:val="22"/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2377"/>
        <w:gridCol w:w="7476"/>
      </w:tblGrid>
      <w:tr w:rsidR="009618D9" w:rsidRPr="004771FC" w14:paraId="61B60F66" w14:textId="77777777" w:rsidTr="005E6C8E">
        <w:trPr>
          <w:jc w:val="center"/>
        </w:trPr>
        <w:tc>
          <w:tcPr>
            <w:tcW w:w="2377" w:type="dxa"/>
            <w:vAlign w:val="center"/>
          </w:tcPr>
          <w:p w14:paraId="00DB2A4E" w14:textId="33A50343" w:rsidR="008D068D" w:rsidRPr="004771FC" w:rsidRDefault="00DB0B92" w:rsidP="004B6496">
            <w:pPr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Задачи</w:t>
            </w:r>
          </w:p>
        </w:tc>
        <w:tc>
          <w:tcPr>
            <w:tcW w:w="7476" w:type="dxa"/>
            <w:vAlign w:val="center"/>
          </w:tcPr>
          <w:p w14:paraId="72F2A522" w14:textId="3B73506A" w:rsidR="008D068D" w:rsidRPr="004771FC" w:rsidRDefault="008D068D" w:rsidP="004B6496">
            <w:pPr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 xml:space="preserve">Рекомендации по </w:t>
            </w:r>
            <w:r w:rsidR="00DB0B92"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организации обследований дорожного движения</w:t>
            </w:r>
          </w:p>
        </w:tc>
      </w:tr>
      <w:tr w:rsidR="009618D9" w:rsidRPr="004771FC" w14:paraId="20F8BE3C" w14:textId="77777777" w:rsidTr="005E6C8E">
        <w:trPr>
          <w:jc w:val="center"/>
        </w:trPr>
        <w:tc>
          <w:tcPr>
            <w:tcW w:w="9853" w:type="dxa"/>
            <w:gridSpan w:val="2"/>
            <w:vAlign w:val="center"/>
          </w:tcPr>
          <w:p w14:paraId="70C06BE9" w14:textId="2A5AF864" w:rsidR="008D068D" w:rsidRPr="004771FC" w:rsidRDefault="00215536" w:rsidP="004B6496">
            <w:pPr>
              <w:jc w:val="center"/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 xml:space="preserve">Линейные участки автомагистралей, </w:t>
            </w:r>
            <w:r w:rsidRPr="004771FC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>(категория IA), скоростных автомобильных дорог (категория IБ)</w:t>
            </w:r>
            <w:r w:rsidRPr="004771FC">
              <w:rPr>
                <w:rFonts w:ascii="Arial Narrow" w:hAnsi="Arial Narrow"/>
                <w:b/>
                <w:sz w:val="22"/>
                <w:szCs w:val="22"/>
              </w:rPr>
              <w:br/>
              <w:t>на межселенных территориях в границах муниципальных районов</w:t>
            </w:r>
          </w:p>
        </w:tc>
      </w:tr>
      <w:tr w:rsidR="009171F8" w:rsidRPr="004771FC" w14:paraId="4BDC3F36" w14:textId="77777777" w:rsidTr="005E6C8E">
        <w:trPr>
          <w:jc w:val="center"/>
        </w:trPr>
        <w:tc>
          <w:tcPr>
            <w:tcW w:w="2377" w:type="dxa"/>
            <w:vAlign w:val="center"/>
          </w:tcPr>
          <w:p w14:paraId="01A6CF8E" w14:textId="09971BE7" w:rsidR="009171F8" w:rsidRPr="004771FC" w:rsidRDefault="009171F8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7476" w:type="dxa"/>
            <w:vAlign w:val="center"/>
          </w:tcPr>
          <w:p w14:paraId="299978C6" w14:textId="2DF764B5" w:rsidR="009171F8" w:rsidRPr="004771FC" w:rsidRDefault="003533A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</w:t>
            </w:r>
            <w:r w:rsidR="009171F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араметры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="009171F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7FBAFA19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43199DCC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48C77998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скорость движения;</w:t>
            </w:r>
          </w:p>
          <w:p w14:paraId="279097EF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плотность транспортного потока;</w:t>
            </w:r>
          </w:p>
          <w:p w14:paraId="71216BE3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обслуживания;</w:t>
            </w:r>
          </w:p>
          <w:p w14:paraId="2A34C8EB" w14:textId="5AC29332" w:rsidR="009171F8" w:rsidRPr="004771FC" w:rsidRDefault="00744D7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средняя задержка;</w:t>
            </w:r>
          </w:p>
          <w:p w14:paraId="460CB6F6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показатель перегруженности.</w:t>
            </w:r>
          </w:p>
          <w:p w14:paraId="70D3E22B" w14:textId="7407480B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Места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для организации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0B986D8E" w14:textId="7595DB9F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линейные участки автомобильных дорог, места пересечений с другими автомобильными дорогами федерального и регионального значения, последовательные участки с изменением интенсивности движения</w:t>
            </w:r>
            <w:r w:rsidR="00744D7B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более чем на 15%, зоны влияния больших городов.</w:t>
            </w:r>
          </w:p>
          <w:p w14:paraId="71AFA3A5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7A25E095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lastRenderedPageBreak/>
              <w:t>- не менее одного раза в год в будний день (вторник, или среда или четверг).</w:t>
            </w:r>
          </w:p>
          <w:p w14:paraId="1A25A6B2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3178CA2A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- 24 часа с осреднением по 15-минутным периодам каждого часа.</w:t>
            </w:r>
          </w:p>
          <w:p w14:paraId="01F07C63" w14:textId="62DE2F8E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01E08E40" w14:textId="02ADDD94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</w:t>
            </w:r>
            <w:r w:rsidR="00A55D94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етекторов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;</w:t>
            </w:r>
          </w:p>
          <w:p w14:paraId="1EBDEE25" w14:textId="771A832E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использование данных ГЛОНАСС/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  <w:lang w:val="en-US"/>
              </w:rPr>
              <w:t>GPS</w:t>
            </w:r>
            <w:r w:rsidR="006250FC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КТС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;</w:t>
            </w:r>
          </w:p>
          <w:p w14:paraId="723DE738" w14:textId="0773DAA3" w:rsidR="00A55D94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использование больших </w:t>
            </w:r>
            <w:r w:rsidR="006477A3" w:rsidRPr="004771FC">
              <w:rPr>
                <w:rFonts w:ascii="Arial Narrow" w:eastAsiaTheme="minorHAnsi" w:hAnsi="Arial Narrow" w:cstheme="minorBidi"/>
                <w:sz w:val="22"/>
                <w:szCs w:val="22"/>
                <w:lang w:eastAsia="en-US"/>
              </w:rPr>
              <w:t xml:space="preserve">объемов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данных (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  <w:lang w:val="en-US"/>
              </w:rPr>
              <w:t>big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  <w:lang w:val="en-US"/>
              </w:rPr>
              <w:t>data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) на основе агрегирования источников информации от стационарных детекторов, навигационных систем, систем мобильной связи.</w:t>
            </w:r>
          </w:p>
        </w:tc>
      </w:tr>
      <w:tr w:rsidR="009171F8" w:rsidRPr="004771FC" w14:paraId="386AE0A1" w14:textId="77777777" w:rsidTr="005E6C8E">
        <w:tblPrEx>
          <w:jc w:val="left"/>
        </w:tblPrEx>
        <w:tc>
          <w:tcPr>
            <w:tcW w:w="2377" w:type="dxa"/>
            <w:vAlign w:val="center"/>
          </w:tcPr>
          <w:p w14:paraId="5B71DBCC" w14:textId="00B391DA" w:rsidR="009171F8" w:rsidRPr="004771FC" w:rsidRDefault="009171F8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lastRenderedPageBreak/>
              <w:t>Учет параметров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для разработки ПКРТИ, КСОДД, ПОДД, КСОТ</w:t>
            </w:r>
          </w:p>
        </w:tc>
        <w:tc>
          <w:tcPr>
            <w:tcW w:w="7476" w:type="dxa"/>
            <w:vAlign w:val="center"/>
          </w:tcPr>
          <w:p w14:paraId="4666F155" w14:textId="6E250506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764511E2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среднегодовая суточная интенсивность движения</w:t>
            </w:r>
          </w:p>
          <w:p w14:paraId="52CBFA4B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764DFE5D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29241DF0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скорость движения;</w:t>
            </w:r>
          </w:p>
          <w:p w14:paraId="699D4618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плотность транспортного потока;</w:t>
            </w:r>
          </w:p>
          <w:p w14:paraId="5196F29D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обслуживания;</w:t>
            </w:r>
          </w:p>
          <w:p w14:paraId="26E66075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средняя задержка; </w:t>
            </w:r>
          </w:p>
          <w:p w14:paraId="6CE62530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показатель перегруженности.</w:t>
            </w:r>
          </w:p>
          <w:p w14:paraId="542D8D22" w14:textId="54AAD4A6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Места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для организации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728C445D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линейные участки автомобильных дорог в зоне действия разрабатываемых документов.</w:t>
            </w:r>
          </w:p>
          <w:p w14:paraId="0A279D06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2CBF9E9C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период разработки соответствующих документов.</w:t>
            </w:r>
          </w:p>
          <w:p w14:paraId="4E349FB0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53DEF4AF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- 24 часа с осреднением по 15-минутным периодам каждого часа.</w:t>
            </w:r>
          </w:p>
          <w:p w14:paraId="2B5DBDEF" w14:textId="6BC3690B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="00CA257B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464C43EE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76D6CD96" w14:textId="372024E5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использование данных ГЛОНАСС/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  <w:lang w:val="en-US"/>
              </w:rPr>
              <w:t>GPS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6250FC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КТС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;</w:t>
            </w:r>
          </w:p>
          <w:p w14:paraId="190A3A4A" w14:textId="554EEFD4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использование больших </w:t>
            </w:r>
            <w:r w:rsidR="006477A3" w:rsidRPr="004771FC">
              <w:rPr>
                <w:rFonts w:ascii="Arial Narrow" w:eastAsiaTheme="minorHAnsi" w:hAnsi="Arial Narrow" w:cstheme="minorBidi"/>
                <w:sz w:val="22"/>
                <w:szCs w:val="22"/>
                <w:lang w:eastAsia="en-US"/>
              </w:rPr>
              <w:t xml:space="preserve">объемов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данных (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  <w:lang w:val="en-US"/>
              </w:rPr>
              <w:t>big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  <w:lang w:val="en-US"/>
              </w:rPr>
              <w:t>data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) на основе агрегирования источников информации от стационарных детекторов, навигационных систем, систем мобильной связи.</w:t>
            </w:r>
          </w:p>
        </w:tc>
      </w:tr>
      <w:tr w:rsidR="00215536" w:rsidRPr="004771FC" w14:paraId="1F749D35" w14:textId="77777777" w:rsidTr="00655E4F">
        <w:tblPrEx>
          <w:jc w:val="left"/>
        </w:tblPrEx>
        <w:tc>
          <w:tcPr>
            <w:tcW w:w="9853" w:type="dxa"/>
            <w:gridSpan w:val="2"/>
            <w:vAlign w:val="center"/>
          </w:tcPr>
          <w:p w14:paraId="08C59869" w14:textId="77777777" w:rsidR="00215536" w:rsidRPr="004771FC" w:rsidRDefault="00215536" w:rsidP="004B6496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b/>
                <w:sz w:val="22"/>
                <w:szCs w:val="22"/>
              </w:rPr>
              <w:t xml:space="preserve">Линейные участки автомобильных дорог обычного типа (категории </w:t>
            </w:r>
            <w:r w:rsidRPr="004771FC">
              <w:rPr>
                <w:rFonts w:ascii="Arial Narrow" w:hAnsi="Arial Narrow"/>
                <w:b/>
                <w:sz w:val="22"/>
                <w:szCs w:val="22"/>
                <w:lang w:val="en-US"/>
              </w:rPr>
              <w:t>IB</w:t>
            </w:r>
            <w:r w:rsidRPr="004771FC">
              <w:rPr>
                <w:rFonts w:ascii="Arial Narrow" w:hAnsi="Arial Narrow"/>
                <w:b/>
                <w:sz w:val="22"/>
                <w:szCs w:val="22"/>
              </w:rPr>
              <w:t xml:space="preserve">, </w:t>
            </w:r>
            <w:r w:rsidRPr="004771FC">
              <w:rPr>
                <w:rFonts w:ascii="Arial Narrow" w:hAnsi="Arial Narrow"/>
                <w:b/>
                <w:sz w:val="22"/>
                <w:szCs w:val="22"/>
                <w:lang w:val="en-US"/>
              </w:rPr>
              <w:t>II</w:t>
            </w:r>
            <w:r w:rsidRPr="004771FC">
              <w:rPr>
                <w:rFonts w:ascii="Arial Narrow" w:hAnsi="Arial Narrow"/>
                <w:b/>
                <w:sz w:val="22"/>
                <w:szCs w:val="22"/>
              </w:rPr>
              <w:t xml:space="preserve"> и </w:t>
            </w:r>
            <w:r w:rsidRPr="004771FC">
              <w:rPr>
                <w:rFonts w:ascii="Arial Narrow" w:hAnsi="Arial Narrow"/>
                <w:b/>
                <w:sz w:val="22"/>
                <w:szCs w:val="22"/>
                <w:lang w:val="en-US"/>
              </w:rPr>
              <w:t>III</w:t>
            </w:r>
            <w:r w:rsidRPr="004771FC">
              <w:rPr>
                <w:rFonts w:ascii="Arial Narrow" w:hAnsi="Arial Narrow"/>
                <w:b/>
                <w:sz w:val="22"/>
                <w:szCs w:val="22"/>
              </w:rPr>
              <w:t>) на межселенных территориях в границах муниципальных районов</w:t>
            </w:r>
          </w:p>
        </w:tc>
      </w:tr>
      <w:tr w:rsidR="00215536" w:rsidRPr="004771FC" w14:paraId="2E5AFAB4" w14:textId="77777777" w:rsidTr="00655E4F">
        <w:tblPrEx>
          <w:jc w:val="left"/>
        </w:tblPrEx>
        <w:tc>
          <w:tcPr>
            <w:tcW w:w="2377" w:type="dxa"/>
            <w:vAlign w:val="center"/>
          </w:tcPr>
          <w:p w14:paraId="57BFC269" w14:textId="77777777" w:rsidR="00215536" w:rsidRPr="004771FC" w:rsidRDefault="00215536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7476" w:type="dxa"/>
            <w:vAlign w:val="center"/>
          </w:tcPr>
          <w:p w14:paraId="72920CE9" w14:textId="1D3EA9AC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68062D85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интенсивность дорожного движения;</w:t>
            </w:r>
          </w:p>
          <w:p w14:paraId="500D304A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состав транспортного потока;</w:t>
            </w:r>
          </w:p>
          <w:p w14:paraId="25027315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скорость движения;</w:t>
            </w:r>
          </w:p>
          <w:p w14:paraId="6A05AB31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плотность транспортного потока;</w:t>
            </w:r>
          </w:p>
          <w:p w14:paraId="76856A56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уровень обслуживания;</w:t>
            </w:r>
          </w:p>
          <w:p w14:paraId="774D68E3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 xml:space="preserve">- средняя задержка; </w:t>
            </w:r>
          </w:p>
          <w:p w14:paraId="6FBDD236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показатель перегруженности.</w:t>
            </w:r>
          </w:p>
          <w:p w14:paraId="6036444C" w14:textId="38ACB501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Места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для организации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1CE6F9FE" w14:textId="29E36559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 xml:space="preserve">- линейные участки автомобильных дорог с пунктами учета в местах с разностью интенсивности движения более чем на 15%. </w:t>
            </w:r>
          </w:p>
          <w:p w14:paraId="64114BB4" w14:textId="7692E980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Периодично</w:t>
            </w:r>
            <w:r w:rsidR="00B222F7" w:rsidRPr="004771FC">
              <w:rPr>
                <w:rFonts w:ascii="Arial Narrow" w:hAnsi="Arial Narrow"/>
                <w:sz w:val="22"/>
                <w:szCs w:val="22"/>
              </w:rPr>
              <w:t>сть учета параметров:</w:t>
            </w:r>
          </w:p>
          <w:p w14:paraId="06922EB5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не менее одного раза в год в будний день (вторник, или среда или четверг).</w:t>
            </w:r>
          </w:p>
          <w:p w14:paraId="311681F6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Продолжительность учета параметров:</w:t>
            </w:r>
          </w:p>
          <w:p w14:paraId="47849AA6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в течение 24 часов с осреднением по 15-минутным периодам каждого часа.</w:t>
            </w:r>
          </w:p>
          <w:p w14:paraId="452DBBCE" w14:textId="2B4F1006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 xml:space="preserve"> учета параметров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068A9E17" w14:textId="20459EA2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0EDF7A14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автоматизированный учет с использованием передвижных пунктов учета движения.</w:t>
            </w:r>
          </w:p>
        </w:tc>
      </w:tr>
      <w:tr w:rsidR="00215536" w:rsidRPr="004771FC" w14:paraId="6F9205DF" w14:textId="77777777" w:rsidTr="00655E4F">
        <w:tblPrEx>
          <w:jc w:val="left"/>
        </w:tblPrEx>
        <w:tc>
          <w:tcPr>
            <w:tcW w:w="2377" w:type="dxa"/>
            <w:vAlign w:val="center"/>
          </w:tcPr>
          <w:p w14:paraId="73509006" w14:textId="77777777" w:rsidR="00215536" w:rsidRPr="004771FC" w:rsidRDefault="00215536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Учет параметров для разработки ПКРТИ, КСОДД, ПОДД, КСОТ</w:t>
            </w:r>
          </w:p>
        </w:tc>
        <w:tc>
          <w:tcPr>
            <w:tcW w:w="7476" w:type="dxa"/>
            <w:vAlign w:val="center"/>
          </w:tcPr>
          <w:p w14:paraId="74B21EB4" w14:textId="07FFF3F2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7050C836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интенсивность дорожного движения;</w:t>
            </w:r>
          </w:p>
          <w:p w14:paraId="661DC450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состав транспортного потока;</w:t>
            </w:r>
          </w:p>
          <w:p w14:paraId="1F012547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скорость движения;</w:t>
            </w:r>
          </w:p>
          <w:p w14:paraId="09FFE412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плотность транспортного потока;</w:t>
            </w:r>
          </w:p>
          <w:p w14:paraId="38DD40C2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уровень обслуживания;</w:t>
            </w:r>
          </w:p>
          <w:p w14:paraId="1B0A317D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lastRenderedPageBreak/>
              <w:t xml:space="preserve">- средняя задержка; </w:t>
            </w:r>
          </w:p>
          <w:p w14:paraId="7119482C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показатель перегруженности.</w:t>
            </w:r>
          </w:p>
          <w:p w14:paraId="71F2AFED" w14:textId="54A8B2E4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Места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для организации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0653FF2D" w14:textId="21965B9F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линейные участки автомобильных дорог с пунктами учета, определенными условиями на разработку соответс</w:t>
            </w:r>
            <w:r w:rsidR="00B222F7" w:rsidRPr="004771FC">
              <w:rPr>
                <w:rFonts w:ascii="Arial Narrow" w:hAnsi="Arial Narrow"/>
                <w:sz w:val="22"/>
                <w:szCs w:val="22"/>
              </w:rPr>
              <w:t>твующей проектной документации.</w:t>
            </w:r>
          </w:p>
          <w:p w14:paraId="5F71205C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Периодичность учета параметров:</w:t>
            </w:r>
          </w:p>
          <w:p w14:paraId="11F36069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в соответствии со сроками разработки документации по организации дорожного движения.</w:t>
            </w:r>
          </w:p>
          <w:p w14:paraId="40C660B4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Продолжительность учета параметров:</w:t>
            </w:r>
          </w:p>
          <w:p w14:paraId="1578BAF3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в течение 24 часов с осреднением по 15-минутным периодам каждого часа.</w:t>
            </w:r>
          </w:p>
          <w:p w14:paraId="53A8C2C9" w14:textId="5A860D94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 xml:space="preserve"> учета параметров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0C456FF1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5EE418A3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автоматизированный учет с использованием передвижных пунктов учета движения.</w:t>
            </w:r>
          </w:p>
        </w:tc>
      </w:tr>
      <w:tr w:rsidR="009618D9" w:rsidRPr="004771FC" w14:paraId="2C433C41" w14:textId="77777777" w:rsidTr="005E6C8E">
        <w:tblPrEx>
          <w:jc w:val="left"/>
        </w:tblPrEx>
        <w:tc>
          <w:tcPr>
            <w:tcW w:w="9853" w:type="dxa"/>
            <w:gridSpan w:val="2"/>
            <w:vAlign w:val="center"/>
          </w:tcPr>
          <w:p w14:paraId="2FF38507" w14:textId="228B2B6E" w:rsidR="008D068D" w:rsidRPr="004771FC" w:rsidRDefault="008D068D" w:rsidP="004B6496">
            <w:pPr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lastRenderedPageBreak/>
              <w:t>Линейн</w:t>
            </w:r>
            <w:r w:rsid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ые участки автомобильных дорог,</w:t>
            </w:r>
            <w:r w:rsid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br/>
            </w: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 xml:space="preserve">проходящие по территории населенных пунктов </w:t>
            </w:r>
          </w:p>
        </w:tc>
      </w:tr>
      <w:tr w:rsidR="009171F8" w:rsidRPr="004771FC" w14:paraId="4B0580BE" w14:textId="77777777" w:rsidTr="005E6C8E">
        <w:tblPrEx>
          <w:jc w:val="left"/>
        </w:tblPrEx>
        <w:tc>
          <w:tcPr>
            <w:tcW w:w="2377" w:type="dxa"/>
            <w:vAlign w:val="center"/>
          </w:tcPr>
          <w:p w14:paraId="2A6B53DE" w14:textId="67D499D4" w:rsidR="009171F8" w:rsidRPr="004771FC" w:rsidRDefault="009171F8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7476" w:type="dxa"/>
            <w:vAlign w:val="center"/>
          </w:tcPr>
          <w:p w14:paraId="58B3027A" w14:textId="013E30D5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6672EF44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6251ED0D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7BFFF465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скорость движения;</w:t>
            </w:r>
          </w:p>
          <w:p w14:paraId="254FBD61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плотность транспортного потока;</w:t>
            </w:r>
          </w:p>
          <w:p w14:paraId="7F210149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обслуживания;</w:t>
            </w:r>
          </w:p>
          <w:p w14:paraId="303B3F90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средняя задержка; </w:t>
            </w:r>
          </w:p>
          <w:p w14:paraId="6C023C52" w14:textId="1A526A20" w:rsidR="009171F8" w:rsidRPr="004771FC" w:rsidRDefault="00B222F7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показатель перегруженности.</w:t>
            </w:r>
          </w:p>
          <w:p w14:paraId="7F1272F5" w14:textId="08D0C8D3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Места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для организации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2CD0FACB" w14:textId="01D10B8E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линейные участки автомобильных дорог.</w:t>
            </w:r>
          </w:p>
          <w:p w14:paraId="683211E3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учета:</w:t>
            </w:r>
          </w:p>
          <w:p w14:paraId="63E530FE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не менее одного раза в год в будний день (вторник, или среда или четверг).</w:t>
            </w:r>
          </w:p>
          <w:p w14:paraId="7A993616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6A955FF4" w14:textId="62BCD609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24 часа с осреднением по 15-минутным периодам каждого часа.</w:t>
            </w:r>
          </w:p>
          <w:p w14:paraId="7F8F121E" w14:textId="02888B4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2EB6FA1E" w14:textId="77777777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3CA6160F" w14:textId="5AC7830D" w:rsidR="009171F8" w:rsidRPr="004771FC" w:rsidRDefault="009171F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использование данных ГЛОНАСС/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  <w:lang w:val="en-US"/>
              </w:rPr>
              <w:t>GPS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6250FC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КТС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;</w:t>
            </w:r>
          </w:p>
          <w:p w14:paraId="45E70707" w14:textId="50536DF5" w:rsidR="009171F8" w:rsidRPr="004771FC" w:rsidRDefault="009171F8" w:rsidP="004B649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использование больших </w:t>
            </w:r>
            <w:r w:rsidR="006477A3" w:rsidRPr="004771FC">
              <w:rPr>
                <w:rFonts w:ascii="Arial Narrow" w:eastAsiaTheme="minorHAnsi" w:hAnsi="Arial Narrow" w:cstheme="minorBidi"/>
                <w:sz w:val="22"/>
                <w:szCs w:val="22"/>
                <w:lang w:eastAsia="en-US"/>
              </w:rPr>
              <w:t xml:space="preserve">объемов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данных (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  <w:lang w:val="en-US"/>
              </w:rPr>
              <w:t>big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  <w:lang w:val="en-US"/>
              </w:rPr>
              <w:t>data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) на основе агрегирования источников информации от стационарных детекторов, навигационных систем, систем мобильной связи.</w:t>
            </w:r>
          </w:p>
        </w:tc>
      </w:tr>
      <w:tr w:rsidR="009618D9" w:rsidRPr="004771FC" w14:paraId="6BCA0528" w14:textId="77777777" w:rsidTr="005E6C8E">
        <w:tblPrEx>
          <w:jc w:val="left"/>
        </w:tblPrEx>
        <w:tc>
          <w:tcPr>
            <w:tcW w:w="2377" w:type="dxa"/>
            <w:vAlign w:val="center"/>
          </w:tcPr>
          <w:p w14:paraId="2D28D3C3" w14:textId="77041ED2" w:rsidR="00EF21AC" w:rsidRPr="004771FC" w:rsidRDefault="00EF21AC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Учет параметров для разработки ПКРТИ, КСОДД, </w:t>
            </w:r>
            <w:r w:rsidR="002463E9"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ПОДД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, КСОТ</w:t>
            </w:r>
          </w:p>
        </w:tc>
        <w:tc>
          <w:tcPr>
            <w:tcW w:w="7476" w:type="dxa"/>
            <w:vAlign w:val="center"/>
          </w:tcPr>
          <w:p w14:paraId="7C94CEE0" w14:textId="49E40B68" w:rsidR="00EF21AC" w:rsidRPr="004771FC" w:rsidRDefault="00EF21AC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73D16CF8" w14:textId="77777777" w:rsidR="00EF21AC" w:rsidRPr="004771FC" w:rsidRDefault="00EF21AC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444E6133" w14:textId="77777777" w:rsidR="00EF21AC" w:rsidRPr="004771FC" w:rsidRDefault="00EF21AC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0DF3CC27" w14:textId="77777777" w:rsidR="00EF21AC" w:rsidRPr="004771FC" w:rsidRDefault="00EF21AC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скорость движения;</w:t>
            </w:r>
          </w:p>
          <w:p w14:paraId="5CEBB9DA" w14:textId="77777777" w:rsidR="00EF21AC" w:rsidRPr="004771FC" w:rsidRDefault="00EF21AC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плотность транспортного потока;</w:t>
            </w:r>
          </w:p>
          <w:p w14:paraId="5A45B730" w14:textId="77777777" w:rsidR="00EF21AC" w:rsidRPr="004771FC" w:rsidRDefault="00EF21AC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обслуживания;</w:t>
            </w:r>
          </w:p>
          <w:p w14:paraId="3F9181DB" w14:textId="77777777" w:rsidR="00EF21AC" w:rsidRPr="004771FC" w:rsidRDefault="00EF21AC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средняя задержка; </w:t>
            </w:r>
          </w:p>
          <w:p w14:paraId="4C2F8B18" w14:textId="77777777" w:rsidR="00EF21AC" w:rsidRPr="004771FC" w:rsidRDefault="00EF21AC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показатель перегруженности;</w:t>
            </w:r>
          </w:p>
          <w:p w14:paraId="56F7FE12" w14:textId="77777777" w:rsidR="00EF21AC" w:rsidRPr="004771FC" w:rsidRDefault="00EF21AC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временной индекс;</w:t>
            </w:r>
          </w:p>
          <w:p w14:paraId="17992AC0" w14:textId="77777777" w:rsidR="00EF21AC" w:rsidRPr="004771FC" w:rsidRDefault="00EF21AC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буферный индекс.</w:t>
            </w:r>
          </w:p>
          <w:p w14:paraId="42DA9809" w14:textId="4CB50E5C" w:rsidR="005E6C8E" w:rsidRPr="004771FC" w:rsidRDefault="00EF21AC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Места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для организации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="005E6C8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6A09CF61" w14:textId="57075CC2" w:rsidR="00EF21AC" w:rsidRPr="004771FC" w:rsidRDefault="00EF21AC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линейные участки автомобильных дорог.</w:t>
            </w:r>
          </w:p>
          <w:p w14:paraId="1565AEF5" w14:textId="77777777" w:rsidR="00EF21AC" w:rsidRPr="004771FC" w:rsidRDefault="00EF21AC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учета:</w:t>
            </w:r>
          </w:p>
          <w:p w14:paraId="78F5A400" w14:textId="77777777" w:rsidR="00EF21AC" w:rsidRPr="004771FC" w:rsidRDefault="00EF21AC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период разработки соответствующих документов.</w:t>
            </w:r>
          </w:p>
          <w:p w14:paraId="6CA16943" w14:textId="77777777" w:rsidR="005E6C8E" w:rsidRPr="004771FC" w:rsidRDefault="00EF21AC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</w:t>
            </w:r>
            <w:r w:rsidR="005E6C8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02A17A48" w14:textId="07501180" w:rsidR="00EF21AC" w:rsidRPr="004771FC" w:rsidRDefault="00EF21AC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24 часа с осреднением по 15-минутным периодам каждого часа.</w:t>
            </w:r>
          </w:p>
          <w:p w14:paraId="07DCCD63" w14:textId="29F373BA" w:rsidR="00EF21AC" w:rsidRPr="004771FC" w:rsidRDefault="005E6C8E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3CC00F68" w14:textId="77777777" w:rsidR="00EF21AC" w:rsidRPr="004771FC" w:rsidRDefault="00EF21AC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2F1BDB58" w14:textId="7277ADDA" w:rsidR="00EF21AC" w:rsidRPr="004771FC" w:rsidRDefault="00EF21AC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использование данных ГЛОНАСС/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  <w:lang w:val="en-US"/>
              </w:rPr>
              <w:t>GPS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6250FC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КТС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;</w:t>
            </w:r>
          </w:p>
          <w:p w14:paraId="762E5D9B" w14:textId="2BAE36F5" w:rsidR="00EF21AC" w:rsidRPr="004771FC" w:rsidRDefault="00EF21AC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использование больших </w:t>
            </w:r>
            <w:r w:rsidR="006477A3" w:rsidRPr="004771FC">
              <w:rPr>
                <w:rFonts w:ascii="Arial Narrow" w:eastAsiaTheme="minorHAnsi" w:hAnsi="Arial Narrow" w:cstheme="minorBidi"/>
                <w:sz w:val="22"/>
                <w:szCs w:val="22"/>
                <w:lang w:eastAsia="en-US"/>
              </w:rPr>
              <w:t xml:space="preserve">объемов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данных (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  <w:lang w:val="en-US"/>
              </w:rPr>
              <w:t>big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  <w:lang w:val="en-US"/>
              </w:rPr>
              <w:t>data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) на основе агрегирования источников информации от стационарных детекторов, навигационных систем, систем мобильной связи.</w:t>
            </w:r>
          </w:p>
        </w:tc>
      </w:tr>
      <w:tr w:rsidR="00D21E83" w:rsidRPr="004771FC" w14:paraId="69170236" w14:textId="77777777" w:rsidTr="00655E4F">
        <w:tblPrEx>
          <w:jc w:val="left"/>
        </w:tblPrEx>
        <w:tc>
          <w:tcPr>
            <w:tcW w:w="9853" w:type="dxa"/>
            <w:gridSpan w:val="2"/>
            <w:vAlign w:val="center"/>
          </w:tcPr>
          <w:p w14:paraId="08A2D020" w14:textId="40B0BDC5" w:rsidR="00D21E83" w:rsidRPr="004771FC" w:rsidRDefault="00D21E83" w:rsidP="004771FC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4771FC">
              <w:rPr>
                <w:rFonts w:ascii="Arial Narrow" w:hAnsi="Arial Narrow"/>
                <w:b/>
                <w:sz w:val="22"/>
                <w:szCs w:val="22"/>
              </w:rPr>
              <w:lastRenderedPageBreak/>
              <w:t>Линейн</w:t>
            </w:r>
            <w:r w:rsidR="004771FC">
              <w:rPr>
                <w:rFonts w:ascii="Arial Narrow" w:hAnsi="Arial Narrow"/>
                <w:b/>
                <w:sz w:val="22"/>
                <w:szCs w:val="22"/>
              </w:rPr>
              <w:t>ые участки автомобильных дорог,</w:t>
            </w:r>
            <w:r w:rsidR="004771FC">
              <w:rPr>
                <w:rFonts w:ascii="Arial Narrow" w:hAnsi="Arial Narrow"/>
                <w:b/>
                <w:sz w:val="22"/>
                <w:szCs w:val="22"/>
              </w:rPr>
              <w:br/>
            </w:r>
            <w:r w:rsidRPr="004771FC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>вне зависимости от категории,</w:t>
            </w:r>
            <w:r w:rsidR="004771FC">
              <w:rPr>
                <w:rFonts w:ascii="Arial Narrow" w:hAnsi="Arial Narrow"/>
                <w:b/>
                <w:sz w:val="22"/>
                <w:szCs w:val="22"/>
              </w:rPr>
              <w:t xml:space="preserve"> обеспечивающие кратчайшие связи</w:t>
            </w:r>
            <w:r w:rsidR="004771FC">
              <w:rPr>
                <w:rFonts w:ascii="Arial Narrow" w:hAnsi="Arial Narrow"/>
                <w:b/>
                <w:sz w:val="22"/>
                <w:szCs w:val="22"/>
              </w:rPr>
              <w:br/>
            </w:r>
            <w:r w:rsidRPr="004771FC">
              <w:rPr>
                <w:rFonts w:ascii="Arial Narrow" w:hAnsi="Arial Narrow"/>
                <w:b/>
                <w:sz w:val="22"/>
                <w:szCs w:val="22"/>
              </w:rPr>
              <w:t>городских поселений в составе му</w:t>
            </w:r>
            <w:r w:rsidR="004771FC">
              <w:rPr>
                <w:rFonts w:ascii="Arial Narrow" w:hAnsi="Arial Narrow"/>
                <w:b/>
                <w:sz w:val="22"/>
                <w:szCs w:val="22"/>
              </w:rPr>
              <w:t>ниципального района между собой</w:t>
            </w:r>
            <w:r w:rsidR="004771FC">
              <w:rPr>
                <w:rFonts w:ascii="Arial Narrow" w:hAnsi="Arial Narrow"/>
                <w:b/>
                <w:sz w:val="22"/>
                <w:szCs w:val="22"/>
              </w:rPr>
              <w:br/>
            </w:r>
            <w:r w:rsidRPr="004771FC">
              <w:rPr>
                <w:rFonts w:ascii="Arial Narrow" w:hAnsi="Arial Narrow"/>
                <w:b/>
                <w:sz w:val="22"/>
                <w:szCs w:val="22"/>
              </w:rPr>
              <w:t>и с другими городскими поселениями и городскими округами</w:t>
            </w:r>
          </w:p>
        </w:tc>
      </w:tr>
      <w:tr w:rsidR="00215536" w:rsidRPr="004771FC" w14:paraId="39DC8B7B" w14:textId="77777777" w:rsidTr="005E6C8E">
        <w:tblPrEx>
          <w:jc w:val="left"/>
        </w:tblPrEx>
        <w:tc>
          <w:tcPr>
            <w:tcW w:w="2377" w:type="dxa"/>
            <w:vAlign w:val="center"/>
          </w:tcPr>
          <w:p w14:paraId="764A7D7A" w14:textId="10D38766" w:rsidR="00215536" w:rsidRPr="004771FC" w:rsidRDefault="00215536" w:rsidP="004B6496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7476" w:type="dxa"/>
            <w:vAlign w:val="center"/>
          </w:tcPr>
          <w:p w14:paraId="3988C5C0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Параметры, подлежащие учету:</w:t>
            </w:r>
          </w:p>
          <w:p w14:paraId="4F173323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48119E21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66EC3EB7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скорость движения;</w:t>
            </w:r>
          </w:p>
          <w:p w14:paraId="716ABA2D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Места для организации учета параметров:</w:t>
            </w:r>
          </w:p>
          <w:p w14:paraId="26754084" w14:textId="0E230BEA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линейные участки автомобильных дорог с пунктами учета на выходах из городского поселения по направлению к другим поселениям.</w:t>
            </w:r>
          </w:p>
          <w:p w14:paraId="7B38DEA4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4FC23FD9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не менее одного раза в год в будний день (вторник, или среда или четверг).</w:t>
            </w:r>
          </w:p>
          <w:p w14:paraId="6A1854DA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427C140D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течение 24 часов с осреднением по 15-минутным периодам каждого часа.</w:t>
            </w:r>
          </w:p>
          <w:p w14:paraId="2D19FCEF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 учета параметров:</w:t>
            </w:r>
          </w:p>
          <w:p w14:paraId="590917DE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22BCA397" w14:textId="2F309562" w:rsidR="00215536" w:rsidRPr="004771FC" w:rsidRDefault="00655E4F" w:rsidP="00655E4F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передвижных пунктов учета движения.</w:t>
            </w:r>
          </w:p>
        </w:tc>
      </w:tr>
      <w:tr w:rsidR="00215536" w:rsidRPr="004771FC" w14:paraId="4FC3142B" w14:textId="77777777" w:rsidTr="005E6C8E">
        <w:tblPrEx>
          <w:jc w:val="left"/>
        </w:tblPrEx>
        <w:tc>
          <w:tcPr>
            <w:tcW w:w="2377" w:type="dxa"/>
            <w:vAlign w:val="center"/>
          </w:tcPr>
          <w:p w14:paraId="5A94F43B" w14:textId="77A5993A" w:rsidR="00215536" w:rsidRPr="004771FC" w:rsidRDefault="00215536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Учет параметров для разработки ПКРТИ, КСОДД, ПОДД, КСОТ</w:t>
            </w:r>
          </w:p>
        </w:tc>
        <w:tc>
          <w:tcPr>
            <w:tcW w:w="7476" w:type="dxa"/>
            <w:vAlign w:val="center"/>
          </w:tcPr>
          <w:p w14:paraId="26F43C89" w14:textId="4C967F2E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02C30DFE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интенсивность дорожного движения;</w:t>
            </w:r>
          </w:p>
          <w:p w14:paraId="0FFC81EC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состав транспортного потока;</w:t>
            </w:r>
          </w:p>
          <w:p w14:paraId="6510FA80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скорость движения.</w:t>
            </w:r>
          </w:p>
          <w:p w14:paraId="5766E115" w14:textId="58F4B2BE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Места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для организации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20D5C1A4" w14:textId="1815C77A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линейные участки автомобильных дорог с пунктами учета на выходах из данного городского поселения по н</w:t>
            </w:r>
            <w:r w:rsidR="00B222F7" w:rsidRPr="004771FC">
              <w:rPr>
                <w:rFonts w:ascii="Arial Narrow" w:hAnsi="Arial Narrow"/>
                <w:sz w:val="22"/>
                <w:szCs w:val="22"/>
              </w:rPr>
              <w:t>аправлению к другим поселениям.</w:t>
            </w:r>
          </w:p>
          <w:p w14:paraId="43727058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Периодичность учета параметров:</w:t>
            </w:r>
          </w:p>
          <w:p w14:paraId="184CA98D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при разработке проектной документации.</w:t>
            </w:r>
          </w:p>
          <w:p w14:paraId="501147EF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Продолжительность учета параметров:</w:t>
            </w:r>
          </w:p>
          <w:p w14:paraId="42018121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в пиковые периоды.</w:t>
            </w:r>
          </w:p>
          <w:p w14:paraId="4EC398A4" w14:textId="65FACD35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 xml:space="preserve"> учета параметров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40C3BA9F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автоматизированный учет с использованием передвижных пунктов учета движения;</w:t>
            </w:r>
          </w:p>
          <w:p w14:paraId="1F6A6576" w14:textId="2FDB46F2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ручной подсчет.</w:t>
            </w:r>
          </w:p>
        </w:tc>
      </w:tr>
      <w:tr w:rsidR="00215536" w:rsidRPr="004771FC" w14:paraId="6B5B5526" w14:textId="77777777" w:rsidTr="005E6C8E">
        <w:tblPrEx>
          <w:jc w:val="left"/>
        </w:tblPrEx>
        <w:tc>
          <w:tcPr>
            <w:tcW w:w="9853" w:type="dxa"/>
            <w:gridSpan w:val="2"/>
            <w:vAlign w:val="center"/>
          </w:tcPr>
          <w:p w14:paraId="6A2A1458" w14:textId="77777777" w:rsidR="00215536" w:rsidRPr="004771FC" w:rsidRDefault="00215536" w:rsidP="004B6496">
            <w:pPr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 xml:space="preserve">Транспортные развязки </w:t>
            </w: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val="en-US" w:eastAsia="en-US"/>
              </w:rPr>
              <w:t>I</w:t>
            </w:r>
            <w:r w:rsidRPr="004771FC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>–</w:t>
            </w: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val="en-US" w:eastAsia="en-US"/>
              </w:rPr>
              <w:t>IV</w:t>
            </w: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 xml:space="preserve"> классов</w:t>
            </w:r>
          </w:p>
        </w:tc>
      </w:tr>
      <w:tr w:rsidR="00215536" w:rsidRPr="004771FC" w14:paraId="4275EB3B" w14:textId="77777777" w:rsidTr="005E6C8E">
        <w:tblPrEx>
          <w:jc w:val="left"/>
        </w:tblPrEx>
        <w:tc>
          <w:tcPr>
            <w:tcW w:w="2377" w:type="dxa"/>
            <w:vAlign w:val="center"/>
          </w:tcPr>
          <w:p w14:paraId="29DE8333" w14:textId="293953C8" w:rsidR="00215536" w:rsidRPr="004771FC" w:rsidRDefault="00215536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7476" w:type="dxa"/>
            <w:vAlign w:val="center"/>
          </w:tcPr>
          <w:p w14:paraId="1EEC00DB" w14:textId="4499EA51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5EE9985D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42871A93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54135DBB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обслуживания;</w:t>
            </w:r>
          </w:p>
          <w:p w14:paraId="05FFB118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показатель перегруженности.</w:t>
            </w:r>
          </w:p>
          <w:p w14:paraId="3D39973F" w14:textId="20993A6F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</w:t>
            </w:r>
            <w:r w:rsidR="00CA257B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CA257B"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656C2832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не менее одного раза в год в будний день (вторник, или среда или четверг).</w:t>
            </w:r>
          </w:p>
          <w:p w14:paraId="014EFDFB" w14:textId="31638792" w:rsidR="00215536" w:rsidRPr="004771FC" w:rsidRDefault="00CA257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Продолжительность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4E72244E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- 24 часа с осреднением по 15-минутным периодам каждого часа.</w:t>
            </w:r>
          </w:p>
          <w:p w14:paraId="0BE79EEE" w14:textId="38C45EB5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4FC8C031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6DA733AA" w14:textId="6381E653" w:rsidR="00215536" w:rsidRPr="004771FC" w:rsidRDefault="00215536" w:rsidP="004B649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передвижных пунктов учета движения.</w:t>
            </w:r>
          </w:p>
        </w:tc>
      </w:tr>
      <w:tr w:rsidR="00215536" w:rsidRPr="004771FC" w14:paraId="34C30098" w14:textId="77777777" w:rsidTr="005E6C8E">
        <w:tblPrEx>
          <w:jc w:val="left"/>
        </w:tblPrEx>
        <w:tc>
          <w:tcPr>
            <w:tcW w:w="2377" w:type="dxa"/>
            <w:vAlign w:val="center"/>
          </w:tcPr>
          <w:p w14:paraId="40CE149E" w14:textId="685FE1C9" w:rsidR="00215536" w:rsidRPr="004771FC" w:rsidRDefault="00215536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Учет параметров для разработки ПКРТИ, КСОДД, ПОДД, КСОТ</w:t>
            </w:r>
          </w:p>
        </w:tc>
        <w:tc>
          <w:tcPr>
            <w:tcW w:w="7476" w:type="dxa"/>
            <w:vAlign w:val="center"/>
          </w:tcPr>
          <w:p w14:paraId="1E3978B5" w14:textId="5FBF00C3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1DD86769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1203EEB4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3BE934C6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обслуживания;</w:t>
            </w:r>
          </w:p>
          <w:p w14:paraId="7C9A7168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показатель перегруженности.</w:t>
            </w:r>
          </w:p>
          <w:p w14:paraId="4BFDAF0C" w14:textId="3AC1DC1F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</w:t>
            </w:r>
            <w:r w:rsidR="00CA257B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CA257B"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5E313A65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период разработки соответствующих документов.</w:t>
            </w:r>
          </w:p>
          <w:p w14:paraId="219A2922" w14:textId="6B9A7C23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</w:t>
            </w:r>
            <w:r w:rsidR="00CA257B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B222F7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 24 часа с осреднением по 15-минутным периодам каждого часа.</w:t>
            </w:r>
          </w:p>
          <w:p w14:paraId="3228BB2B" w14:textId="5DFDA74D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5FA134D7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1C6A4AC4" w14:textId="4674FC3D" w:rsidR="00215536" w:rsidRPr="004771FC" w:rsidRDefault="00215536" w:rsidP="004B649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передвижных пунктов учета движения.</w:t>
            </w:r>
          </w:p>
        </w:tc>
      </w:tr>
      <w:tr w:rsidR="00215536" w:rsidRPr="004771FC" w14:paraId="2318E41C" w14:textId="77777777" w:rsidTr="005E6C8E">
        <w:tblPrEx>
          <w:jc w:val="left"/>
        </w:tblPrEx>
        <w:tc>
          <w:tcPr>
            <w:tcW w:w="9853" w:type="dxa"/>
            <w:gridSpan w:val="2"/>
            <w:vAlign w:val="center"/>
          </w:tcPr>
          <w:p w14:paraId="37FA9452" w14:textId="77777777" w:rsidR="00215536" w:rsidRPr="004771FC" w:rsidRDefault="00215536" w:rsidP="004B6496">
            <w:pPr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lastRenderedPageBreak/>
              <w:t>Кольцевые пересечения автомобильных дорог</w:t>
            </w:r>
          </w:p>
        </w:tc>
      </w:tr>
      <w:tr w:rsidR="00215536" w:rsidRPr="004771FC" w14:paraId="0CFD83FB" w14:textId="77777777" w:rsidTr="005E6C8E">
        <w:tblPrEx>
          <w:jc w:val="left"/>
        </w:tblPrEx>
        <w:tc>
          <w:tcPr>
            <w:tcW w:w="2377" w:type="dxa"/>
            <w:vAlign w:val="center"/>
          </w:tcPr>
          <w:p w14:paraId="1A84EF99" w14:textId="4B6AC867" w:rsidR="00215536" w:rsidRPr="004771FC" w:rsidRDefault="00215536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7476" w:type="dxa"/>
            <w:vAlign w:val="center"/>
          </w:tcPr>
          <w:p w14:paraId="0AE22275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Параметры, подлежащие учету:</w:t>
            </w:r>
          </w:p>
          <w:p w14:paraId="2050ABB6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51D82A5A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6CDD923D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средняя задержка;</w:t>
            </w:r>
          </w:p>
          <w:p w14:paraId="0B401C4F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обслуживания;</w:t>
            </w:r>
          </w:p>
          <w:p w14:paraId="2592ACFD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Места для организации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07031E56" w14:textId="75BCF33A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один пункт учета на каждом </w:t>
            </w:r>
            <w:r w:rsidR="0060697F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входе на кольцевое пересечение.</w:t>
            </w:r>
          </w:p>
          <w:p w14:paraId="2E899C78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Периодичность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704469D4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не менее одного раза в год в будний день (вторник, или среда или четверг).</w:t>
            </w:r>
          </w:p>
          <w:p w14:paraId="0B9CD9BD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Продолжительность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1B59D48B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- 24 часа с осреднением по 15-минутным периодам каждого часа.</w:t>
            </w:r>
          </w:p>
          <w:p w14:paraId="308C293A" w14:textId="5D833122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Методы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0C16510B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4F2FC499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учет с использованием передвижных пунктов учета движения;</w:t>
            </w:r>
          </w:p>
          <w:p w14:paraId="78E89087" w14:textId="769604DC" w:rsidR="00215536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классифицированный ручной подсчет.</w:t>
            </w:r>
          </w:p>
        </w:tc>
      </w:tr>
      <w:tr w:rsidR="00215536" w:rsidRPr="004771FC" w14:paraId="1112E555" w14:textId="77777777" w:rsidTr="005E6C8E">
        <w:tblPrEx>
          <w:jc w:val="left"/>
        </w:tblPrEx>
        <w:tc>
          <w:tcPr>
            <w:tcW w:w="2377" w:type="dxa"/>
            <w:vAlign w:val="center"/>
          </w:tcPr>
          <w:p w14:paraId="0CF3C33E" w14:textId="6475DDBE" w:rsidR="00215536" w:rsidRPr="004771FC" w:rsidRDefault="00215536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Учет параметров для разработки ПКРТИ, КСОДД, ПОДД, КСОТ</w:t>
            </w:r>
          </w:p>
        </w:tc>
        <w:tc>
          <w:tcPr>
            <w:tcW w:w="7476" w:type="dxa"/>
            <w:vAlign w:val="center"/>
          </w:tcPr>
          <w:p w14:paraId="5F0006B5" w14:textId="3D8D22CA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1F0E2B1E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7D98DDCF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6C824C14" w14:textId="4090B994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</w:t>
            </w:r>
            <w:r w:rsidR="00B222F7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средняя задержка;</w:t>
            </w:r>
          </w:p>
          <w:p w14:paraId="5DAD7B19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обслуживания;</w:t>
            </w:r>
          </w:p>
          <w:p w14:paraId="63585435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матрица корреспонденций (по потребности).</w:t>
            </w:r>
          </w:p>
          <w:p w14:paraId="4EA36532" w14:textId="3E79FC43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Места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для организации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6D6E173D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один пункт учета на каждом входе на кольцевое пересечение. </w:t>
            </w:r>
          </w:p>
          <w:p w14:paraId="337E6477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12E0F2E3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период подготовки соответствующих документов.</w:t>
            </w:r>
          </w:p>
          <w:p w14:paraId="5AD2B725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60C8E79F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утренние и вечерние часы пик.</w:t>
            </w:r>
          </w:p>
          <w:p w14:paraId="166AAF28" w14:textId="11B384E0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15CE56B1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27E090E1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учет с использованием передвижных пунктов учета движения;</w:t>
            </w:r>
          </w:p>
          <w:p w14:paraId="402CC874" w14:textId="6D22D3A3" w:rsidR="00215536" w:rsidRPr="004771FC" w:rsidRDefault="00215536" w:rsidP="004B649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классифицированный ручной подсчет.</w:t>
            </w:r>
          </w:p>
        </w:tc>
      </w:tr>
      <w:tr w:rsidR="00215536" w:rsidRPr="004771FC" w14:paraId="0654C462" w14:textId="77777777" w:rsidTr="005E6C8E">
        <w:tblPrEx>
          <w:jc w:val="left"/>
        </w:tblPrEx>
        <w:tc>
          <w:tcPr>
            <w:tcW w:w="9853" w:type="dxa"/>
            <w:gridSpan w:val="2"/>
            <w:vAlign w:val="center"/>
          </w:tcPr>
          <w:p w14:paraId="130A1F05" w14:textId="22996CD0" w:rsidR="00215536" w:rsidRPr="004771FC" w:rsidRDefault="00215536" w:rsidP="004B6496">
            <w:pPr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Регулируемые и нерегулируемые пересечения и примыкания автомобильных дорог,</w:t>
            </w: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br/>
              <w:t>включая пересечения и примыкания канализированного типа</w:t>
            </w: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br/>
              <w:t>(с учетом возможных сочетаний расположения по отношению к населенным пунктам, технических категорий и классов пересекающихся автомобильных дорог)</w:t>
            </w:r>
          </w:p>
        </w:tc>
      </w:tr>
      <w:tr w:rsidR="00215536" w:rsidRPr="004771FC" w14:paraId="37C17B15" w14:textId="77777777" w:rsidTr="005E6C8E">
        <w:tblPrEx>
          <w:jc w:val="left"/>
        </w:tblPrEx>
        <w:tc>
          <w:tcPr>
            <w:tcW w:w="2377" w:type="dxa"/>
            <w:vAlign w:val="center"/>
          </w:tcPr>
          <w:p w14:paraId="55B06CA8" w14:textId="1E053AC6" w:rsidR="00215536" w:rsidRPr="004771FC" w:rsidRDefault="00215536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7476" w:type="dxa"/>
            <w:vAlign w:val="center"/>
          </w:tcPr>
          <w:p w14:paraId="391F1E0A" w14:textId="77777777" w:rsidR="002C7CA4" w:rsidRPr="004771FC" w:rsidRDefault="002C7CA4" w:rsidP="002C7CA4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Параметры, подлежащие учету:</w:t>
            </w:r>
          </w:p>
          <w:p w14:paraId="79D02F79" w14:textId="77777777" w:rsidR="002C7CA4" w:rsidRPr="004771FC" w:rsidRDefault="002C7CA4" w:rsidP="002C7CA4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42BA2234" w14:textId="77777777" w:rsidR="002C7CA4" w:rsidRPr="004771FC" w:rsidRDefault="002C7CA4" w:rsidP="002C7CA4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79BEF86F" w14:textId="77777777" w:rsidR="002C7CA4" w:rsidRPr="004771FC" w:rsidRDefault="002C7CA4" w:rsidP="002C7CA4">
            <w:pPr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-средняя задержка;</w:t>
            </w:r>
          </w:p>
          <w:p w14:paraId="2E4DA878" w14:textId="77777777" w:rsidR="002C7CA4" w:rsidRPr="004771FC" w:rsidRDefault="002C7CA4" w:rsidP="002C7CA4">
            <w:pPr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обслуживания.</w:t>
            </w:r>
          </w:p>
          <w:p w14:paraId="7444DE08" w14:textId="77777777" w:rsidR="002C7CA4" w:rsidRPr="004771FC" w:rsidRDefault="002C7CA4" w:rsidP="002C7CA4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Места для организации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1106BBF7" w14:textId="77777777" w:rsidR="002C7CA4" w:rsidRPr="004771FC" w:rsidRDefault="002C7CA4" w:rsidP="002C7CA4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один пункт учета на каждое направление движения.</w:t>
            </w:r>
          </w:p>
          <w:p w14:paraId="4A65AB4D" w14:textId="77777777" w:rsidR="002C7CA4" w:rsidRPr="004771FC" w:rsidRDefault="002C7CA4" w:rsidP="002C7CA4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39698822" w14:textId="77777777" w:rsidR="002C7CA4" w:rsidRPr="004771FC" w:rsidRDefault="002C7CA4" w:rsidP="002C7CA4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не менее 1 раза в год в будний день (вторник, или среда или четверг).</w:t>
            </w:r>
          </w:p>
          <w:p w14:paraId="20984E0E" w14:textId="77777777" w:rsidR="002C7CA4" w:rsidRPr="004771FC" w:rsidRDefault="002C7CA4" w:rsidP="002C7CA4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0DF7306D" w14:textId="77777777" w:rsidR="002C7CA4" w:rsidRPr="004771FC" w:rsidRDefault="002C7CA4" w:rsidP="002C7CA4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течение 24 часов с осреднением по 15-минутным периодам часа.</w:t>
            </w:r>
          </w:p>
          <w:p w14:paraId="5F09880F" w14:textId="77777777" w:rsidR="002C7CA4" w:rsidRPr="004771FC" w:rsidRDefault="002C7CA4" w:rsidP="002C7CA4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Методы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0BB585B6" w14:textId="77777777" w:rsidR="002C7CA4" w:rsidRPr="004771FC" w:rsidRDefault="002C7CA4" w:rsidP="002C7CA4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4DD75DED" w14:textId="77777777" w:rsidR="002C7CA4" w:rsidRPr="004771FC" w:rsidRDefault="002C7CA4" w:rsidP="002C7CA4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учет с использованием передвижных пунктов учета движения;</w:t>
            </w:r>
          </w:p>
          <w:p w14:paraId="6C454052" w14:textId="7BD944E1" w:rsidR="00215536" w:rsidRPr="004771FC" w:rsidRDefault="002C7CA4" w:rsidP="002C7CA4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  <w:highlight w:val="yellow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классифицированный ручной подсчет.</w:t>
            </w:r>
          </w:p>
        </w:tc>
      </w:tr>
      <w:tr w:rsidR="00215536" w:rsidRPr="004771FC" w14:paraId="7F3F7C7A" w14:textId="77777777" w:rsidTr="005E6C8E">
        <w:tblPrEx>
          <w:jc w:val="left"/>
        </w:tblPrEx>
        <w:tc>
          <w:tcPr>
            <w:tcW w:w="2377" w:type="dxa"/>
            <w:vAlign w:val="center"/>
          </w:tcPr>
          <w:p w14:paraId="7CFE949A" w14:textId="3D8EE6FA" w:rsidR="00215536" w:rsidRPr="004771FC" w:rsidRDefault="00215536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Учет параметров для разработки ПКРТИ, КСОДД, ПОДД, КСОТ</w:t>
            </w:r>
          </w:p>
        </w:tc>
        <w:tc>
          <w:tcPr>
            <w:tcW w:w="7476" w:type="dxa"/>
            <w:vAlign w:val="center"/>
          </w:tcPr>
          <w:p w14:paraId="5A61A953" w14:textId="6A7C7313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6FA9BD9A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5DDB9EBA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4D65210F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средняя задержка;</w:t>
            </w:r>
          </w:p>
          <w:p w14:paraId="3BB20DF9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обслуживания.</w:t>
            </w:r>
          </w:p>
          <w:p w14:paraId="38CED4E9" w14:textId="6FB55328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</w:t>
            </w:r>
            <w:r w:rsidR="00CA257B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CA257B"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71CAC51C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lastRenderedPageBreak/>
              <w:t>- в период подготовки соответствующих документов.</w:t>
            </w:r>
          </w:p>
          <w:p w14:paraId="0AF8B48B" w14:textId="43D223D4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</w:t>
            </w:r>
            <w:r w:rsidR="00CA257B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CA257B"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в утренние и вечерние часы пик.</w:t>
            </w:r>
          </w:p>
          <w:p w14:paraId="0232E53B" w14:textId="4208058D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7590CCC4" w14:textId="0B2C3A36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4F0C6E38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учет с использованием передвижных пунктов учета движения;</w:t>
            </w:r>
          </w:p>
          <w:p w14:paraId="04D87650" w14:textId="2AED4438" w:rsidR="00215536" w:rsidRPr="004771FC" w:rsidRDefault="00215536" w:rsidP="004B649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классифицированный ручной подсчет.</w:t>
            </w:r>
          </w:p>
        </w:tc>
      </w:tr>
      <w:tr w:rsidR="00215536" w:rsidRPr="004771FC" w14:paraId="65A3A9A6" w14:textId="77777777" w:rsidTr="005E6C8E">
        <w:tblPrEx>
          <w:jc w:val="left"/>
        </w:tblPrEx>
        <w:tc>
          <w:tcPr>
            <w:tcW w:w="9853" w:type="dxa"/>
            <w:gridSpan w:val="2"/>
            <w:vAlign w:val="center"/>
          </w:tcPr>
          <w:p w14:paraId="419754F9" w14:textId="77777777" w:rsidR="00215536" w:rsidRPr="004771FC" w:rsidRDefault="00215536" w:rsidP="004B6496">
            <w:pPr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lastRenderedPageBreak/>
              <w:t>Железнодорожные переезды</w:t>
            </w:r>
          </w:p>
        </w:tc>
      </w:tr>
      <w:tr w:rsidR="00215536" w:rsidRPr="004771FC" w14:paraId="1B3AF276" w14:textId="77777777" w:rsidTr="005E6C8E">
        <w:tblPrEx>
          <w:jc w:val="left"/>
        </w:tblPrEx>
        <w:tc>
          <w:tcPr>
            <w:tcW w:w="2377" w:type="dxa"/>
            <w:vAlign w:val="center"/>
          </w:tcPr>
          <w:p w14:paraId="649EAE66" w14:textId="43E090B9" w:rsidR="00215536" w:rsidRPr="004771FC" w:rsidRDefault="00215536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7476" w:type="dxa"/>
            <w:vAlign w:val="center"/>
          </w:tcPr>
          <w:p w14:paraId="5A2EBB98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Параметры, подлежащие учету:</w:t>
            </w:r>
          </w:p>
          <w:p w14:paraId="4DDFAA52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1895E3C2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494F4665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средняя задержка.</w:t>
            </w:r>
          </w:p>
          <w:p w14:paraId="014C5E06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Места для организации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69BFAAAC" w14:textId="7ADF5E4D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для каждого направления движения.</w:t>
            </w:r>
          </w:p>
          <w:p w14:paraId="38595F1A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Периодичность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57A23AB7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не менее одного раза в год в будний день (вторник, или среда или четверг).</w:t>
            </w:r>
          </w:p>
          <w:p w14:paraId="05B36942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Продолжительность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4ED9B63C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- 24 часа с осреднением по 15-минутным периодам каждого часа.</w:t>
            </w:r>
          </w:p>
          <w:p w14:paraId="261F58B0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Методы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1B9A2C02" w14:textId="77777777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04971AED" w14:textId="38BE62C1" w:rsidR="00710987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передвижных пунктов учета движения;</w:t>
            </w:r>
          </w:p>
          <w:p w14:paraId="36955DC4" w14:textId="33F0B38A" w:rsidR="00215536" w:rsidRPr="004771FC" w:rsidRDefault="00710987" w:rsidP="00710987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классифицированный ручной подсчет.</w:t>
            </w:r>
          </w:p>
        </w:tc>
      </w:tr>
      <w:tr w:rsidR="00215536" w:rsidRPr="004771FC" w14:paraId="02BE0A41" w14:textId="77777777" w:rsidTr="005E6C8E">
        <w:tblPrEx>
          <w:jc w:val="left"/>
        </w:tblPrEx>
        <w:tc>
          <w:tcPr>
            <w:tcW w:w="2377" w:type="dxa"/>
            <w:vAlign w:val="center"/>
          </w:tcPr>
          <w:p w14:paraId="52B0334C" w14:textId="431D1F73" w:rsidR="00215536" w:rsidRPr="004771FC" w:rsidRDefault="00215536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Учет параметров для разработки ПКРТИ, КСОДД, ПОДД, КСОТ</w:t>
            </w:r>
          </w:p>
        </w:tc>
        <w:tc>
          <w:tcPr>
            <w:tcW w:w="7476" w:type="dxa"/>
            <w:vAlign w:val="center"/>
          </w:tcPr>
          <w:p w14:paraId="60F233BA" w14:textId="43579BFC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46B7602E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03F196FC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663A05F4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средняя задержка.</w:t>
            </w:r>
          </w:p>
          <w:p w14:paraId="5B035B9F" w14:textId="68CF7CFD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Места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для организации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2ADED7E0" w14:textId="16FA4EC9" w:rsidR="00215536" w:rsidRPr="004771FC" w:rsidRDefault="00B222F7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для каждого направления</w:t>
            </w:r>
            <w:r w:rsidR="00710987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движения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.</w:t>
            </w:r>
          </w:p>
          <w:p w14:paraId="420C828B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74F8E3FD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период подготовки соответствующих документов.</w:t>
            </w:r>
          </w:p>
          <w:p w14:paraId="0B4F446B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7B0078BC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утренние и вечерние часы пик.</w:t>
            </w:r>
          </w:p>
          <w:p w14:paraId="5C24C985" w14:textId="5D5B0898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0A53CB83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4BB30C0C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учет с использованием передвижных пунктов учета движения;</w:t>
            </w:r>
          </w:p>
          <w:p w14:paraId="62557032" w14:textId="2EE20FB0" w:rsidR="00215536" w:rsidRPr="004771FC" w:rsidRDefault="00215536" w:rsidP="004B649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классифицированный ручной подсчет.</w:t>
            </w:r>
          </w:p>
        </w:tc>
      </w:tr>
      <w:tr w:rsidR="00215536" w:rsidRPr="004771FC" w14:paraId="32F0FB62" w14:textId="77777777" w:rsidTr="005E6C8E">
        <w:tblPrEx>
          <w:jc w:val="left"/>
        </w:tblPrEx>
        <w:tc>
          <w:tcPr>
            <w:tcW w:w="9853" w:type="dxa"/>
            <w:gridSpan w:val="2"/>
            <w:vAlign w:val="center"/>
          </w:tcPr>
          <w:p w14:paraId="4F9C1C28" w14:textId="73657EF3" w:rsidR="00215536" w:rsidRPr="004771FC" w:rsidRDefault="00215536" w:rsidP="004B6496">
            <w:pPr>
              <w:jc w:val="center"/>
              <w:rPr>
                <w:rFonts w:ascii="Arial Narrow" w:eastAsiaTheme="minorHAnsi" w:hAnsi="Arial Narrow" w:cstheme="minorBidi"/>
                <w:b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b/>
                <w:sz w:val="22"/>
                <w:szCs w:val="22"/>
                <w:lang w:eastAsia="en-US"/>
              </w:rPr>
              <w:t>Искусственные сооружения (мосты, путепроводы, эстакады, виадуки, тоннели) на автомобильных дорогах возможных технических категорий и классов</w:t>
            </w:r>
          </w:p>
        </w:tc>
      </w:tr>
      <w:tr w:rsidR="00215536" w:rsidRPr="004771FC" w14:paraId="2F1A99F3" w14:textId="77777777" w:rsidTr="005E6C8E">
        <w:tblPrEx>
          <w:jc w:val="left"/>
        </w:tblPrEx>
        <w:tc>
          <w:tcPr>
            <w:tcW w:w="2377" w:type="dxa"/>
            <w:vAlign w:val="center"/>
          </w:tcPr>
          <w:p w14:paraId="61E8A8B4" w14:textId="68064798" w:rsidR="00215536" w:rsidRPr="004771FC" w:rsidRDefault="00215536" w:rsidP="004B6496">
            <w:pPr>
              <w:jc w:val="center"/>
              <w:rPr>
                <w:rFonts w:ascii="Arial Narrow" w:eastAsiaTheme="minorHAnsi" w:hAnsi="Arial Narrow" w:cstheme="minorBidi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7476" w:type="dxa"/>
            <w:vAlign w:val="center"/>
          </w:tcPr>
          <w:p w14:paraId="5DCF7C14" w14:textId="1307E499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7BD7E9AC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интенсивность дорожного движения;</w:t>
            </w:r>
          </w:p>
          <w:p w14:paraId="252C6698" w14:textId="57250F9F" w:rsidR="00215536" w:rsidRPr="004771FC" w:rsidRDefault="003533A8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состав транспортного потока.</w:t>
            </w:r>
          </w:p>
          <w:p w14:paraId="3368997B" w14:textId="2369AF9A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Периодичность</w:t>
            </w:r>
            <w:r w:rsidR="00CA257B" w:rsidRPr="004771FC">
              <w:rPr>
                <w:rFonts w:ascii="Arial Narrow" w:hAnsi="Arial Narrow"/>
                <w:sz w:val="22"/>
                <w:szCs w:val="22"/>
              </w:rPr>
              <w:t xml:space="preserve"> учета параметров:</w:t>
            </w:r>
          </w:p>
          <w:p w14:paraId="4ED4C95E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не менее одного раза в год в будний день (вторник, или среда или четверг).</w:t>
            </w:r>
          </w:p>
          <w:p w14:paraId="543DF224" w14:textId="1A4408E4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 xml:space="preserve">Продолжительность </w:t>
            </w:r>
            <w:r w:rsidR="00CA257B"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677F247F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- 24 часа с осреднением по 15-минутным периодам каждого часа.</w:t>
            </w:r>
          </w:p>
          <w:p w14:paraId="13A7F8AD" w14:textId="3B6FE8CD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 xml:space="preserve"> учета параметров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2DFBC4D6" w14:textId="67E5488F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719653D2" w14:textId="74D44288" w:rsidR="00215536" w:rsidRPr="004771FC" w:rsidRDefault="00215536" w:rsidP="004B6496">
            <w:pPr>
              <w:jc w:val="both"/>
              <w:rPr>
                <w:rFonts w:ascii="Arial Narrow" w:eastAsiaTheme="minorHAnsi" w:hAnsi="Arial Narrow" w:cstheme="minorBidi"/>
                <w:sz w:val="22"/>
                <w:szCs w:val="22"/>
                <w:lang w:eastAsia="en-US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учет с использованием перед</w:t>
            </w:r>
            <w:r w:rsidR="003533A8" w:rsidRPr="004771FC">
              <w:rPr>
                <w:rFonts w:ascii="Arial Narrow" w:hAnsi="Arial Narrow"/>
                <w:sz w:val="22"/>
                <w:szCs w:val="22"/>
              </w:rPr>
              <w:t>вижных пунктов учета движения.</w:t>
            </w:r>
          </w:p>
        </w:tc>
      </w:tr>
      <w:tr w:rsidR="00215536" w:rsidRPr="004771FC" w14:paraId="3E8ECFD1" w14:textId="77777777" w:rsidTr="005E6C8E">
        <w:tblPrEx>
          <w:jc w:val="left"/>
        </w:tblPrEx>
        <w:tc>
          <w:tcPr>
            <w:tcW w:w="2377" w:type="dxa"/>
            <w:vAlign w:val="center"/>
          </w:tcPr>
          <w:p w14:paraId="2A90C018" w14:textId="42CC7A42" w:rsidR="00215536" w:rsidRPr="004771FC" w:rsidRDefault="00215536" w:rsidP="004B6496">
            <w:pPr>
              <w:jc w:val="center"/>
              <w:rPr>
                <w:rFonts w:ascii="Arial Narrow" w:eastAsiaTheme="minorHAnsi" w:hAnsi="Arial Narrow" w:cstheme="minorBidi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sz w:val="22"/>
                <w:szCs w:val="22"/>
                <w:lang w:eastAsia="en-US"/>
              </w:rPr>
              <w:t xml:space="preserve">Учет параметров для разработки ПКРТИ, КСОДД, 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ПОДД</w:t>
            </w:r>
            <w:r w:rsidRPr="004771FC">
              <w:rPr>
                <w:rFonts w:ascii="Arial Narrow" w:eastAsiaTheme="minorHAnsi" w:hAnsi="Arial Narrow" w:cstheme="minorBidi"/>
                <w:sz w:val="22"/>
                <w:szCs w:val="22"/>
                <w:lang w:eastAsia="en-US"/>
              </w:rPr>
              <w:t>, КСОТ</w:t>
            </w:r>
          </w:p>
        </w:tc>
        <w:tc>
          <w:tcPr>
            <w:tcW w:w="7476" w:type="dxa"/>
            <w:vAlign w:val="center"/>
          </w:tcPr>
          <w:p w14:paraId="3E47FFCA" w14:textId="30D97116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6B2CB303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интенсивность дорожного движения;</w:t>
            </w:r>
          </w:p>
          <w:p w14:paraId="2CDC5C19" w14:textId="6957C9CA" w:rsidR="00215536" w:rsidRPr="004771FC" w:rsidRDefault="003533A8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состав транспортного потока.</w:t>
            </w:r>
          </w:p>
          <w:p w14:paraId="1CC5F50A" w14:textId="621D91A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Периодичность</w:t>
            </w:r>
            <w:r w:rsidR="00CA257B" w:rsidRPr="004771FC">
              <w:rPr>
                <w:rFonts w:ascii="Arial Narrow" w:hAnsi="Arial Narrow"/>
                <w:sz w:val="22"/>
                <w:szCs w:val="22"/>
              </w:rPr>
              <w:t xml:space="preserve"> учета параметров:</w:t>
            </w:r>
          </w:p>
          <w:p w14:paraId="71563ED2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в период подготовки соответствующих документов.</w:t>
            </w:r>
          </w:p>
          <w:p w14:paraId="14B4F55A" w14:textId="3F15C0C2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 xml:space="preserve">Продолжительность </w:t>
            </w:r>
            <w:r w:rsidR="00CA257B"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7D35494B" w14:textId="7777777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 24 часа с осреднением по 15-минутным периодам каждого часа.</w:t>
            </w:r>
          </w:p>
          <w:p w14:paraId="0049CD04" w14:textId="524DE5C7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 xml:space="preserve"> учета параметров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2A4AD537" w14:textId="1B3D15AB" w:rsidR="00215536" w:rsidRPr="004771FC" w:rsidRDefault="0021553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795EA28C" w14:textId="527EC131" w:rsidR="00215536" w:rsidRPr="004771FC" w:rsidRDefault="00215536" w:rsidP="004B6496">
            <w:pPr>
              <w:jc w:val="both"/>
              <w:rPr>
                <w:rFonts w:ascii="Arial Narrow" w:eastAsiaTheme="minorHAnsi" w:hAnsi="Arial Narrow" w:cstheme="minorBidi"/>
                <w:sz w:val="22"/>
                <w:szCs w:val="22"/>
                <w:lang w:eastAsia="en-US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учет с использованием пер</w:t>
            </w:r>
            <w:r w:rsidR="003533A8" w:rsidRPr="004771FC">
              <w:rPr>
                <w:rFonts w:ascii="Arial Narrow" w:hAnsi="Arial Narrow"/>
                <w:sz w:val="22"/>
                <w:szCs w:val="22"/>
              </w:rPr>
              <w:t>едвижных пунктов учета движения.</w:t>
            </w:r>
          </w:p>
        </w:tc>
      </w:tr>
    </w:tbl>
    <w:p w14:paraId="62FCC614" w14:textId="0A41B1CE" w:rsidR="00C528F4" w:rsidRPr="00E427CB" w:rsidRDefault="00C528F4" w:rsidP="004771FC">
      <w:pPr>
        <w:spacing w:before="120" w:after="120" w:line="276" w:lineRule="auto"/>
        <w:ind w:firstLine="709"/>
        <w:jc w:val="both"/>
        <w:rPr>
          <w:bCs/>
          <w:color w:val="000000" w:themeColor="text1"/>
        </w:rPr>
      </w:pPr>
      <w:r>
        <w:rPr>
          <w:rFonts w:eastAsiaTheme="minorHAnsi" w:cstheme="minorBidi"/>
          <w:color w:val="000000" w:themeColor="text1"/>
          <w:lang w:eastAsia="en-US"/>
        </w:rPr>
        <w:lastRenderedPageBreak/>
        <w:t xml:space="preserve">Таблица </w:t>
      </w:r>
      <w:r w:rsidR="008402D5">
        <w:rPr>
          <w:rFonts w:eastAsiaTheme="minorHAnsi" w:cstheme="minorBidi"/>
          <w:color w:val="000000" w:themeColor="text1"/>
          <w:lang w:eastAsia="en-US"/>
        </w:rPr>
        <w:t>5</w:t>
      </w:r>
      <w:r w:rsidR="00A55D94">
        <w:rPr>
          <w:rFonts w:eastAsiaTheme="minorHAnsi" w:cstheme="minorBidi"/>
          <w:color w:val="000000" w:themeColor="text1"/>
          <w:lang w:eastAsia="en-US"/>
        </w:rPr>
        <w:t xml:space="preserve"> </w:t>
      </w:r>
      <w:r w:rsidR="00A55D94">
        <w:rPr>
          <w:rFonts w:eastAsiaTheme="minorHAnsi"/>
          <w:color w:val="000000" w:themeColor="text1"/>
          <w:lang w:eastAsia="en-US"/>
        </w:rPr>
        <w:t>−</w:t>
      </w:r>
      <w:r w:rsidR="00A55D94">
        <w:rPr>
          <w:rFonts w:eastAsiaTheme="minorHAnsi" w:cstheme="minorBidi"/>
          <w:color w:val="000000" w:themeColor="text1"/>
          <w:lang w:eastAsia="en-US"/>
        </w:rPr>
        <w:t xml:space="preserve"> </w:t>
      </w:r>
      <w:r w:rsidRPr="00F04DB1">
        <w:rPr>
          <w:rFonts w:eastAsiaTheme="minorHAnsi" w:cstheme="minorBidi"/>
          <w:color w:val="000000" w:themeColor="text1"/>
          <w:lang w:eastAsia="en-US"/>
        </w:rPr>
        <w:t xml:space="preserve">Рекомендации по </w:t>
      </w:r>
      <w:r>
        <w:rPr>
          <w:rFonts w:eastAsiaTheme="minorHAnsi" w:cstheme="minorBidi"/>
          <w:color w:val="000000" w:themeColor="text1"/>
          <w:lang w:eastAsia="en-US"/>
        </w:rPr>
        <w:t xml:space="preserve">организации обследований дорожного движения в отношении </w:t>
      </w:r>
      <w:r w:rsidR="00F57AA2">
        <w:rPr>
          <w:bCs/>
          <w:color w:val="000000" w:themeColor="text1"/>
        </w:rPr>
        <w:t>дорог и их отдельных участков,</w:t>
      </w:r>
      <w:r w:rsidR="00F57AA2" w:rsidRPr="00D47979">
        <w:rPr>
          <w:bCs/>
          <w:color w:val="000000" w:themeColor="text1"/>
        </w:rPr>
        <w:t xml:space="preserve"> совокупностей смежных (примыкающих) участков дорог в границах городских округов, городских поселений, отдельных функциональных и (или) территориальных зон в их составе</w:t>
      </w:r>
      <w:r w:rsidR="002A2C17">
        <w:rPr>
          <w:bCs/>
          <w:color w:val="000000" w:themeColor="text1"/>
        </w:rPr>
        <w:t>.</w:t>
      </w:r>
    </w:p>
    <w:tbl>
      <w:tblPr>
        <w:tblStyle w:val="22"/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2377"/>
        <w:gridCol w:w="7476"/>
      </w:tblGrid>
      <w:tr w:rsidR="00DB0B92" w:rsidRPr="004771FC" w14:paraId="66EC8EE7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07FB1D23" w14:textId="70E728DF" w:rsidR="00DB0B92" w:rsidRPr="004771FC" w:rsidRDefault="00DB0B92" w:rsidP="004771FC">
            <w:pPr>
              <w:spacing w:before="120" w:after="120"/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Задачи</w:t>
            </w:r>
          </w:p>
        </w:tc>
        <w:tc>
          <w:tcPr>
            <w:tcW w:w="3794" w:type="pct"/>
            <w:noWrap/>
            <w:vAlign w:val="center"/>
          </w:tcPr>
          <w:p w14:paraId="479980BC" w14:textId="03D7A25F" w:rsidR="00DB0B92" w:rsidRPr="004771FC" w:rsidRDefault="00DB0B92" w:rsidP="004771FC">
            <w:pPr>
              <w:spacing w:before="120" w:after="120"/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Рекомендации по организации обследований дорожного движения</w:t>
            </w:r>
          </w:p>
        </w:tc>
      </w:tr>
      <w:tr w:rsidR="009E401F" w:rsidRPr="004771FC" w14:paraId="7E5F4B54" w14:textId="77777777" w:rsidTr="009171F8">
        <w:trPr>
          <w:jc w:val="center"/>
        </w:trPr>
        <w:tc>
          <w:tcPr>
            <w:tcW w:w="5000" w:type="pct"/>
            <w:gridSpan w:val="2"/>
            <w:noWrap/>
            <w:vAlign w:val="center"/>
          </w:tcPr>
          <w:p w14:paraId="76C85484" w14:textId="177C9507" w:rsidR="008D068D" w:rsidRPr="004771FC" w:rsidRDefault="008D068D" w:rsidP="004771FC">
            <w:pPr>
              <w:spacing w:before="120" w:after="120"/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Линейные учас</w:t>
            </w:r>
            <w:r w:rsidR="000A723B"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тки магистральных городских дорог</w:t>
            </w: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 xml:space="preserve"> скоростного и регулируемого движения, магистральных улиц общегородского значения непрерывного и регулируемого движения</w:t>
            </w:r>
          </w:p>
        </w:tc>
      </w:tr>
      <w:tr w:rsidR="009E401F" w:rsidRPr="004771FC" w14:paraId="6F9CE6E7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28D9CDA1" w14:textId="2DDAF6F9" w:rsidR="00760DB2" w:rsidRPr="004771FC" w:rsidRDefault="009171F8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</w:r>
            <w:r w:rsidR="00760DB2"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в информационно-аналитическую систему 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регулирования</w:t>
            </w:r>
            <w:r w:rsidR="00760DB2"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 xml:space="preserve"> на транспорте АСУ ТК</w:t>
            </w:r>
          </w:p>
        </w:tc>
        <w:tc>
          <w:tcPr>
            <w:tcW w:w="3794" w:type="pct"/>
            <w:noWrap/>
            <w:vAlign w:val="center"/>
          </w:tcPr>
          <w:p w14:paraId="4ECCE918" w14:textId="20D438FA" w:rsidR="00760DB2" w:rsidRPr="004771FC" w:rsidRDefault="00760DB2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26171490" w14:textId="77777777" w:rsidR="00760DB2" w:rsidRPr="004771FC" w:rsidRDefault="00760DB2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5E7C9FCB" w14:textId="77777777" w:rsidR="00760DB2" w:rsidRPr="004771FC" w:rsidRDefault="00760DB2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6E0B1386" w14:textId="77777777" w:rsidR="00760DB2" w:rsidRPr="004771FC" w:rsidRDefault="00760DB2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скорость движения;</w:t>
            </w:r>
          </w:p>
          <w:p w14:paraId="39F8E148" w14:textId="77777777" w:rsidR="00760DB2" w:rsidRPr="004771FC" w:rsidRDefault="00760DB2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плотность транспортного потока;</w:t>
            </w:r>
          </w:p>
          <w:p w14:paraId="1BE76CB0" w14:textId="77777777" w:rsidR="00760DB2" w:rsidRPr="004771FC" w:rsidRDefault="00760DB2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обслуживания;</w:t>
            </w:r>
          </w:p>
          <w:p w14:paraId="18415423" w14:textId="77777777" w:rsidR="00760DB2" w:rsidRPr="004771FC" w:rsidRDefault="00760DB2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средняя задержка; </w:t>
            </w:r>
          </w:p>
          <w:p w14:paraId="1D457F09" w14:textId="77777777" w:rsidR="00760DB2" w:rsidRPr="004771FC" w:rsidRDefault="00760DB2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показатель перегруженности;</w:t>
            </w:r>
          </w:p>
          <w:p w14:paraId="0E273837" w14:textId="77777777" w:rsidR="00760DB2" w:rsidRPr="004771FC" w:rsidRDefault="00760DB2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временной индекс;</w:t>
            </w:r>
          </w:p>
          <w:p w14:paraId="11A45573" w14:textId="77777777" w:rsidR="00760DB2" w:rsidRPr="004771FC" w:rsidRDefault="00760DB2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буферный индекс.</w:t>
            </w:r>
          </w:p>
          <w:p w14:paraId="686ECA7B" w14:textId="7AFAF044" w:rsidR="00760DB2" w:rsidRPr="004771FC" w:rsidRDefault="00760DB2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Места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для организации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7D5AC93D" w14:textId="664D9DC5" w:rsidR="00760DB2" w:rsidRPr="004771FC" w:rsidRDefault="00760DB2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линейные участки дорог с расстоянием межд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у пунктами учета не более 4 км.</w:t>
            </w:r>
          </w:p>
          <w:p w14:paraId="1EE73355" w14:textId="77777777" w:rsidR="00760DB2" w:rsidRPr="004771FC" w:rsidRDefault="00760DB2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26A8F542" w14:textId="77777777" w:rsidR="00760DB2" w:rsidRPr="004771FC" w:rsidRDefault="00760DB2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не менее одного раза в год в будний день (вторник, или среда или четверг).</w:t>
            </w:r>
          </w:p>
          <w:p w14:paraId="3AD5B35A" w14:textId="77777777" w:rsidR="00760DB2" w:rsidRPr="004771FC" w:rsidRDefault="00760DB2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334E5D63" w14:textId="77777777" w:rsidR="00760DB2" w:rsidRPr="004771FC" w:rsidRDefault="00760DB2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течение 24 часов с осреднением по 15-минутным периодам каждого часа.</w:t>
            </w:r>
          </w:p>
          <w:p w14:paraId="606162B3" w14:textId="015E9FB8" w:rsidR="00760DB2" w:rsidRPr="004771FC" w:rsidRDefault="00760DB2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13144EA9" w14:textId="77777777" w:rsidR="00760DB2" w:rsidRPr="004771FC" w:rsidRDefault="00760DB2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0D1A76E0" w14:textId="77777777" w:rsidR="00760DB2" w:rsidRPr="004771FC" w:rsidRDefault="00760DB2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передвижных пунктов учета движения;</w:t>
            </w:r>
          </w:p>
          <w:p w14:paraId="0A6F6C5D" w14:textId="557F1E82" w:rsidR="00760DB2" w:rsidRPr="004771FC" w:rsidRDefault="00760DB2" w:rsidP="004B649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использование больших </w:t>
            </w:r>
            <w:r w:rsidR="006477A3" w:rsidRPr="004771FC">
              <w:rPr>
                <w:rFonts w:ascii="Arial Narrow" w:eastAsiaTheme="minorHAnsi" w:hAnsi="Arial Narrow" w:cstheme="minorBidi"/>
                <w:sz w:val="22"/>
                <w:szCs w:val="22"/>
                <w:lang w:eastAsia="en-US"/>
              </w:rPr>
              <w:t xml:space="preserve">объемов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данных (big data) на основе агрегирования источников информации от стационарных детекторов, навигационных систем, систем мобильной связи.</w:t>
            </w:r>
          </w:p>
        </w:tc>
      </w:tr>
      <w:tr w:rsidR="0014652B" w:rsidRPr="004771FC" w14:paraId="3844F651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715311D1" w14:textId="2BDC1B95" w:rsidR="0014652B" w:rsidRPr="004771FC" w:rsidRDefault="0014652B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Учет параметров для разработки ПКРТИ, КСОДД, ПОДД, КСОТ</w:t>
            </w:r>
          </w:p>
        </w:tc>
        <w:tc>
          <w:tcPr>
            <w:tcW w:w="3794" w:type="pct"/>
            <w:noWrap/>
            <w:vAlign w:val="center"/>
          </w:tcPr>
          <w:p w14:paraId="20F3BAF0" w14:textId="089A9C73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41575DEF" w14:textId="77777777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4FBB5E02" w14:textId="77777777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621257CE" w14:textId="77777777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скорость движения;</w:t>
            </w:r>
          </w:p>
          <w:p w14:paraId="74BF54F2" w14:textId="77777777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плотность транспортного потока;</w:t>
            </w:r>
          </w:p>
          <w:p w14:paraId="6B2AC352" w14:textId="77777777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обслуживания;</w:t>
            </w:r>
          </w:p>
          <w:p w14:paraId="629400EC" w14:textId="77777777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средняя задержка; </w:t>
            </w:r>
          </w:p>
          <w:p w14:paraId="62F4395F" w14:textId="77777777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показатель перегруженности;</w:t>
            </w:r>
          </w:p>
          <w:p w14:paraId="4E49D0F8" w14:textId="77777777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временной индекс;</w:t>
            </w:r>
          </w:p>
          <w:p w14:paraId="3260222C" w14:textId="77777777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буферный индекс.</w:t>
            </w:r>
          </w:p>
          <w:p w14:paraId="2D0BCD53" w14:textId="07E0524C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Места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для организации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38D0ACBD" w14:textId="4AAA6B07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линейные участки дорог с пунктами учета в местах с разностью интенсивности движения более чем на 15%, но с расстоянием между пунктам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и учета не более 4 км.</w:t>
            </w:r>
          </w:p>
          <w:p w14:paraId="387FA25B" w14:textId="77777777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138452C8" w14:textId="77777777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 учетом выявления недельных и сезонных изменений транспортного спроса.</w:t>
            </w:r>
          </w:p>
          <w:p w14:paraId="56686E57" w14:textId="77777777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7F5DD578" w14:textId="77777777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течение 24 часов с осреднением по 15-минутным периодам каждого часа.</w:t>
            </w:r>
          </w:p>
          <w:p w14:paraId="4DD362F1" w14:textId="0C0F8359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41878540" w14:textId="77777777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070FCFF4" w14:textId="77777777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передвижных пунктов учета движения;</w:t>
            </w:r>
          </w:p>
          <w:p w14:paraId="024BFD66" w14:textId="08C24256" w:rsidR="0014652B" w:rsidRPr="004771FC" w:rsidRDefault="0014652B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использование больших </w:t>
            </w:r>
            <w:r w:rsidR="006477A3" w:rsidRPr="004771FC">
              <w:rPr>
                <w:rFonts w:ascii="Arial Narrow" w:eastAsiaTheme="minorHAnsi" w:hAnsi="Arial Narrow" w:cstheme="minorBidi"/>
                <w:sz w:val="22"/>
                <w:szCs w:val="22"/>
                <w:lang w:eastAsia="en-US"/>
              </w:rPr>
              <w:t xml:space="preserve">объемов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данных (big data) на основе агрегирования источников информации от стационарных детекторов, навигационных систем, систем мобильной связи.</w:t>
            </w:r>
          </w:p>
        </w:tc>
      </w:tr>
      <w:tr w:rsidR="009E401F" w:rsidRPr="004771FC" w14:paraId="1D9DB8F9" w14:textId="77777777" w:rsidTr="009171F8">
        <w:trPr>
          <w:jc w:val="center"/>
        </w:trPr>
        <w:tc>
          <w:tcPr>
            <w:tcW w:w="5000" w:type="pct"/>
            <w:gridSpan w:val="2"/>
            <w:noWrap/>
            <w:vAlign w:val="center"/>
          </w:tcPr>
          <w:p w14:paraId="0F07142D" w14:textId="45EDC8B4" w:rsidR="008D068D" w:rsidRPr="004771FC" w:rsidRDefault="008D068D" w:rsidP="004B6496">
            <w:pPr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Линейные участки доро</w:t>
            </w:r>
            <w:r w:rsidR="000A723B"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г вне зависимости от категории,</w:t>
            </w:r>
            <w:r w:rsidR="000A723B"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br/>
            </w: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 xml:space="preserve">обеспечивающие кратчайшие связи между территориальными и (или) функциональными зонами, </w:t>
            </w: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lastRenderedPageBreak/>
              <w:t>расположенными на территории городского округа, городского поселения</w:t>
            </w:r>
          </w:p>
        </w:tc>
      </w:tr>
      <w:tr w:rsidR="002844B0" w:rsidRPr="004771FC" w14:paraId="4F97EFF7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4ED024CB" w14:textId="4E7B7C70" w:rsidR="002844B0" w:rsidRPr="004771FC" w:rsidRDefault="002844B0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lastRenderedPageBreak/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3794" w:type="pct"/>
            <w:noWrap/>
            <w:vAlign w:val="center"/>
          </w:tcPr>
          <w:p w14:paraId="18C76618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Параметры, подлежащие учету:</w:t>
            </w:r>
          </w:p>
          <w:p w14:paraId="60CE083E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5B1F2BE8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55E45279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скорость движения;</w:t>
            </w:r>
          </w:p>
          <w:p w14:paraId="333CDB14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плотность транспортного потока;</w:t>
            </w:r>
          </w:p>
          <w:p w14:paraId="40AD500E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обслуживания;</w:t>
            </w:r>
          </w:p>
          <w:p w14:paraId="53E4EEFE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средняя задержка; </w:t>
            </w:r>
          </w:p>
          <w:p w14:paraId="10B1722C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показатель перегруженности;</w:t>
            </w:r>
          </w:p>
          <w:p w14:paraId="0275CB0B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временной индекс;</w:t>
            </w:r>
          </w:p>
          <w:p w14:paraId="7BFB1C4A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буферный индекс.</w:t>
            </w:r>
          </w:p>
          <w:p w14:paraId="4B7C4C25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Места для организации учета параметров:</w:t>
            </w:r>
          </w:p>
          <w:p w14:paraId="7094B0AC" w14:textId="4985E0D6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линейные участки дорог с пунктами учета на подходах к территориальным или функциональным зонам, которые связывает данная дорога.</w:t>
            </w:r>
          </w:p>
          <w:p w14:paraId="66F10A6A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4829756D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не менее одного раза в год в будний день (вторник, или среда или четверг).</w:t>
            </w:r>
          </w:p>
          <w:p w14:paraId="798AA62B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5715BC13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течение 24 часов с осреднением по 15-минутным периодам каждого часа.</w:t>
            </w:r>
          </w:p>
          <w:p w14:paraId="77DD19DD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 учета параметров:</w:t>
            </w:r>
          </w:p>
          <w:p w14:paraId="783621E0" w14:textId="77777777" w:rsidR="00655E4F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340FCDA1" w14:textId="77777777" w:rsidR="004A3531" w:rsidRPr="004771FC" w:rsidRDefault="00655E4F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передвижных пунктов учета движения</w:t>
            </w:r>
            <w:r w:rsidR="004A3531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;</w:t>
            </w:r>
          </w:p>
          <w:p w14:paraId="2220638D" w14:textId="0F68F3F4" w:rsidR="002844B0" w:rsidRPr="004771FC" w:rsidRDefault="004A3531" w:rsidP="00655E4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использование больших </w:t>
            </w:r>
            <w:r w:rsidRPr="004771FC">
              <w:rPr>
                <w:rFonts w:ascii="Arial Narrow" w:eastAsiaTheme="minorHAnsi" w:hAnsi="Arial Narrow" w:cstheme="minorBidi"/>
                <w:sz w:val="22"/>
                <w:szCs w:val="22"/>
                <w:lang w:eastAsia="en-US"/>
              </w:rPr>
              <w:t xml:space="preserve">объемов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данных (big data) на основе агрегирования источников информации от стационарных детекторов, навигационных систем, систем мобильной связи.</w:t>
            </w:r>
          </w:p>
        </w:tc>
      </w:tr>
      <w:tr w:rsidR="002844B0" w:rsidRPr="004771FC" w14:paraId="462A94B5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46CDEBE4" w14:textId="772DF117" w:rsidR="002844B0" w:rsidRPr="004771FC" w:rsidRDefault="002844B0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Учет параметров для разработки ПКРТИ, КСОДД, ПОДД, КСОТ</w:t>
            </w:r>
          </w:p>
        </w:tc>
        <w:tc>
          <w:tcPr>
            <w:tcW w:w="3794" w:type="pct"/>
            <w:noWrap/>
            <w:vAlign w:val="center"/>
          </w:tcPr>
          <w:p w14:paraId="22676A03" w14:textId="2E70A226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745AA8DD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550D13D4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71BE9B48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скорость движения;</w:t>
            </w:r>
          </w:p>
          <w:p w14:paraId="38580F3E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плотность транспортного потока;</w:t>
            </w:r>
          </w:p>
          <w:p w14:paraId="254DA18E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обслуживания;</w:t>
            </w:r>
          </w:p>
          <w:p w14:paraId="2E3B8ADF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средняя задержка; </w:t>
            </w:r>
          </w:p>
          <w:p w14:paraId="3D4B4F06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показатель перегруженности;</w:t>
            </w:r>
          </w:p>
          <w:p w14:paraId="0D2373FF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временной индекс;</w:t>
            </w:r>
          </w:p>
          <w:p w14:paraId="2425B6CF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буферный индекс.</w:t>
            </w:r>
          </w:p>
          <w:p w14:paraId="55E2ED61" w14:textId="43C1EF2C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Места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для организации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7DB97555" w14:textId="4E397CBA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линейные участки дорог с пунктами учета на подходах к территориальным или функциональным зонам, которые связыва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ет данная автомобильная дорога.</w:t>
            </w:r>
          </w:p>
          <w:p w14:paraId="4ED72894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2F3C826B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 учетом выявления недельных и сезонных изменений транспортного спроса.</w:t>
            </w:r>
          </w:p>
          <w:p w14:paraId="3F6415BE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7DA2EFD0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течение 24 часов с осреднением по 15-минутным периодам каждого часа.</w:t>
            </w:r>
          </w:p>
          <w:p w14:paraId="6ED6FDF0" w14:textId="1DAF6536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48D8D84C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41EEBC0B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передвижных пунктов учета движения;</w:t>
            </w:r>
          </w:p>
          <w:p w14:paraId="7A7DC63A" w14:textId="1F77A04E" w:rsidR="002844B0" w:rsidRPr="004771FC" w:rsidRDefault="002844B0" w:rsidP="004B649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использование больших </w:t>
            </w:r>
            <w:r w:rsidRPr="004771FC">
              <w:rPr>
                <w:rFonts w:ascii="Arial Narrow" w:eastAsiaTheme="minorHAnsi" w:hAnsi="Arial Narrow" w:cstheme="minorBidi"/>
                <w:sz w:val="22"/>
                <w:szCs w:val="22"/>
                <w:lang w:eastAsia="en-US"/>
              </w:rPr>
              <w:t xml:space="preserve">объемов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данных (big data) на основе агрегирования источников информации от стационарных детекторов, навигационных систем, систем мобильной связи.</w:t>
            </w:r>
          </w:p>
        </w:tc>
      </w:tr>
      <w:tr w:rsidR="002844B0" w:rsidRPr="004771FC" w14:paraId="3A1D1A4D" w14:textId="77777777" w:rsidTr="009171F8">
        <w:trPr>
          <w:jc w:val="center"/>
        </w:trPr>
        <w:tc>
          <w:tcPr>
            <w:tcW w:w="5000" w:type="pct"/>
            <w:gridSpan w:val="2"/>
            <w:noWrap/>
            <w:vAlign w:val="center"/>
          </w:tcPr>
          <w:p w14:paraId="7522261D" w14:textId="5B42E17C" w:rsidR="002844B0" w:rsidRPr="004771FC" w:rsidRDefault="002844B0" w:rsidP="004771FC">
            <w:pPr>
              <w:spacing w:before="120" w:after="120"/>
              <w:jc w:val="center"/>
              <w:rPr>
                <w:rFonts w:ascii="Arial Narrow" w:eastAsiaTheme="minorHAnsi" w:hAnsi="Arial Narrow" w:cstheme="minorBidi"/>
                <w:b/>
                <w:bCs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b/>
                <w:bCs/>
                <w:color w:val="000000" w:themeColor="text1"/>
                <w:sz w:val="22"/>
                <w:szCs w:val="22"/>
                <w:lang w:eastAsia="en-US"/>
              </w:rPr>
              <w:t>Линейные участки дорог вне зависимости от категории,</w:t>
            </w:r>
            <w:r w:rsidRPr="004771FC">
              <w:rPr>
                <w:rFonts w:ascii="Arial Narrow" w:eastAsiaTheme="minorHAnsi" w:hAnsi="Arial Narrow" w:cstheme="minorBidi"/>
                <w:b/>
                <w:bCs/>
                <w:color w:val="000000" w:themeColor="text1"/>
                <w:sz w:val="22"/>
                <w:szCs w:val="22"/>
                <w:lang w:eastAsia="en-US"/>
              </w:rPr>
              <w:br/>
              <w:t>обеспечивающие кратчайшие связи городского округа, городского поселения с другими поселениями</w:t>
            </w:r>
          </w:p>
        </w:tc>
      </w:tr>
      <w:tr w:rsidR="002844B0" w:rsidRPr="004771FC" w14:paraId="6DF5E204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0981EA33" w14:textId="0E067C20" w:rsidR="002844B0" w:rsidRPr="004771FC" w:rsidRDefault="002844B0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3794" w:type="pct"/>
            <w:noWrap/>
            <w:vAlign w:val="center"/>
          </w:tcPr>
          <w:p w14:paraId="7AD2A87A" w14:textId="77777777" w:rsidR="004A3531" w:rsidRPr="004771FC" w:rsidRDefault="004A3531" w:rsidP="004A3531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Параметры, подлежащие учету:</w:t>
            </w:r>
          </w:p>
          <w:p w14:paraId="7E964B6D" w14:textId="77777777" w:rsidR="004A3531" w:rsidRPr="004771FC" w:rsidRDefault="004A3531" w:rsidP="004A3531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66D87F38" w14:textId="77777777" w:rsidR="004A3531" w:rsidRPr="004771FC" w:rsidRDefault="004A3531" w:rsidP="004A3531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1A957378" w14:textId="13E57F34" w:rsidR="004A3531" w:rsidRPr="004771FC" w:rsidRDefault="00624870" w:rsidP="004A3531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скорость движения.</w:t>
            </w:r>
          </w:p>
          <w:p w14:paraId="52F81C14" w14:textId="77777777" w:rsidR="004A3531" w:rsidRPr="004771FC" w:rsidRDefault="004A3531" w:rsidP="004A3531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Места для организации учета параметров:</w:t>
            </w:r>
          </w:p>
          <w:p w14:paraId="3197EF83" w14:textId="2CCC4058" w:rsidR="004A3531" w:rsidRPr="004771FC" w:rsidRDefault="004A3531" w:rsidP="004A3531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линейные участки дорог с пунктами учета на выходах из данного городского округа (поселения) по направлению к другим поселениям.</w:t>
            </w:r>
          </w:p>
          <w:p w14:paraId="033743CF" w14:textId="77777777" w:rsidR="004A3531" w:rsidRPr="004771FC" w:rsidRDefault="004A3531" w:rsidP="004A3531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lastRenderedPageBreak/>
              <w:t>Периодичность учета параметров:</w:t>
            </w:r>
          </w:p>
          <w:p w14:paraId="7A30FDFD" w14:textId="77777777" w:rsidR="004A3531" w:rsidRPr="004771FC" w:rsidRDefault="004A3531" w:rsidP="004A3531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не менее одного раза в год в будний день (вторник, или среда или четверг).</w:t>
            </w:r>
          </w:p>
          <w:p w14:paraId="448CD00B" w14:textId="77777777" w:rsidR="004A3531" w:rsidRPr="004771FC" w:rsidRDefault="004A3531" w:rsidP="004A3531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69160D96" w14:textId="77777777" w:rsidR="004A3531" w:rsidRPr="004771FC" w:rsidRDefault="004A3531" w:rsidP="004A3531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течение 24 часов с осреднением по 15-минутным периодам каждого часа.</w:t>
            </w:r>
          </w:p>
          <w:p w14:paraId="0E141A4C" w14:textId="77777777" w:rsidR="004A3531" w:rsidRPr="004771FC" w:rsidRDefault="004A3531" w:rsidP="004A3531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 учета параметров:</w:t>
            </w:r>
          </w:p>
          <w:p w14:paraId="3441912E" w14:textId="77777777" w:rsidR="004A3531" w:rsidRPr="004771FC" w:rsidRDefault="004A3531" w:rsidP="004A3531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486390F6" w14:textId="373A2A7B" w:rsidR="004A3531" w:rsidRPr="004771FC" w:rsidRDefault="004A3531" w:rsidP="004A3531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передвижных пунктов учета движения;</w:t>
            </w:r>
          </w:p>
          <w:p w14:paraId="58025EA6" w14:textId="0E5392FA" w:rsidR="002844B0" w:rsidRPr="004771FC" w:rsidRDefault="004A3531" w:rsidP="004A3531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использование больших </w:t>
            </w:r>
            <w:r w:rsidRPr="004771FC">
              <w:rPr>
                <w:rFonts w:ascii="Arial Narrow" w:eastAsiaTheme="minorHAnsi" w:hAnsi="Arial Narrow" w:cstheme="minorBidi"/>
                <w:sz w:val="22"/>
                <w:szCs w:val="22"/>
                <w:lang w:eastAsia="en-US"/>
              </w:rPr>
              <w:t xml:space="preserve">объемов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данных (big data) на основе агрегирования источников информации от стационарных детекторов, навигационных систем, систем мобильной связи.</w:t>
            </w:r>
          </w:p>
        </w:tc>
      </w:tr>
      <w:tr w:rsidR="002844B0" w:rsidRPr="004771FC" w14:paraId="12F790D2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0986C7E1" w14:textId="428CFEEB" w:rsidR="002844B0" w:rsidRPr="004771FC" w:rsidRDefault="002844B0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lastRenderedPageBreak/>
              <w:t>Учет параметров для разработки ПКРТИ, КСОДД, ПОДД, КСОТ</w:t>
            </w:r>
          </w:p>
        </w:tc>
        <w:tc>
          <w:tcPr>
            <w:tcW w:w="3794" w:type="pct"/>
            <w:noWrap/>
            <w:vAlign w:val="center"/>
          </w:tcPr>
          <w:p w14:paraId="2AED92D6" w14:textId="32095263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7726F3A1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2C5D6A2A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16BE9EB5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скорость движения.</w:t>
            </w:r>
          </w:p>
          <w:p w14:paraId="29DB4A3D" w14:textId="0201425B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Места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для организации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5CBBE0BF" w14:textId="0E72D586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линейные участки дорог с пунктами учета на выходах из данного городского округа (поселения) по направлению к другим посе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лениям.</w:t>
            </w:r>
          </w:p>
          <w:p w14:paraId="2EA9F061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48778FC8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при разработке проектной документации.</w:t>
            </w:r>
          </w:p>
          <w:p w14:paraId="2DD3BDA1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2F1E9864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течение 24 часов с осреднением по 15-минутным периодам каждого часа.</w:t>
            </w:r>
          </w:p>
          <w:p w14:paraId="43C8F212" w14:textId="5714DB34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0EFB69CB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5E164EA3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передвижных пунктов учета движения;</w:t>
            </w:r>
          </w:p>
          <w:p w14:paraId="7CFD0D63" w14:textId="4B4D999E" w:rsidR="002844B0" w:rsidRPr="004771FC" w:rsidRDefault="002844B0" w:rsidP="004B649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использование больших </w:t>
            </w:r>
            <w:r w:rsidRPr="004771FC">
              <w:rPr>
                <w:rFonts w:ascii="Arial Narrow" w:eastAsiaTheme="minorHAnsi" w:hAnsi="Arial Narrow" w:cstheme="minorBidi"/>
                <w:sz w:val="22"/>
                <w:szCs w:val="22"/>
                <w:lang w:eastAsia="en-US"/>
              </w:rPr>
              <w:t xml:space="preserve">объемов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данных (big data) на основе агрегирования источников информации от стационарных детекторов, навигационных систем, систем мобильной связи.</w:t>
            </w:r>
          </w:p>
        </w:tc>
      </w:tr>
      <w:tr w:rsidR="002844B0" w:rsidRPr="004771FC" w14:paraId="210BAE1A" w14:textId="77777777" w:rsidTr="009171F8">
        <w:trPr>
          <w:jc w:val="center"/>
        </w:trPr>
        <w:tc>
          <w:tcPr>
            <w:tcW w:w="5000" w:type="pct"/>
            <w:gridSpan w:val="2"/>
            <w:noWrap/>
            <w:vAlign w:val="center"/>
          </w:tcPr>
          <w:p w14:paraId="3E7B7386" w14:textId="24194625" w:rsidR="002844B0" w:rsidRPr="004771FC" w:rsidRDefault="002844B0" w:rsidP="004771FC">
            <w:pPr>
              <w:spacing w:before="120" w:after="120"/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Линейные участки улиц районного значения в городских округах и городских поселениях</w:t>
            </w: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br/>
              <w:t>с численностью населения менее 250 тыс. человек</w:t>
            </w:r>
          </w:p>
        </w:tc>
      </w:tr>
      <w:tr w:rsidR="002844B0" w:rsidRPr="004771FC" w14:paraId="5098B260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6929CE94" w14:textId="61B22BED" w:rsidR="002844B0" w:rsidRPr="004771FC" w:rsidRDefault="002844B0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3794" w:type="pct"/>
            <w:noWrap/>
            <w:vAlign w:val="center"/>
          </w:tcPr>
          <w:p w14:paraId="11927ED0" w14:textId="77777777" w:rsidR="00C10D15" w:rsidRPr="004771FC" w:rsidRDefault="00C10D15" w:rsidP="00C10D15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Параметры, подлежащие учету:</w:t>
            </w:r>
          </w:p>
          <w:p w14:paraId="3C179AEC" w14:textId="77777777" w:rsidR="00C10D15" w:rsidRPr="004771FC" w:rsidRDefault="00C10D15" w:rsidP="00C10D15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709F33C3" w14:textId="77777777" w:rsidR="00C10D15" w:rsidRPr="004771FC" w:rsidRDefault="00C10D15" w:rsidP="00C10D15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потока.</w:t>
            </w:r>
          </w:p>
          <w:p w14:paraId="2691AC7D" w14:textId="77777777" w:rsidR="00C10D15" w:rsidRPr="004771FC" w:rsidRDefault="00C10D15" w:rsidP="00C10D15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Места для организации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3D92F993" w14:textId="77777777" w:rsidR="00C10D15" w:rsidRPr="004771FC" w:rsidRDefault="00C10D15" w:rsidP="00C10D15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один пункт учета на участке с потенциально максимальной нагрузкой.</w:t>
            </w:r>
          </w:p>
          <w:p w14:paraId="4A7D3ECA" w14:textId="77777777" w:rsidR="00C10D15" w:rsidRPr="004771FC" w:rsidRDefault="00C10D15" w:rsidP="00C10D15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29E1C497" w14:textId="77777777" w:rsidR="00C10D15" w:rsidRPr="004771FC" w:rsidRDefault="00C10D15" w:rsidP="00C10D15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не менее одного раза в год в будний день (вторник, или среда или четверг).</w:t>
            </w:r>
          </w:p>
          <w:p w14:paraId="151391C7" w14:textId="77777777" w:rsidR="00C10D15" w:rsidRPr="004771FC" w:rsidRDefault="00C10D15" w:rsidP="00C10D15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2ACC4B59" w14:textId="2E4919DC" w:rsidR="00C10D15" w:rsidRPr="004771FC" w:rsidRDefault="00C10D15" w:rsidP="00C10D15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течение 24 часов с осреднением по 15-минутным периодам каждого часа.</w:t>
            </w:r>
          </w:p>
          <w:p w14:paraId="7A7356D1" w14:textId="77777777" w:rsidR="00C10D15" w:rsidRPr="004771FC" w:rsidRDefault="00C10D15" w:rsidP="00C10D15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Методы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67AD87FC" w14:textId="77777777" w:rsidR="00C10D15" w:rsidRPr="004771FC" w:rsidRDefault="00C10D15" w:rsidP="00C10D15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0746ADEF" w14:textId="77777777" w:rsidR="00C10D15" w:rsidRPr="004771FC" w:rsidRDefault="00C10D15" w:rsidP="00C10D15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передвижных пунктов учета движения;</w:t>
            </w:r>
          </w:p>
          <w:p w14:paraId="03E70432" w14:textId="3D8B6611" w:rsidR="002844B0" w:rsidRPr="004771FC" w:rsidRDefault="00C10D15" w:rsidP="00C10D15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классифицированный ручной подсчет.</w:t>
            </w:r>
          </w:p>
        </w:tc>
      </w:tr>
      <w:tr w:rsidR="002844B0" w:rsidRPr="004771FC" w14:paraId="69BF8694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5822EDCA" w14:textId="0CF20B01" w:rsidR="002844B0" w:rsidRPr="004771FC" w:rsidRDefault="002844B0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Учет параметров для разработки ПКРТИ, КСОДД, ПОДД, КСОТ</w:t>
            </w:r>
          </w:p>
        </w:tc>
        <w:tc>
          <w:tcPr>
            <w:tcW w:w="3794" w:type="pct"/>
            <w:noWrap/>
            <w:vAlign w:val="center"/>
          </w:tcPr>
          <w:p w14:paraId="7709AE15" w14:textId="2AAA7DDA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49685AEF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43754DAD" w14:textId="51808132" w:rsidR="002844B0" w:rsidRPr="004771FC" w:rsidRDefault="003533A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потока.</w:t>
            </w:r>
          </w:p>
          <w:p w14:paraId="0631D14C" w14:textId="055B4899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Места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для организации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40371638" w14:textId="6CF8FB25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один пункт учета на участке с потен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циально максимальной нагрузкой.</w:t>
            </w:r>
          </w:p>
          <w:p w14:paraId="1C5C325F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180519B1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при разработке проектной документации.</w:t>
            </w:r>
          </w:p>
          <w:p w14:paraId="16B7511A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11AF15F5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утренний и вечерний часы пик.</w:t>
            </w:r>
          </w:p>
          <w:p w14:paraId="04EA24BC" w14:textId="5DF2B5D8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3DF87558" w14:textId="77777777" w:rsidR="00C10D15" w:rsidRPr="004771FC" w:rsidRDefault="00C10D15" w:rsidP="00C10D15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7FBA86D6" w14:textId="77777777" w:rsidR="00C10D15" w:rsidRPr="004771FC" w:rsidRDefault="00C10D15" w:rsidP="00C10D15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передвижных пунктов учета движения;</w:t>
            </w:r>
          </w:p>
          <w:p w14:paraId="01A31DEC" w14:textId="672F17E8" w:rsidR="002844B0" w:rsidRPr="004771FC" w:rsidRDefault="00C10D15" w:rsidP="00C10D15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классифицированный ручной подсчет</w:t>
            </w:r>
            <w:r w:rsidR="002844B0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.</w:t>
            </w:r>
          </w:p>
        </w:tc>
      </w:tr>
      <w:tr w:rsidR="002844B0" w:rsidRPr="004771FC" w14:paraId="12582B63" w14:textId="77777777" w:rsidTr="009171F8">
        <w:trPr>
          <w:jc w:val="center"/>
        </w:trPr>
        <w:tc>
          <w:tcPr>
            <w:tcW w:w="5000" w:type="pct"/>
            <w:gridSpan w:val="2"/>
            <w:noWrap/>
            <w:vAlign w:val="center"/>
          </w:tcPr>
          <w:p w14:paraId="739ABD2C" w14:textId="6BDC37F4" w:rsidR="002844B0" w:rsidRPr="00121164" w:rsidRDefault="002844B0" w:rsidP="004771FC">
            <w:pPr>
              <w:spacing w:before="120"/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121164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Линейные участки улиц и дорог местного значения в городских округах и городских поселениях</w:t>
            </w:r>
            <w:r w:rsidRPr="00121164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br/>
            </w:r>
            <w:r w:rsidRPr="00121164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lastRenderedPageBreak/>
              <w:t>с численностью населения менее 250 тыс. человек</w:t>
            </w:r>
          </w:p>
        </w:tc>
      </w:tr>
      <w:tr w:rsidR="002844B0" w:rsidRPr="004771FC" w14:paraId="0C79C5B9" w14:textId="77777777" w:rsidTr="006807E3">
        <w:trPr>
          <w:trHeight w:val="3039"/>
          <w:jc w:val="center"/>
        </w:trPr>
        <w:tc>
          <w:tcPr>
            <w:tcW w:w="1206" w:type="pct"/>
            <w:noWrap/>
            <w:vAlign w:val="center"/>
          </w:tcPr>
          <w:p w14:paraId="5B8525BE" w14:textId="386F015B" w:rsidR="002844B0" w:rsidRPr="00121164" w:rsidRDefault="002844B0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121164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lastRenderedPageBreak/>
              <w:t>Учет параметров для разработки ПКРТИ, КСОДД, ПОДД, КСОТ</w:t>
            </w:r>
          </w:p>
        </w:tc>
        <w:tc>
          <w:tcPr>
            <w:tcW w:w="3794" w:type="pct"/>
            <w:noWrap/>
            <w:vAlign w:val="center"/>
          </w:tcPr>
          <w:p w14:paraId="21859F09" w14:textId="69AADE86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</w:t>
            </w:r>
            <w:r w:rsidR="003533A8"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1E32EF25" w14:textId="77777777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230D0DE0" w14:textId="176F6855" w:rsidR="002844B0" w:rsidRPr="00121164" w:rsidRDefault="003533A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потока.</w:t>
            </w:r>
          </w:p>
          <w:p w14:paraId="46D9FD07" w14:textId="19FCB728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Места</w:t>
            </w:r>
            <w:r w:rsidR="007460FE"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для организации </w:t>
            </w:r>
            <w:r w:rsidR="007460FE" w:rsidRPr="00121164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2E5E184A" w14:textId="17BDC8C5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один пункт учета на каждой </w:t>
            </w:r>
            <w:r w:rsidR="003533A8"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дороге местного значения.</w:t>
            </w:r>
          </w:p>
          <w:p w14:paraId="6AD690E4" w14:textId="77777777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44817C01" w14:textId="77777777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при разработке проектной документации.</w:t>
            </w:r>
          </w:p>
          <w:p w14:paraId="367F11E6" w14:textId="77777777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43DE6EBC" w14:textId="77777777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утренний и вечерний часы пик.</w:t>
            </w:r>
          </w:p>
          <w:p w14:paraId="474AF564" w14:textId="2BBDC6E7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</w:t>
            </w:r>
            <w:r w:rsidR="007460FE"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7460FE" w:rsidRPr="00121164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60C1F8FC" w14:textId="21B4E807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 использованием передвижных пунктов учета движения или классифицированный ручной подсчет.</w:t>
            </w:r>
          </w:p>
        </w:tc>
      </w:tr>
      <w:tr w:rsidR="002844B0" w:rsidRPr="004771FC" w14:paraId="334743AC" w14:textId="77777777" w:rsidTr="009171F8">
        <w:trPr>
          <w:jc w:val="center"/>
        </w:trPr>
        <w:tc>
          <w:tcPr>
            <w:tcW w:w="5000" w:type="pct"/>
            <w:gridSpan w:val="2"/>
            <w:noWrap/>
            <w:vAlign w:val="center"/>
          </w:tcPr>
          <w:p w14:paraId="5DAC3A59" w14:textId="77777777" w:rsidR="002844B0" w:rsidRPr="00121164" w:rsidRDefault="002844B0" w:rsidP="004B6496">
            <w:pPr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121164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 xml:space="preserve">Линейные участки основных улиц сельских поселений </w:t>
            </w:r>
            <w:r w:rsidRPr="00121164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val="en-US" w:eastAsia="en-US"/>
              </w:rPr>
              <w:t>c</w:t>
            </w:r>
            <w:r w:rsidRPr="00121164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 xml:space="preserve"> численностью населения свыше 5 тыс. человек</w:t>
            </w:r>
          </w:p>
        </w:tc>
      </w:tr>
      <w:tr w:rsidR="002844B0" w:rsidRPr="004771FC" w14:paraId="17DA3707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4FFBE112" w14:textId="0B0F7B0A" w:rsidR="002844B0" w:rsidRPr="00121164" w:rsidRDefault="002844B0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121164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Учет параметров для разработки ПОДД</w:t>
            </w:r>
          </w:p>
        </w:tc>
        <w:tc>
          <w:tcPr>
            <w:tcW w:w="3794" w:type="pct"/>
            <w:noWrap/>
            <w:vAlign w:val="center"/>
          </w:tcPr>
          <w:p w14:paraId="1F2332C4" w14:textId="5B279BB6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</w:t>
            </w:r>
            <w:r w:rsidR="003533A8"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245F436D" w14:textId="77777777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75AA653E" w14:textId="2949BA90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</w:t>
            </w:r>
            <w:r w:rsidR="003533A8"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тав транспортного потока.</w:t>
            </w:r>
          </w:p>
          <w:p w14:paraId="24FAE1A7" w14:textId="0F0B2C08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Места</w:t>
            </w:r>
            <w:r w:rsidR="007460FE"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для организации </w:t>
            </w:r>
            <w:r w:rsidR="007460FE" w:rsidRPr="00121164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47AF8D53" w14:textId="311AF57B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- од</w:t>
            </w:r>
            <w:r w:rsidR="003533A8"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ин пункт учета на каждой улице.</w:t>
            </w:r>
          </w:p>
          <w:p w14:paraId="34CD71D5" w14:textId="77777777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4894D990" w14:textId="77777777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при разработке проектной документации.</w:t>
            </w:r>
          </w:p>
          <w:p w14:paraId="116B3358" w14:textId="77777777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589D7C20" w14:textId="77777777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утренний и вечерний часы пик.</w:t>
            </w:r>
          </w:p>
          <w:p w14:paraId="2CAFCA91" w14:textId="327A5BBF" w:rsidR="002844B0" w:rsidRPr="00121164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</w:t>
            </w:r>
            <w:r w:rsidR="007460FE"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7460FE" w:rsidRPr="00121164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1116196D" w14:textId="6EFAE893" w:rsidR="002844B0" w:rsidRPr="00121164" w:rsidRDefault="002844B0" w:rsidP="004B6496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- классифицированный ручной подсчет.</w:t>
            </w:r>
          </w:p>
        </w:tc>
      </w:tr>
      <w:tr w:rsidR="002844B0" w:rsidRPr="004771FC" w14:paraId="590EEE62" w14:textId="77777777" w:rsidTr="009171F8">
        <w:trPr>
          <w:jc w:val="center"/>
        </w:trPr>
        <w:tc>
          <w:tcPr>
            <w:tcW w:w="5000" w:type="pct"/>
            <w:gridSpan w:val="2"/>
            <w:noWrap/>
            <w:vAlign w:val="center"/>
          </w:tcPr>
          <w:p w14:paraId="297DC583" w14:textId="77777777" w:rsidR="002844B0" w:rsidRPr="004771FC" w:rsidRDefault="002844B0" w:rsidP="004B6496">
            <w:pPr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 xml:space="preserve">Транспортные развязки </w:t>
            </w: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val="en-US" w:eastAsia="en-US"/>
              </w:rPr>
              <w:t>I</w:t>
            </w:r>
            <w:r w:rsidRPr="004771FC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>–</w:t>
            </w: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val="en-US" w:eastAsia="en-US"/>
              </w:rPr>
              <w:t>IV</w:t>
            </w: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 xml:space="preserve"> классов </w:t>
            </w:r>
          </w:p>
        </w:tc>
      </w:tr>
      <w:tr w:rsidR="002844B0" w:rsidRPr="004771FC" w14:paraId="43564F6F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2CDBFD7E" w14:textId="5D7314A1" w:rsidR="002844B0" w:rsidRPr="004771FC" w:rsidRDefault="002844B0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3794" w:type="pct"/>
            <w:noWrap/>
            <w:vAlign w:val="center"/>
          </w:tcPr>
          <w:p w14:paraId="7C56F21D" w14:textId="2EABA9D3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2E933879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60EA500C" w14:textId="0CDE2C99" w:rsidR="002844B0" w:rsidRPr="004771FC" w:rsidRDefault="003533A8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потока.</w:t>
            </w:r>
          </w:p>
          <w:p w14:paraId="5F576073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-средняя задержка;</w:t>
            </w:r>
          </w:p>
          <w:p w14:paraId="6330B9DE" w14:textId="6AE0F21A" w:rsidR="0060697F" w:rsidRPr="004771FC" w:rsidRDefault="0060697F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обслуживания.</w:t>
            </w:r>
          </w:p>
          <w:p w14:paraId="180DD140" w14:textId="3AA4EB18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Места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для организации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65214583" w14:textId="38A499A9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один пункт учета 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на каждое направление движения.</w:t>
            </w:r>
          </w:p>
          <w:p w14:paraId="48749472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3B6FBBCC" w14:textId="0000FA72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не менее 1 раза в год в будний день (вторник, или среда или четверг).</w:t>
            </w:r>
          </w:p>
          <w:p w14:paraId="4884478B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15B96F73" w14:textId="15E2EE91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течение 24 часов с осреднением по 15-минутным периодам часа.</w:t>
            </w:r>
          </w:p>
          <w:p w14:paraId="05F53AFD" w14:textId="500E0F76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51B37BA4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0D384907" w14:textId="6BFB8E21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передвижных пунктов учета движения.</w:t>
            </w:r>
          </w:p>
        </w:tc>
      </w:tr>
      <w:tr w:rsidR="002844B0" w:rsidRPr="004771FC" w14:paraId="7E81FDC9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61323083" w14:textId="0683C0E3" w:rsidR="002844B0" w:rsidRPr="004771FC" w:rsidRDefault="002844B0" w:rsidP="004B6496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Учет параметров для разработки ПКРТИ, КСОДД, ПОДД, КСОТ</w:t>
            </w:r>
          </w:p>
        </w:tc>
        <w:tc>
          <w:tcPr>
            <w:tcW w:w="3794" w:type="pct"/>
            <w:noWrap/>
            <w:vAlign w:val="center"/>
          </w:tcPr>
          <w:p w14:paraId="7B4F09AB" w14:textId="0A9EE0DE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2232D1D8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12A91487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7B853656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-средняя задержка;</w:t>
            </w:r>
          </w:p>
          <w:p w14:paraId="40828365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обслуживания.</w:t>
            </w:r>
          </w:p>
          <w:p w14:paraId="69F780CC" w14:textId="629B4C83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Места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для организации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5714FA69" w14:textId="3FB3B320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- один пункт учета </w:t>
            </w:r>
            <w:r w:rsidR="003533A8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на каждое направление движения.</w:t>
            </w:r>
          </w:p>
          <w:p w14:paraId="5AD761FD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13D70A91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при разработке проектной документации.</w:t>
            </w:r>
          </w:p>
          <w:p w14:paraId="3BBD267B" w14:textId="77777777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627A134D" w14:textId="1281FAB7" w:rsidR="002844B0" w:rsidRPr="004771FC" w:rsidRDefault="0060697F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утренний и вечерний часы пик</w:t>
            </w:r>
            <w:r w:rsidR="002844B0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.</w:t>
            </w:r>
          </w:p>
          <w:p w14:paraId="004349EB" w14:textId="262B13D5" w:rsidR="002844B0" w:rsidRPr="004771FC" w:rsidRDefault="002844B0" w:rsidP="004B6496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Методы</w:t>
            </w:r>
            <w:r w:rsidR="007460FE"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 </w:t>
            </w:r>
            <w:r w:rsidR="007460FE"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3944E06F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2F44D3E6" w14:textId="2262C1DE" w:rsidR="002844B0" w:rsidRPr="004771FC" w:rsidRDefault="0060697F" w:rsidP="0060697F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передвижных пунктов учета движения.</w:t>
            </w:r>
          </w:p>
        </w:tc>
      </w:tr>
      <w:tr w:rsidR="002844B0" w:rsidRPr="004771FC" w14:paraId="244A22A8" w14:textId="77777777" w:rsidTr="009171F8">
        <w:trPr>
          <w:jc w:val="center"/>
        </w:trPr>
        <w:tc>
          <w:tcPr>
            <w:tcW w:w="5000" w:type="pct"/>
            <w:gridSpan w:val="2"/>
            <w:noWrap/>
            <w:vAlign w:val="center"/>
          </w:tcPr>
          <w:p w14:paraId="3D814BEA" w14:textId="77777777" w:rsidR="002844B0" w:rsidRPr="004771FC" w:rsidRDefault="002844B0" w:rsidP="004B6496">
            <w:pPr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Кольцевые пересечения городских улиц и дорог, транспортные площади (с учетом возможных сочетаний категорий пересекающихся улиц и дорог населенных пунктов)</w:t>
            </w:r>
          </w:p>
        </w:tc>
      </w:tr>
      <w:tr w:rsidR="0060697F" w:rsidRPr="004771FC" w14:paraId="2EC46D9A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218D294C" w14:textId="0F2F67EA" w:rsidR="0060697F" w:rsidRPr="004771FC" w:rsidRDefault="0060697F" w:rsidP="0060697F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lastRenderedPageBreak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3794" w:type="pct"/>
            <w:noWrap/>
            <w:vAlign w:val="center"/>
          </w:tcPr>
          <w:p w14:paraId="761A1E52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lastRenderedPageBreak/>
              <w:t>Параметры, подлежащие учету:</w:t>
            </w:r>
          </w:p>
          <w:p w14:paraId="630A14A4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lastRenderedPageBreak/>
              <w:t>- интенсивность дорожного движения;</w:t>
            </w:r>
          </w:p>
          <w:p w14:paraId="14C6C44D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286586F4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средняя задержка;</w:t>
            </w:r>
          </w:p>
          <w:p w14:paraId="59F71555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обслуживания;</w:t>
            </w:r>
          </w:p>
          <w:p w14:paraId="76FA3DC9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Места для организации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79213509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один пункт учета на каждом входе на кольцевое пересечение.</w:t>
            </w:r>
          </w:p>
          <w:p w14:paraId="09FCA591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Периодичность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3C685290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не менее одного раза в год в будний день (вторник, или среда или четверг).</w:t>
            </w:r>
          </w:p>
          <w:p w14:paraId="09344292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Продолжительность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34EA8FDD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- 24 часа с осреднением по 15-минутным периодам каждого часа.</w:t>
            </w:r>
          </w:p>
          <w:p w14:paraId="259DED4D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Методы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36A5588C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0042C7D5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учет с использованием передвижных пунктов учета движения;</w:t>
            </w:r>
          </w:p>
          <w:p w14:paraId="3F760C58" w14:textId="1CF8E91C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классифицированный ручной подсчет.</w:t>
            </w:r>
          </w:p>
        </w:tc>
      </w:tr>
      <w:tr w:rsidR="0060697F" w:rsidRPr="004771FC" w14:paraId="3E21C202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4B2047EB" w14:textId="3EAE3D7E" w:rsidR="0060697F" w:rsidRPr="004771FC" w:rsidRDefault="0060697F" w:rsidP="0060697F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lastRenderedPageBreak/>
              <w:t>Учет параметров для разработки ПКРТИ, КСОДД, ПОДД, КСОТ</w:t>
            </w:r>
          </w:p>
        </w:tc>
        <w:tc>
          <w:tcPr>
            <w:tcW w:w="3794" w:type="pct"/>
            <w:noWrap/>
            <w:vAlign w:val="center"/>
          </w:tcPr>
          <w:p w14:paraId="79D1FD1A" w14:textId="0C2556A1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Параметры, подлежащие учету:</w:t>
            </w:r>
          </w:p>
          <w:p w14:paraId="07E7C150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60EFDF12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6D4D9A8A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-средняя задержка;</w:t>
            </w:r>
          </w:p>
          <w:p w14:paraId="552E9AA4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обслуживания;</w:t>
            </w:r>
          </w:p>
          <w:p w14:paraId="77EF5ED1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матрица корреспонденций (по потребности).</w:t>
            </w:r>
          </w:p>
          <w:p w14:paraId="35155E94" w14:textId="7AD3328D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Места для организации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0FDA27C3" w14:textId="60D782BE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один пункт учета на каждом входе на кольцевое пересечение.</w:t>
            </w:r>
          </w:p>
          <w:p w14:paraId="3F342F11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4FFE871A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при разработке проектной документации.</w:t>
            </w:r>
          </w:p>
          <w:p w14:paraId="7291C7CF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5DAB4875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утренние и вечерние часы пик.</w:t>
            </w:r>
          </w:p>
          <w:p w14:paraId="0F079EE0" w14:textId="232DF50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Методы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2EA0D29E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6ABCD3EF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учет с использованием передвижных пунктов учета движения;</w:t>
            </w:r>
          </w:p>
          <w:p w14:paraId="45BB5111" w14:textId="691B5E2D" w:rsidR="0060697F" w:rsidRPr="004771FC" w:rsidRDefault="0060697F" w:rsidP="0060697F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классифицированный ручной подсчет.</w:t>
            </w:r>
          </w:p>
        </w:tc>
      </w:tr>
      <w:tr w:rsidR="0060697F" w:rsidRPr="004771FC" w14:paraId="52B949D5" w14:textId="77777777" w:rsidTr="009171F8">
        <w:trPr>
          <w:jc w:val="center"/>
        </w:trPr>
        <w:tc>
          <w:tcPr>
            <w:tcW w:w="5000" w:type="pct"/>
            <w:gridSpan w:val="2"/>
            <w:noWrap/>
            <w:vAlign w:val="center"/>
          </w:tcPr>
          <w:p w14:paraId="301C8F7C" w14:textId="77777777" w:rsidR="0060697F" w:rsidRPr="004771FC" w:rsidRDefault="0060697F" w:rsidP="0060697F">
            <w:pPr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 xml:space="preserve">Регулируемые и нерегулируемые пересечения и примыкания улиц и дорог, включая пересечения и примыкания канализированного типа </w:t>
            </w:r>
          </w:p>
        </w:tc>
      </w:tr>
      <w:tr w:rsidR="0060697F" w:rsidRPr="004771FC" w14:paraId="60536DD0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7E8A8EC5" w14:textId="522BF252" w:rsidR="0060697F" w:rsidRPr="004771FC" w:rsidRDefault="0060697F" w:rsidP="0060697F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3794" w:type="pct"/>
            <w:noWrap/>
            <w:vAlign w:val="center"/>
          </w:tcPr>
          <w:p w14:paraId="6177E800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Параметры, подлежащие учету:</w:t>
            </w:r>
          </w:p>
          <w:p w14:paraId="500C3A6A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0029DC5D" w14:textId="3F335ED2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4769DCDA" w14:textId="77777777" w:rsidR="0060697F" w:rsidRPr="004771FC" w:rsidRDefault="0060697F" w:rsidP="0060697F">
            <w:pPr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-средняя задержка;</w:t>
            </w:r>
          </w:p>
          <w:p w14:paraId="43239722" w14:textId="30C986D1" w:rsidR="0060697F" w:rsidRPr="004771FC" w:rsidRDefault="0060697F" w:rsidP="0060697F">
            <w:pPr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обслуживания.</w:t>
            </w:r>
          </w:p>
          <w:p w14:paraId="60F785D1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Места для организации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12D59F50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один пункт учета на каждое направление движения.</w:t>
            </w:r>
          </w:p>
          <w:p w14:paraId="284D6FA5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3DC0CD88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не менее 1 раза в год в будний день (вторник, или среда или четверг).</w:t>
            </w:r>
          </w:p>
          <w:p w14:paraId="2899A3EA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293202C1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течение 24 часов с осреднением по 15-минутным периодам часа.</w:t>
            </w:r>
          </w:p>
          <w:p w14:paraId="7EA0692C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Методы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03F0007E" w14:textId="77777777" w:rsidR="00624870" w:rsidRPr="004771FC" w:rsidRDefault="00624870" w:rsidP="00624870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294F8212" w14:textId="77777777" w:rsidR="00624870" w:rsidRPr="004771FC" w:rsidRDefault="00624870" w:rsidP="00624870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учет с использованием передвижных пунктов учета движения;</w:t>
            </w:r>
          </w:p>
          <w:p w14:paraId="2494176D" w14:textId="6A3DAB07" w:rsidR="0060697F" w:rsidRPr="004771FC" w:rsidRDefault="00624870" w:rsidP="00624870">
            <w:pPr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классифицированный ручной подсчет.</w:t>
            </w:r>
          </w:p>
        </w:tc>
      </w:tr>
      <w:tr w:rsidR="0060697F" w:rsidRPr="004771FC" w14:paraId="2EDE8F09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29525CA7" w14:textId="675E9537" w:rsidR="0060697F" w:rsidRPr="004771FC" w:rsidRDefault="0060697F" w:rsidP="0060697F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Учет параметров для разработки ПКРТИ, КСОДД, ПОДД, КСОТ</w:t>
            </w:r>
          </w:p>
        </w:tc>
        <w:tc>
          <w:tcPr>
            <w:tcW w:w="3794" w:type="pct"/>
            <w:noWrap/>
            <w:vAlign w:val="center"/>
          </w:tcPr>
          <w:p w14:paraId="4B4283B7" w14:textId="0F7917E3" w:rsidR="0060697F" w:rsidRPr="004771FC" w:rsidRDefault="0060697F" w:rsidP="0060697F">
            <w:pPr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Параметры, подлежащие учету:</w:t>
            </w:r>
          </w:p>
          <w:p w14:paraId="51C3F333" w14:textId="77777777" w:rsidR="0060697F" w:rsidRPr="004771FC" w:rsidRDefault="0060697F" w:rsidP="0060697F">
            <w:pPr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6555BEB2" w14:textId="77777777" w:rsidR="0060697F" w:rsidRPr="004771FC" w:rsidRDefault="0060697F" w:rsidP="0060697F">
            <w:pPr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2581A455" w14:textId="77777777" w:rsidR="0060697F" w:rsidRPr="004771FC" w:rsidRDefault="0060697F" w:rsidP="0060697F">
            <w:pPr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-средняя задержка;</w:t>
            </w:r>
          </w:p>
          <w:p w14:paraId="798A1968" w14:textId="77777777" w:rsidR="0060697F" w:rsidRPr="004771FC" w:rsidRDefault="0060697F" w:rsidP="0060697F">
            <w:pPr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уровень обслуживания.</w:t>
            </w:r>
          </w:p>
          <w:p w14:paraId="41FDA464" w14:textId="134739D2" w:rsidR="0060697F" w:rsidRPr="004771FC" w:rsidRDefault="0060697F" w:rsidP="0060697F">
            <w:pPr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Места для организации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3A9862AD" w14:textId="088B9D33" w:rsidR="0060697F" w:rsidRPr="004771FC" w:rsidRDefault="0060697F" w:rsidP="0060697F">
            <w:pPr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на всех направлениях.</w:t>
            </w:r>
          </w:p>
          <w:p w14:paraId="030E523B" w14:textId="77777777" w:rsidR="0060697F" w:rsidRPr="004771FC" w:rsidRDefault="0060697F" w:rsidP="0060697F">
            <w:pPr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57754A91" w14:textId="77777777" w:rsidR="0060697F" w:rsidRPr="004771FC" w:rsidRDefault="0060697F" w:rsidP="0060697F">
            <w:pPr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при разработке проектной документации.</w:t>
            </w:r>
          </w:p>
          <w:p w14:paraId="49BA922A" w14:textId="77777777" w:rsidR="0060697F" w:rsidRPr="004771FC" w:rsidRDefault="0060697F" w:rsidP="0060697F">
            <w:pPr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15863EE9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lastRenderedPageBreak/>
              <w:t>- в утренние и вечерние часы пик.</w:t>
            </w:r>
          </w:p>
          <w:p w14:paraId="5A282877" w14:textId="7CA71075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Методы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08C4F1F2" w14:textId="77777777" w:rsidR="00624870" w:rsidRPr="004771FC" w:rsidRDefault="00624870" w:rsidP="00624870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0682897D" w14:textId="77777777" w:rsidR="00624870" w:rsidRPr="004771FC" w:rsidRDefault="00624870" w:rsidP="00624870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учет с использованием передвижных пунктов учета движения;</w:t>
            </w:r>
          </w:p>
          <w:p w14:paraId="2D94571C" w14:textId="58E13934" w:rsidR="0060697F" w:rsidRPr="004771FC" w:rsidRDefault="00624870" w:rsidP="00624870">
            <w:pPr>
              <w:jc w:val="both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классифицированный ручной подсчет.</w:t>
            </w:r>
          </w:p>
        </w:tc>
      </w:tr>
      <w:tr w:rsidR="0060697F" w:rsidRPr="004771FC" w14:paraId="1C19229A" w14:textId="77777777" w:rsidTr="009171F8">
        <w:trPr>
          <w:jc w:val="center"/>
        </w:trPr>
        <w:tc>
          <w:tcPr>
            <w:tcW w:w="5000" w:type="pct"/>
            <w:gridSpan w:val="2"/>
            <w:noWrap/>
            <w:vAlign w:val="center"/>
          </w:tcPr>
          <w:p w14:paraId="13FAEB14" w14:textId="435E55AC" w:rsidR="0060697F" w:rsidRPr="004771FC" w:rsidRDefault="0060697F" w:rsidP="0060697F">
            <w:pPr>
              <w:jc w:val="center"/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lastRenderedPageBreak/>
              <w:t>Линейные участки дорог вне зависимости от категории, пересекающие естественные и искусственные преграды, включая участки, проходящие через мосты, тоннели, эстакады, железнодорожные переезды.</w:t>
            </w:r>
          </w:p>
        </w:tc>
      </w:tr>
      <w:tr w:rsidR="0060697F" w:rsidRPr="004771FC" w14:paraId="562B8837" w14:textId="77777777" w:rsidTr="009171F8">
        <w:trPr>
          <w:jc w:val="center"/>
        </w:trPr>
        <w:tc>
          <w:tcPr>
            <w:tcW w:w="5000" w:type="pct"/>
            <w:gridSpan w:val="2"/>
            <w:noWrap/>
            <w:vAlign w:val="center"/>
          </w:tcPr>
          <w:p w14:paraId="2B221926" w14:textId="77777777" w:rsidR="0060697F" w:rsidRPr="004771FC" w:rsidRDefault="0060697F" w:rsidP="0060697F">
            <w:pPr>
              <w:jc w:val="center"/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Железнодорожные переезды</w:t>
            </w:r>
          </w:p>
        </w:tc>
      </w:tr>
      <w:tr w:rsidR="0060697F" w:rsidRPr="004771FC" w14:paraId="2D36308D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4D544982" w14:textId="08FCC94A" w:rsidR="0060697F" w:rsidRPr="004771FC" w:rsidRDefault="0060697F" w:rsidP="0060697F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3794" w:type="pct"/>
            <w:noWrap/>
            <w:vAlign w:val="center"/>
          </w:tcPr>
          <w:p w14:paraId="234F967B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Параметры, подлежащие учету:</w:t>
            </w:r>
          </w:p>
          <w:p w14:paraId="3F4CB224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7C5AF786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48D6D7D3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средняя задержка.</w:t>
            </w:r>
          </w:p>
          <w:p w14:paraId="75229523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Места для организации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4AC0579A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для каждого направления движения.</w:t>
            </w:r>
          </w:p>
          <w:p w14:paraId="4FED7A66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Периодичность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647D7185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не менее одного раза в год в будний день (вторник, или среда или четверг).</w:t>
            </w:r>
          </w:p>
          <w:p w14:paraId="3B78ECAF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Продолжительность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291CC899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- 24 часа с осреднением по 15-минутным периодам каждого часа.</w:t>
            </w:r>
          </w:p>
          <w:p w14:paraId="504852F3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Методы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01A3050E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66059637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передвижных пунктов учета движения;</w:t>
            </w:r>
          </w:p>
          <w:p w14:paraId="3594EC33" w14:textId="7F60BBA8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классифицированный ручной подсчет.</w:t>
            </w:r>
          </w:p>
        </w:tc>
      </w:tr>
      <w:tr w:rsidR="0060697F" w:rsidRPr="004771FC" w14:paraId="02F59F60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5F1595C6" w14:textId="66D0DF3D" w:rsidR="0060697F" w:rsidRPr="004771FC" w:rsidRDefault="0060697F" w:rsidP="0060697F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Учет параметров для разработки ПКРТИ, КСОДД, ПОДД, КСОТ</w:t>
            </w:r>
          </w:p>
        </w:tc>
        <w:tc>
          <w:tcPr>
            <w:tcW w:w="3794" w:type="pct"/>
            <w:noWrap/>
            <w:vAlign w:val="center"/>
          </w:tcPr>
          <w:p w14:paraId="1BECB5F7" w14:textId="33961830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Параметры, подлежащие учету:</w:t>
            </w:r>
          </w:p>
          <w:p w14:paraId="630D8F48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1A3EB319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потока;</w:t>
            </w:r>
          </w:p>
          <w:p w14:paraId="726975CF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средняя задержка.</w:t>
            </w:r>
          </w:p>
          <w:p w14:paraId="52D97B16" w14:textId="2E81E4AA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Места для организации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7C53E29D" w14:textId="4CF46263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для каждого направления.</w:t>
            </w:r>
          </w:p>
          <w:p w14:paraId="3929A941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0E4F04FF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при разработке проектной документации.</w:t>
            </w:r>
          </w:p>
          <w:p w14:paraId="087F7113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1C218F7D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утренние и вечерние часы пик.</w:t>
            </w:r>
          </w:p>
          <w:p w14:paraId="4E8A80FB" w14:textId="55484FAB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Методы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1CD93F58" w14:textId="77777777" w:rsidR="00624870" w:rsidRPr="004771FC" w:rsidRDefault="00624870" w:rsidP="00624870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555FD56E" w14:textId="77777777" w:rsidR="00624870" w:rsidRPr="004771FC" w:rsidRDefault="00624870" w:rsidP="00624870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учет с использованием передвижных пунктов учета движения;</w:t>
            </w:r>
          </w:p>
          <w:p w14:paraId="4B728218" w14:textId="588BBB38" w:rsidR="0060697F" w:rsidRPr="004771FC" w:rsidRDefault="00624870" w:rsidP="00624870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классифицированный ручной подсчет.</w:t>
            </w:r>
          </w:p>
        </w:tc>
      </w:tr>
      <w:tr w:rsidR="0060697F" w:rsidRPr="004771FC" w14:paraId="3D752174" w14:textId="77777777" w:rsidTr="009171F8">
        <w:trPr>
          <w:jc w:val="center"/>
        </w:trPr>
        <w:tc>
          <w:tcPr>
            <w:tcW w:w="5000" w:type="pct"/>
            <w:gridSpan w:val="2"/>
            <w:noWrap/>
            <w:vAlign w:val="center"/>
          </w:tcPr>
          <w:p w14:paraId="43340373" w14:textId="3406B615" w:rsidR="0060697F" w:rsidRPr="004771FC" w:rsidRDefault="0060697F" w:rsidP="0060697F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Искусственные сооружения (мосты, тоннели, эстакады) на дорогах и улицах населенных пунктов</w:t>
            </w:r>
          </w:p>
        </w:tc>
      </w:tr>
      <w:tr w:rsidR="0060697F" w:rsidRPr="004771FC" w14:paraId="2BD1E997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53893206" w14:textId="2781FD34" w:rsidR="0060697F" w:rsidRPr="004771FC" w:rsidRDefault="0060697F" w:rsidP="0060697F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3794" w:type="pct"/>
            <w:noWrap/>
            <w:vAlign w:val="center"/>
          </w:tcPr>
          <w:p w14:paraId="0A0EAEE3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Параметры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7057E685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интенсивность дорожного движения;</w:t>
            </w:r>
          </w:p>
          <w:p w14:paraId="77338086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состав транспортного потока.</w:t>
            </w:r>
          </w:p>
          <w:p w14:paraId="0DD6952F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Периодичность учета параметров:</w:t>
            </w:r>
          </w:p>
          <w:p w14:paraId="7C25F354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не менее одного раза в год в будний день (вторник, или среда или четверг).</w:t>
            </w:r>
          </w:p>
          <w:p w14:paraId="56F4D3C0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Продолжительность учета параметров:</w:t>
            </w:r>
          </w:p>
          <w:p w14:paraId="096C5EDF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- 24 часа с осреднением по 15-минутным периодам каждого часа.</w:t>
            </w:r>
          </w:p>
          <w:p w14:paraId="1D8036A1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Методы учета параметров:</w:t>
            </w:r>
          </w:p>
          <w:p w14:paraId="5ABC7902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538562B4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автоматизированный учет с использованием передвижных пунктов учета движения;</w:t>
            </w:r>
          </w:p>
          <w:p w14:paraId="5151024B" w14:textId="3F287240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классифицированный ручной подсчет.</w:t>
            </w:r>
          </w:p>
        </w:tc>
      </w:tr>
      <w:tr w:rsidR="0060697F" w:rsidRPr="004771FC" w14:paraId="722AA386" w14:textId="77777777" w:rsidTr="0014652B">
        <w:trPr>
          <w:jc w:val="center"/>
        </w:trPr>
        <w:tc>
          <w:tcPr>
            <w:tcW w:w="1206" w:type="pct"/>
            <w:noWrap/>
            <w:vAlign w:val="center"/>
          </w:tcPr>
          <w:p w14:paraId="3F423917" w14:textId="25B49FF5" w:rsidR="0060697F" w:rsidRPr="004771FC" w:rsidRDefault="0060697F" w:rsidP="0060697F">
            <w:pPr>
              <w:jc w:val="center"/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Учет параметров для разработки ПКРТИ, КСОДД, ПОДД, КСОТ</w:t>
            </w:r>
          </w:p>
        </w:tc>
        <w:tc>
          <w:tcPr>
            <w:tcW w:w="3794" w:type="pct"/>
            <w:noWrap/>
            <w:vAlign w:val="center"/>
          </w:tcPr>
          <w:p w14:paraId="06D70A0C" w14:textId="202AB02C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Параметры, подлежащие учету:</w:t>
            </w:r>
          </w:p>
          <w:p w14:paraId="02A927AF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интенсивность дорожного движения;</w:t>
            </w:r>
          </w:p>
          <w:p w14:paraId="2E641654" w14:textId="58913856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состав транспортного потока.</w:t>
            </w:r>
          </w:p>
          <w:p w14:paraId="50B95F5F" w14:textId="482E0A26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Места для организации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728C9B99" w14:textId="394DC57B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один пункт учета на искусственное сооружение.</w:t>
            </w:r>
          </w:p>
          <w:p w14:paraId="173A1F7D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Периодичность учета параметров:</w:t>
            </w:r>
          </w:p>
          <w:p w14:paraId="2BD6CF42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при разработке проектной документации.</w:t>
            </w:r>
          </w:p>
          <w:p w14:paraId="6AD9F070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Продолжительность учета параметров:</w:t>
            </w:r>
          </w:p>
          <w:p w14:paraId="45E9F43F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в утренние и вечерние часы пик.</w:t>
            </w:r>
          </w:p>
          <w:p w14:paraId="3B4BDC98" w14:textId="7B87E252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lastRenderedPageBreak/>
              <w:t xml:space="preserve">Методы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:</w:t>
            </w:r>
          </w:p>
          <w:p w14:paraId="48F734C8" w14:textId="77777777" w:rsidR="0060697F" w:rsidRPr="004771FC" w:rsidRDefault="0060697F" w:rsidP="0060697F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автоматизированный учет с использованием транспортных детекторов;</w:t>
            </w:r>
          </w:p>
          <w:p w14:paraId="6CEE50F4" w14:textId="2004DA8E" w:rsidR="0060697F" w:rsidRPr="004771FC" w:rsidRDefault="0060697F" w:rsidP="0060697F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автоматизированный учет с использованием передвижных пунктов учета движения;</w:t>
            </w:r>
          </w:p>
          <w:p w14:paraId="6A950696" w14:textId="0DA485CC" w:rsidR="0060697F" w:rsidRPr="004771FC" w:rsidRDefault="0060697F" w:rsidP="0060697F">
            <w:pPr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- классифицированный ручной подсчет.</w:t>
            </w:r>
          </w:p>
        </w:tc>
      </w:tr>
    </w:tbl>
    <w:p w14:paraId="35AA8ED2" w14:textId="16F21E93" w:rsidR="00B222F7" w:rsidRPr="0090405F" w:rsidRDefault="00412629" w:rsidP="001309AA">
      <w:pPr>
        <w:spacing w:before="120" w:line="276" w:lineRule="auto"/>
        <w:ind w:firstLine="708"/>
        <w:jc w:val="both"/>
      </w:pPr>
      <w:r w:rsidRPr="0090405F">
        <w:lastRenderedPageBreak/>
        <w:t xml:space="preserve">Таблица </w:t>
      </w:r>
      <w:r w:rsidR="007514BE">
        <w:t>6</w:t>
      </w:r>
      <w:r w:rsidR="00B222F7">
        <w:t xml:space="preserve"> – </w:t>
      </w:r>
      <w:r w:rsidR="00B222F7" w:rsidRPr="00F04DB1">
        <w:rPr>
          <w:rFonts w:eastAsiaTheme="minorHAnsi" w:cstheme="minorBidi"/>
          <w:color w:val="000000" w:themeColor="text1"/>
          <w:lang w:eastAsia="en-US"/>
        </w:rPr>
        <w:t xml:space="preserve">Рекомендации по </w:t>
      </w:r>
      <w:r w:rsidR="00B222F7">
        <w:rPr>
          <w:rFonts w:eastAsiaTheme="minorHAnsi" w:cstheme="minorBidi"/>
          <w:color w:val="000000" w:themeColor="text1"/>
          <w:lang w:eastAsia="en-US"/>
        </w:rPr>
        <w:t xml:space="preserve">организации обследований </w:t>
      </w:r>
      <w:r w:rsidR="00B222F7">
        <w:t xml:space="preserve">пешеходного движения </w:t>
      </w:r>
      <w:r w:rsidR="00B222F7" w:rsidRPr="00D47979">
        <w:rPr>
          <w:bCs/>
          <w:color w:val="000000" w:themeColor="text1"/>
        </w:rPr>
        <w:t>в границах городских округов, городских поселений, отдельных функциональных и (или) территориальных зон в их составе</w:t>
      </w:r>
      <w:r w:rsidR="00B222F7">
        <w:rPr>
          <w:bCs/>
          <w:color w:val="000000" w:themeColor="text1"/>
        </w:rPr>
        <w:t>.</w:t>
      </w:r>
    </w:p>
    <w:tbl>
      <w:tblPr>
        <w:tblStyle w:val="a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376"/>
        <w:gridCol w:w="7477"/>
      </w:tblGrid>
      <w:tr w:rsidR="00DB0B92" w:rsidRPr="004771FC" w14:paraId="2CD8862C" w14:textId="77777777" w:rsidTr="004B6496">
        <w:trPr>
          <w:jc w:val="center"/>
        </w:trPr>
        <w:tc>
          <w:tcPr>
            <w:tcW w:w="2376" w:type="dxa"/>
            <w:vAlign w:val="center"/>
          </w:tcPr>
          <w:p w14:paraId="4D080962" w14:textId="776500B2" w:rsidR="00DB0B92" w:rsidRPr="004771FC" w:rsidRDefault="00DB0B92" w:rsidP="004B6496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Задачи</w:t>
            </w:r>
          </w:p>
        </w:tc>
        <w:tc>
          <w:tcPr>
            <w:tcW w:w="7477" w:type="dxa"/>
            <w:vAlign w:val="center"/>
          </w:tcPr>
          <w:p w14:paraId="485CD808" w14:textId="291094A1" w:rsidR="00DB0B92" w:rsidRPr="004771FC" w:rsidRDefault="00DB0B92" w:rsidP="004B6496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 xml:space="preserve">Рекомендации по организации обследований </w:t>
            </w:r>
            <w:r w:rsidR="00B222F7"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пешеходного</w:t>
            </w: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 xml:space="preserve"> движения</w:t>
            </w:r>
          </w:p>
        </w:tc>
      </w:tr>
      <w:tr w:rsidR="00412629" w:rsidRPr="004771FC" w14:paraId="6153D79C" w14:textId="77777777" w:rsidTr="004B6496">
        <w:trPr>
          <w:jc w:val="center"/>
        </w:trPr>
        <w:tc>
          <w:tcPr>
            <w:tcW w:w="9853" w:type="dxa"/>
            <w:gridSpan w:val="2"/>
            <w:vAlign w:val="center"/>
          </w:tcPr>
          <w:p w14:paraId="469871D5" w14:textId="1D0AE0D6" w:rsidR="00412629" w:rsidRPr="004771FC" w:rsidRDefault="00412629" w:rsidP="004B6496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4771FC">
              <w:rPr>
                <w:rFonts w:ascii="Arial Narrow" w:hAnsi="Arial Narrow"/>
                <w:b/>
                <w:sz w:val="22"/>
                <w:szCs w:val="22"/>
              </w:rPr>
              <w:t>Тротуары улиц и дорог населенных пунктов, пешеходные и велопешеходные дорожки</w:t>
            </w:r>
          </w:p>
        </w:tc>
      </w:tr>
      <w:tr w:rsidR="00155BC6" w:rsidRPr="004771FC" w14:paraId="5853B60E" w14:textId="77777777" w:rsidTr="004B6496">
        <w:trPr>
          <w:jc w:val="center"/>
        </w:trPr>
        <w:tc>
          <w:tcPr>
            <w:tcW w:w="2376" w:type="dxa"/>
            <w:vAlign w:val="center"/>
          </w:tcPr>
          <w:p w14:paraId="709160E5" w14:textId="5837158B" w:rsidR="00155BC6" w:rsidRPr="004771FC" w:rsidRDefault="00155BC6" w:rsidP="004B6496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7477" w:type="dxa"/>
            <w:vAlign w:val="center"/>
          </w:tcPr>
          <w:p w14:paraId="29D5667C" w14:textId="77777777" w:rsidR="002C7CA4" w:rsidRPr="004771FC" w:rsidRDefault="002C7CA4" w:rsidP="002C7CA4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Параметры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7AC975EA" w14:textId="77777777" w:rsidR="002C7CA4" w:rsidRPr="004771FC" w:rsidRDefault="002C7CA4" w:rsidP="002C7CA4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интенсивность пешеходного движения;</w:t>
            </w:r>
          </w:p>
          <w:p w14:paraId="6A8178CE" w14:textId="77777777" w:rsidR="002C7CA4" w:rsidRPr="004771FC" w:rsidRDefault="002C7CA4" w:rsidP="002C7CA4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средняя задержка;</w:t>
            </w:r>
          </w:p>
          <w:p w14:paraId="1DBD8E2B" w14:textId="04046A28" w:rsidR="002C7CA4" w:rsidRPr="004771FC" w:rsidRDefault="002C7CA4" w:rsidP="002C7CA4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уровень обслуживания.</w:t>
            </w:r>
          </w:p>
          <w:p w14:paraId="0C03BA5A" w14:textId="77777777" w:rsidR="002C7CA4" w:rsidRPr="004771FC" w:rsidRDefault="002C7CA4" w:rsidP="002C7CA4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 xml:space="preserve">Места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для организации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0610C10D" w14:textId="55D46636" w:rsidR="002C7CA4" w:rsidRPr="004771FC" w:rsidRDefault="002C7CA4" w:rsidP="002C7CA4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один пункт учета по каждому направлению вело- пешеходного движения.</w:t>
            </w:r>
          </w:p>
          <w:p w14:paraId="4BCAC599" w14:textId="77777777" w:rsidR="002C7CA4" w:rsidRPr="004771FC" w:rsidRDefault="002C7CA4" w:rsidP="002C7CA4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Периодичность учета параметров:</w:t>
            </w:r>
          </w:p>
          <w:p w14:paraId="6F0C031F" w14:textId="77777777" w:rsidR="002C7CA4" w:rsidRPr="004771FC" w:rsidRDefault="002C7CA4" w:rsidP="002C7CA4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не менее одного раза в год в будний день (вторник, или среда или четверг).</w:t>
            </w:r>
          </w:p>
          <w:p w14:paraId="3AE09FFE" w14:textId="77777777" w:rsidR="002C7CA4" w:rsidRPr="004771FC" w:rsidRDefault="002C7CA4" w:rsidP="002C7CA4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Продолжительность учета параметров:</w:t>
            </w:r>
          </w:p>
          <w:p w14:paraId="5666A41F" w14:textId="0857146C" w:rsidR="002C7CA4" w:rsidRPr="004771FC" w:rsidRDefault="0030601D" w:rsidP="002C7CA4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в утренние и вечерние часы пик.</w:t>
            </w:r>
          </w:p>
          <w:p w14:paraId="31621C25" w14:textId="62604172" w:rsidR="002C7CA4" w:rsidRPr="004771FC" w:rsidRDefault="002C7CA4" w:rsidP="002C7CA4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Методы учета параметров:</w:t>
            </w:r>
          </w:p>
          <w:p w14:paraId="4CE05C4B" w14:textId="77777777" w:rsidR="0030601D" w:rsidRPr="004771FC" w:rsidRDefault="002C7CA4" w:rsidP="002C7CA4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доступн</w:t>
            </w:r>
            <w:r w:rsidR="0030601D" w:rsidRPr="004771FC">
              <w:rPr>
                <w:rFonts w:ascii="Arial Narrow" w:hAnsi="Arial Narrow"/>
                <w:sz w:val="22"/>
                <w:szCs w:val="22"/>
              </w:rPr>
              <w:t>ые виды технических средств;</w:t>
            </w:r>
          </w:p>
          <w:p w14:paraId="143F37FE" w14:textId="2A547468" w:rsidR="00155BC6" w:rsidRPr="004771FC" w:rsidRDefault="0030601D" w:rsidP="002C7CA4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 xml:space="preserve">-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классифицированный </w:t>
            </w:r>
            <w:r w:rsidR="002C7CA4" w:rsidRPr="004771FC">
              <w:rPr>
                <w:rFonts w:ascii="Arial Narrow" w:hAnsi="Arial Narrow"/>
                <w:sz w:val="22"/>
                <w:szCs w:val="22"/>
              </w:rPr>
              <w:t>ручной подсчет.</w:t>
            </w:r>
          </w:p>
        </w:tc>
      </w:tr>
      <w:tr w:rsidR="00155BC6" w:rsidRPr="004771FC" w14:paraId="6707AD46" w14:textId="77777777" w:rsidTr="004B6496">
        <w:trPr>
          <w:jc w:val="center"/>
        </w:trPr>
        <w:tc>
          <w:tcPr>
            <w:tcW w:w="2376" w:type="dxa"/>
            <w:vAlign w:val="center"/>
          </w:tcPr>
          <w:p w14:paraId="688376B4" w14:textId="1F40E400" w:rsidR="00155BC6" w:rsidRPr="004771FC" w:rsidRDefault="00155BC6" w:rsidP="004B6496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Учет параметров для разработки ПКРТИ, КСОДД, ПОДД, КСОТ</w:t>
            </w:r>
          </w:p>
        </w:tc>
        <w:tc>
          <w:tcPr>
            <w:tcW w:w="7477" w:type="dxa"/>
            <w:vAlign w:val="center"/>
          </w:tcPr>
          <w:p w14:paraId="166DBAF9" w14:textId="20B54D72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Параметры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0AAAA54C" w14:textId="77777777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интенсивность пешеходного движения;</w:t>
            </w:r>
          </w:p>
          <w:p w14:paraId="4F9408FC" w14:textId="33FF0093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уровень обслуживания.</w:t>
            </w:r>
          </w:p>
          <w:p w14:paraId="7D29841C" w14:textId="29483D15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 xml:space="preserve">Места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для организации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42A603F7" w14:textId="77777777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в соответствии с техническим заданием на выполнение работ.</w:t>
            </w:r>
          </w:p>
          <w:p w14:paraId="64185689" w14:textId="75F2E222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Периодичность учета параметров:</w:t>
            </w:r>
          </w:p>
          <w:p w14:paraId="14BCBAF6" w14:textId="77777777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при разработке проектной документации.</w:t>
            </w:r>
          </w:p>
          <w:p w14:paraId="275D2624" w14:textId="77777777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Продолжительность учета параметров:</w:t>
            </w:r>
          </w:p>
          <w:p w14:paraId="3B8D0473" w14:textId="77777777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в утренние и вечерние часы пик.</w:t>
            </w:r>
          </w:p>
          <w:p w14:paraId="2BF093A9" w14:textId="45501835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Методы учета параметров:</w:t>
            </w:r>
          </w:p>
          <w:p w14:paraId="475D72BE" w14:textId="77777777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доступные виды технических средств или ручной подсчет.</w:t>
            </w:r>
          </w:p>
        </w:tc>
      </w:tr>
      <w:tr w:rsidR="00155BC6" w:rsidRPr="004771FC" w14:paraId="3A136D60" w14:textId="77777777" w:rsidTr="004B6496">
        <w:trPr>
          <w:jc w:val="center"/>
        </w:trPr>
        <w:tc>
          <w:tcPr>
            <w:tcW w:w="9853" w:type="dxa"/>
            <w:gridSpan w:val="2"/>
            <w:vAlign w:val="center"/>
          </w:tcPr>
          <w:p w14:paraId="3D0669BE" w14:textId="45603926" w:rsidR="00155BC6" w:rsidRPr="004771FC" w:rsidRDefault="00155BC6" w:rsidP="004B6496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4771FC">
              <w:rPr>
                <w:rFonts w:ascii="Arial Narrow" w:hAnsi="Arial Narrow"/>
                <w:b/>
                <w:sz w:val="22"/>
                <w:szCs w:val="22"/>
              </w:rPr>
              <w:t>Регулируемые и нерегулируемые пешеходные переходы на линейных участках улиц и дорог населенных пунктов, на пересечениях и примыканиях улиц и дорог населенных пунктов, на транспортных площадях</w:t>
            </w:r>
          </w:p>
        </w:tc>
      </w:tr>
      <w:tr w:rsidR="00155BC6" w:rsidRPr="004771FC" w14:paraId="3DC67207" w14:textId="77777777" w:rsidTr="004B6496">
        <w:trPr>
          <w:jc w:val="center"/>
        </w:trPr>
        <w:tc>
          <w:tcPr>
            <w:tcW w:w="2376" w:type="dxa"/>
            <w:vAlign w:val="center"/>
          </w:tcPr>
          <w:p w14:paraId="2460ED2B" w14:textId="5F3ED909" w:rsidR="00155BC6" w:rsidRPr="004771FC" w:rsidRDefault="00155BC6" w:rsidP="004B6496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7477" w:type="dxa"/>
            <w:vAlign w:val="center"/>
          </w:tcPr>
          <w:p w14:paraId="3B2BB313" w14:textId="77777777" w:rsidR="0030601D" w:rsidRPr="004771FC" w:rsidRDefault="0030601D" w:rsidP="0030601D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Параметры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1681BC38" w14:textId="77777777" w:rsidR="0030601D" w:rsidRPr="004771FC" w:rsidRDefault="0030601D" w:rsidP="0030601D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интенсивность пешеходного движения;</w:t>
            </w:r>
          </w:p>
          <w:p w14:paraId="0A1E5B6E" w14:textId="77777777" w:rsidR="0030601D" w:rsidRPr="004771FC" w:rsidRDefault="0030601D" w:rsidP="0030601D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средняя задержка;</w:t>
            </w:r>
          </w:p>
          <w:p w14:paraId="49A64F72" w14:textId="77777777" w:rsidR="0030601D" w:rsidRPr="004771FC" w:rsidRDefault="0030601D" w:rsidP="0030601D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уровень обслуживания.</w:t>
            </w:r>
          </w:p>
          <w:p w14:paraId="0C42A301" w14:textId="77777777" w:rsidR="0030601D" w:rsidRPr="004771FC" w:rsidRDefault="0030601D" w:rsidP="0030601D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 xml:space="preserve">Места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для организации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737427FD" w14:textId="77777777" w:rsidR="0030601D" w:rsidRPr="004771FC" w:rsidRDefault="0030601D" w:rsidP="0030601D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один пункт учета по каждому направлению вело- пешеходного движения.</w:t>
            </w:r>
          </w:p>
          <w:p w14:paraId="4A2F11D1" w14:textId="77777777" w:rsidR="0030601D" w:rsidRPr="004771FC" w:rsidRDefault="0030601D" w:rsidP="0030601D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Периодичность учета параметров:</w:t>
            </w:r>
          </w:p>
          <w:p w14:paraId="0ACB50FA" w14:textId="77777777" w:rsidR="0030601D" w:rsidRPr="004771FC" w:rsidRDefault="0030601D" w:rsidP="0030601D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не менее одного раза в год в будний день (вторник, или среда или четверг).</w:t>
            </w:r>
          </w:p>
          <w:p w14:paraId="34EE3653" w14:textId="77777777" w:rsidR="0030601D" w:rsidRPr="004771FC" w:rsidRDefault="0030601D" w:rsidP="0030601D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Продолжительность учета параметров:</w:t>
            </w:r>
          </w:p>
          <w:p w14:paraId="31A6EE23" w14:textId="77777777" w:rsidR="0030601D" w:rsidRPr="004771FC" w:rsidRDefault="0030601D" w:rsidP="0030601D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в утренние и вечерние часы пик.</w:t>
            </w:r>
          </w:p>
          <w:p w14:paraId="6C0A8257" w14:textId="77777777" w:rsidR="0030601D" w:rsidRPr="004771FC" w:rsidRDefault="0030601D" w:rsidP="0030601D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Методы учета параметров:</w:t>
            </w:r>
          </w:p>
          <w:p w14:paraId="6A372456" w14:textId="77777777" w:rsidR="0030601D" w:rsidRPr="004771FC" w:rsidRDefault="0030601D" w:rsidP="0030601D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доступные виды технических средств;</w:t>
            </w:r>
          </w:p>
          <w:p w14:paraId="35775361" w14:textId="6079E443" w:rsidR="00155BC6" w:rsidRPr="004771FC" w:rsidRDefault="0030601D" w:rsidP="0030601D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 xml:space="preserve">-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классифицированный </w:t>
            </w:r>
            <w:r w:rsidRPr="004771FC">
              <w:rPr>
                <w:rFonts w:ascii="Arial Narrow" w:hAnsi="Arial Narrow"/>
                <w:sz w:val="22"/>
                <w:szCs w:val="22"/>
              </w:rPr>
              <w:t>ручной подсчет.</w:t>
            </w:r>
          </w:p>
        </w:tc>
      </w:tr>
      <w:tr w:rsidR="00155BC6" w:rsidRPr="004771FC" w14:paraId="72FE5AED" w14:textId="77777777" w:rsidTr="004B6496">
        <w:trPr>
          <w:jc w:val="center"/>
        </w:trPr>
        <w:tc>
          <w:tcPr>
            <w:tcW w:w="2376" w:type="dxa"/>
            <w:vAlign w:val="center"/>
          </w:tcPr>
          <w:p w14:paraId="1657BD11" w14:textId="17779544" w:rsidR="00155BC6" w:rsidRPr="004771FC" w:rsidRDefault="00155BC6" w:rsidP="004B6496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Учет параметров для разработки ПКРТИ, КСОДД, ПОДД, КСОТ</w:t>
            </w:r>
          </w:p>
        </w:tc>
        <w:tc>
          <w:tcPr>
            <w:tcW w:w="7477" w:type="dxa"/>
            <w:vAlign w:val="center"/>
          </w:tcPr>
          <w:p w14:paraId="3EFCE9B3" w14:textId="6668D080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Параметры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079E5E88" w14:textId="77777777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интенсивность пешеходного движения.</w:t>
            </w:r>
          </w:p>
          <w:p w14:paraId="619D4D76" w14:textId="535C09F9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 xml:space="preserve">Места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для организации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6AB1A1B3" w14:textId="023D325F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в соответствии с техническим заданием на выполнение работ.</w:t>
            </w:r>
          </w:p>
          <w:p w14:paraId="3B953734" w14:textId="77777777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Периодичность учета параметров:</w:t>
            </w:r>
          </w:p>
          <w:p w14:paraId="6673A44C" w14:textId="77777777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при разработке проектной документации;</w:t>
            </w:r>
          </w:p>
          <w:p w14:paraId="7D72F2B7" w14:textId="77777777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при расчете параметров светофорного регулирования.</w:t>
            </w:r>
          </w:p>
          <w:p w14:paraId="3DD64107" w14:textId="77777777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lastRenderedPageBreak/>
              <w:t>Продолжительность учета параметров:</w:t>
            </w:r>
          </w:p>
          <w:p w14:paraId="5F898E9F" w14:textId="77777777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в утренние и вечерние часы пик.</w:t>
            </w:r>
          </w:p>
          <w:p w14:paraId="3B3144E0" w14:textId="5C534972" w:rsidR="00155BC6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Методы учета параметров:</w:t>
            </w:r>
          </w:p>
          <w:p w14:paraId="1A8094E7" w14:textId="77777777" w:rsidR="0030601D" w:rsidRPr="004771FC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доступные виды технич</w:t>
            </w:r>
            <w:r w:rsidR="0030601D" w:rsidRPr="004771FC">
              <w:rPr>
                <w:rFonts w:ascii="Arial Narrow" w:hAnsi="Arial Narrow"/>
                <w:sz w:val="22"/>
                <w:szCs w:val="22"/>
              </w:rPr>
              <w:t>еских средств;</w:t>
            </w:r>
          </w:p>
          <w:p w14:paraId="6C2C1A6B" w14:textId="6AC3B935" w:rsidR="00155BC6" w:rsidRPr="004771FC" w:rsidRDefault="0030601D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 xml:space="preserve">-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классифицированный </w:t>
            </w:r>
            <w:r w:rsidRPr="004771FC">
              <w:rPr>
                <w:rFonts w:ascii="Arial Narrow" w:hAnsi="Arial Narrow"/>
                <w:sz w:val="22"/>
                <w:szCs w:val="22"/>
              </w:rPr>
              <w:t>ручной подсчет.</w:t>
            </w:r>
          </w:p>
        </w:tc>
      </w:tr>
      <w:tr w:rsidR="00155BC6" w:rsidRPr="004771FC" w14:paraId="6C38EECC" w14:textId="77777777" w:rsidTr="004B6496">
        <w:trPr>
          <w:jc w:val="center"/>
        </w:trPr>
        <w:tc>
          <w:tcPr>
            <w:tcW w:w="9853" w:type="dxa"/>
            <w:gridSpan w:val="2"/>
            <w:vAlign w:val="center"/>
          </w:tcPr>
          <w:p w14:paraId="3315F3DB" w14:textId="03DAA968" w:rsidR="00155BC6" w:rsidRPr="00121164" w:rsidRDefault="00155BC6" w:rsidP="004B6496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121164">
              <w:rPr>
                <w:rFonts w:ascii="Arial Narrow" w:hAnsi="Arial Narrow"/>
                <w:b/>
                <w:sz w:val="22"/>
                <w:szCs w:val="22"/>
              </w:rPr>
              <w:lastRenderedPageBreak/>
              <w:t xml:space="preserve">Пешеходные части искусственных сооружений (мосты, </w:t>
            </w:r>
            <w:r w:rsidR="0030601D" w:rsidRPr="00121164">
              <w:rPr>
                <w:rFonts w:ascii="Arial Narrow" w:hAnsi="Arial Narrow"/>
                <w:b/>
                <w:sz w:val="22"/>
                <w:szCs w:val="22"/>
              </w:rPr>
              <w:t>путепроводы, эстакады, виадуки)</w:t>
            </w:r>
            <w:r w:rsidR="0030601D" w:rsidRPr="00121164">
              <w:rPr>
                <w:rFonts w:ascii="Arial Narrow" w:hAnsi="Arial Narrow"/>
                <w:b/>
                <w:sz w:val="22"/>
                <w:szCs w:val="22"/>
              </w:rPr>
              <w:br/>
            </w:r>
            <w:r w:rsidRPr="00121164">
              <w:rPr>
                <w:rFonts w:ascii="Arial Narrow" w:hAnsi="Arial Narrow"/>
                <w:b/>
                <w:sz w:val="22"/>
                <w:szCs w:val="22"/>
              </w:rPr>
              <w:t>на дорогах и улицах населенных пунктов</w:t>
            </w:r>
          </w:p>
        </w:tc>
      </w:tr>
      <w:tr w:rsidR="00155BC6" w:rsidRPr="004771FC" w14:paraId="327EA78E" w14:textId="77777777" w:rsidTr="004B6496">
        <w:trPr>
          <w:jc w:val="center"/>
        </w:trPr>
        <w:tc>
          <w:tcPr>
            <w:tcW w:w="2376" w:type="dxa"/>
            <w:vAlign w:val="center"/>
          </w:tcPr>
          <w:p w14:paraId="5F2E0AEF" w14:textId="61A60D32" w:rsidR="00155BC6" w:rsidRPr="00121164" w:rsidRDefault="00155BC6" w:rsidP="004B6496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Учет параметров для разработки ПКРТИ, КСОДД, ПОДД, КСОТ</w:t>
            </w:r>
          </w:p>
        </w:tc>
        <w:tc>
          <w:tcPr>
            <w:tcW w:w="7477" w:type="dxa"/>
            <w:vAlign w:val="center"/>
          </w:tcPr>
          <w:p w14:paraId="04665236" w14:textId="5E13A048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Параметры</w:t>
            </w: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121164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646C9DDC" w14:textId="77777777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- интенсивность пешеходного движения;</w:t>
            </w:r>
          </w:p>
          <w:p w14:paraId="35F0DC43" w14:textId="4A51EC38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- уровень обслуживания.</w:t>
            </w:r>
          </w:p>
          <w:p w14:paraId="743EB9EC" w14:textId="0CF769E8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 xml:space="preserve">Места </w:t>
            </w: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для организации </w:t>
            </w:r>
            <w:r w:rsidRPr="00121164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256F8CCB" w14:textId="6D8CF405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- в соответствии с техническим заданием на выполнение работ.</w:t>
            </w:r>
          </w:p>
          <w:p w14:paraId="43791D8A" w14:textId="77777777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Периодичность учета параметров:</w:t>
            </w:r>
          </w:p>
          <w:p w14:paraId="186F1026" w14:textId="77777777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- при разработке проектной документации.</w:t>
            </w:r>
          </w:p>
          <w:p w14:paraId="77CB538C" w14:textId="77777777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Продолжительность учета параметров:</w:t>
            </w:r>
          </w:p>
          <w:p w14:paraId="4E512894" w14:textId="77777777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- в утренние и вечерние часы пик.</w:t>
            </w:r>
          </w:p>
          <w:p w14:paraId="1A8EA63C" w14:textId="72360602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Методы учета параметров:</w:t>
            </w:r>
          </w:p>
          <w:p w14:paraId="6D8C17EC" w14:textId="2C67F93C" w:rsidR="004B649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- доступные виды технических средств или ручной подсчет.</w:t>
            </w:r>
          </w:p>
        </w:tc>
      </w:tr>
      <w:tr w:rsidR="00155BC6" w:rsidRPr="004771FC" w14:paraId="6B641799" w14:textId="77777777" w:rsidTr="004B6496">
        <w:trPr>
          <w:jc w:val="center"/>
        </w:trPr>
        <w:tc>
          <w:tcPr>
            <w:tcW w:w="9853" w:type="dxa"/>
            <w:gridSpan w:val="2"/>
            <w:vAlign w:val="center"/>
          </w:tcPr>
          <w:p w14:paraId="60F32876" w14:textId="0CA3098A" w:rsidR="00155BC6" w:rsidRPr="00121164" w:rsidRDefault="00155BC6" w:rsidP="004B6496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b/>
                <w:sz w:val="22"/>
                <w:szCs w:val="22"/>
              </w:rPr>
              <w:t>Пешеходные мосты, тоннели, галереи и внеуличные пешеходные переходы</w:t>
            </w:r>
          </w:p>
        </w:tc>
      </w:tr>
      <w:tr w:rsidR="00155BC6" w:rsidRPr="004771FC" w14:paraId="0EE96E43" w14:textId="77777777" w:rsidTr="004B6496">
        <w:trPr>
          <w:jc w:val="center"/>
        </w:trPr>
        <w:tc>
          <w:tcPr>
            <w:tcW w:w="2376" w:type="dxa"/>
            <w:vAlign w:val="center"/>
          </w:tcPr>
          <w:p w14:paraId="0CD0899C" w14:textId="3A55198C" w:rsidR="00155BC6" w:rsidRPr="00121164" w:rsidRDefault="00155BC6" w:rsidP="004B6496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Учет параметров для разработки ПКРТИ, КСОДД, ПОДД, КСОТ</w:t>
            </w:r>
          </w:p>
        </w:tc>
        <w:tc>
          <w:tcPr>
            <w:tcW w:w="7477" w:type="dxa"/>
            <w:vAlign w:val="center"/>
          </w:tcPr>
          <w:p w14:paraId="06522FB5" w14:textId="31F8C592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Параметры</w:t>
            </w: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121164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19FCE568" w14:textId="77777777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- интенсивность пешеходного движения;</w:t>
            </w:r>
          </w:p>
          <w:p w14:paraId="15F99888" w14:textId="3D569B03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- уровень обслуживания.</w:t>
            </w:r>
          </w:p>
          <w:p w14:paraId="235D5367" w14:textId="0AA69199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 xml:space="preserve">Места </w:t>
            </w: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для организации </w:t>
            </w:r>
            <w:r w:rsidRPr="00121164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4E556086" w14:textId="2770E2FD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- в соответствии с техническим заданием на выполнение работ.</w:t>
            </w:r>
          </w:p>
          <w:p w14:paraId="3C64C0CF" w14:textId="77777777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Периодичность учета параметров:</w:t>
            </w:r>
          </w:p>
          <w:p w14:paraId="00458DA9" w14:textId="77777777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- при разработке проектной документации.</w:t>
            </w:r>
          </w:p>
          <w:p w14:paraId="07583250" w14:textId="77777777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Продолжительность учета параметров:</w:t>
            </w:r>
          </w:p>
          <w:p w14:paraId="5D8ED717" w14:textId="77777777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- в утренние и вечерние часы пик.</w:t>
            </w:r>
          </w:p>
          <w:p w14:paraId="4BDE8621" w14:textId="3B34D061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Методы учета параметров:</w:t>
            </w:r>
          </w:p>
          <w:p w14:paraId="373BDF11" w14:textId="32CC896A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- доступные виды технических средств или ручной подсчет.</w:t>
            </w:r>
          </w:p>
        </w:tc>
      </w:tr>
      <w:tr w:rsidR="00155BC6" w:rsidRPr="004771FC" w14:paraId="719534B3" w14:textId="77777777" w:rsidTr="004B6496">
        <w:trPr>
          <w:jc w:val="center"/>
        </w:trPr>
        <w:tc>
          <w:tcPr>
            <w:tcW w:w="9853" w:type="dxa"/>
            <w:gridSpan w:val="2"/>
            <w:vAlign w:val="center"/>
          </w:tcPr>
          <w:p w14:paraId="4579ED66" w14:textId="516690F4" w:rsidR="00155BC6" w:rsidRPr="00121164" w:rsidRDefault="00155BC6" w:rsidP="004B6496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b/>
                <w:sz w:val="22"/>
                <w:szCs w:val="22"/>
              </w:rPr>
              <w:t>Пешеходные улицы и площади</w:t>
            </w:r>
          </w:p>
        </w:tc>
      </w:tr>
      <w:tr w:rsidR="00155BC6" w:rsidRPr="004771FC" w14:paraId="0A4ACFFD" w14:textId="77777777" w:rsidTr="004B6496">
        <w:trPr>
          <w:jc w:val="center"/>
        </w:trPr>
        <w:tc>
          <w:tcPr>
            <w:tcW w:w="2376" w:type="dxa"/>
            <w:vAlign w:val="center"/>
          </w:tcPr>
          <w:p w14:paraId="60E280F0" w14:textId="6DC1D64A" w:rsidR="00155BC6" w:rsidRPr="00121164" w:rsidRDefault="00155BC6" w:rsidP="004B6496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Учет параметров для разработки ПКРТИ, КСОДД, ПОДД, КСОТ</w:t>
            </w:r>
          </w:p>
        </w:tc>
        <w:tc>
          <w:tcPr>
            <w:tcW w:w="7477" w:type="dxa"/>
            <w:vAlign w:val="center"/>
          </w:tcPr>
          <w:p w14:paraId="2323E67F" w14:textId="2FC03C98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Параметры</w:t>
            </w: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121164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334E6A5B" w14:textId="77777777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- интенсивность пешеходного движения.</w:t>
            </w:r>
          </w:p>
          <w:p w14:paraId="62530531" w14:textId="332C436B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 xml:space="preserve">Места </w:t>
            </w:r>
            <w:r w:rsidRPr="00121164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для организации </w:t>
            </w:r>
            <w:r w:rsidRPr="00121164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25FB045D" w14:textId="75D995B4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- в соответствии с техническим заданием на выполнение работ.</w:t>
            </w:r>
          </w:p>
          <w:p w14:paraId="29E33C47" w14:textId="77777777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Периодичность учета параметров:</w:t>
            </w:r>
          </w:p>
          <w:p w14:paraId="0D8C3721" w14:textId="77777777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- при разработке и актуализации ПКРТИ, КСОДД, ПОД, КСОТ;</w:t>
            </w:r>
          </w:p>
          <w:p w14:paraId="572B9D77" w14:textId="37510910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- при формировании пешеходных пространств.</w:t>
            </w:r>
          </w:p>
          <w:p w14:paraId="4D55D9AE" w14:textId="6DB2BE2A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Прод</w:t>
            </w:r>
            <w:r w:rsidR="00D55A42" w:rsidRPr="00121164">
              <w:rPr>
                <w:rFonts w:ascii="Arial Narrow" w:hAnsi="Arial Narrow"/>
                <w:sz w:val="22"/>
                <w:szCs w:val="22"/>
              </w:rPr>
              <w:t xml:space="preserve">олжительность учета параметров: </w:t>
            </w:r>
            <w:r w:rsidRPr="00121164">
              <w:rPr>
                <w:rFonts w:ascii="Arial Narrow" w:hAnsi="Arial Narrow"/>
                <w:sz w:val="22"/>
                <w:szCs w:val="22"/>
              </w:rPr>
              <w:t>- в утренние и вечерние часы пик.</w:t>
            </w:r>
          </w:p>
          <w:p w14:paraId="718CCDD0" w14:textId="3A59276A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Методы учета параметров:</w:t>
            </w:r>
          </w:p>
          <w:p w14:paraId="6C797357" w14:textId="41C08A17" w:rsidR="00155BC6" w:rsidRPr="00121164" w:rsidRDefault="00155BC6" w:rsidP="004B6496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121164">
              <w:rPr>
                <w:rFonts w:ascii="Arial Narrow" w:hAnsi="Arial Narrow"/>
                <w:sz w:val="22"/>
                <w:szCs w:val="22"/>
              </w:rPr>
              <w:t>- доступные виды технических средств или ручной подсчет.</w:t>
            </w:r>
          </w:p>
        </w:tc>
      </w:tr>
    </w:tbl>
    <w:p w14:paraId="63D2CD84" w14:textId="48ACBB1C" w:rsidR="00412629" w:rsidRPr="0090405F" w:rsidRDefault="00412629" w:rsidP="001309AA">
      <w:pPr>
        <w:spacing w:before="120" w:line="276" w:lineRule="auto"/>
        <w:ind w:firstLine="708"/>
        <w:jc w:val="both"/>
        <w:rPr>
          <w:color w:val="000000" w:themeColor="text1"/>
        </w:rPr>
      </w:pPr>
      <w:r w:rsidRPr="0090405F">
        <w:rPr>
          <w:color w:val="000000" w:themeColor="text1"/>
        </w:rPr>
        <w:t xml:space="preserve">Таблица </w:t>
      </w:r>
      <w:r w:rsidR="007514BE">
        <w:rPr>
          <w:color w:val="000000" w:themeColor="text1"/>
        </w:rPr>
        <w:t>7</w:t>
      </w:r>
      <w:r w:rsidR="00B222F7">
        <w:t xml:space="preserve"> – </w:t>
      </w:r>
      <w:r w:rsidR="00B222F7" w:rsidRPr="00F04DB1">
        <w:rPr>
          <w:rFonts w:eastAsiaTheme="minorHAnsi" w:cstheme="minorBidi"/>
          <w:color w:val="000000" w:themeColor="text1"/>
          <w:lang w:eastAsia="en-US"/>
        </w:rPr>
        <w:t xml:space="preserve">Рекомендации по </w:t>
      </w:r>
      <w:r w:rsidR="00B222F7">
        <w:rPr>
          <w:rFonts w:eastAsiaTheme="minorHAnsi" w:cstheme="minorBidi"/>
          <w:color w:val="000000" w:themeColor="text1"/>
          <w:lang w:eastAsia="en-US"/>
        </w:rPr>
        <w:t xml:space="preserve">организации обследований </w:t>
      </w:r>
      <w:r w:rsidR="00B222F7">
        <w:t xml:space="preserve">велодвижения </w:t>
      </w:r>
      <w:r w:rsidR="00B222F7" w:rsidRPr="00D47979">
        <w:rPr>
          <w:bCs/>
          <w:color w:val="000000" w:themeColor="text1"/>
        </w:rPr>
        <w:t>в границах городских округов, городских поселений, отдельных функциональных и (или) территориальных зон в их составе</w:t>
      </w:r>
      <w:r w:rsidR="00B222F7">
        <w:rPr>
          <w:bCs/>
          <w:color w:val="000000" w:themeColor="text1"/>
        </w:rPr>
        <w:t>.</w:t>
      </w:r>
    </w:p>
    <w:tbl>
      <w:tblPr>
        <w:tblStyle w:val="a3"/>
        <w:tblW w:w="5000" w:type="pct"/>
        <w:jc w:val="center"/>
        <w:tblLook w:val="04A0" w:firstRow="1" w:lastRow="0" w:firstColumn="1" w:lastColumn="0" w:noHBand="0" w:noVBand="1"/>
      </w:tblPr>
      <w:tblGrid>
        <w:gridCol w:w="2377"/>
        <w:gridCol w:w="7476"/>
      </w:tblGrid>
      <w:tr w:rsidR="00DB0B92" w:rsidRPr="004771FC" w14:paraId="01633B0D" w14:textId="77777777" w:rsidTr="004B6496">
        <w:trPr>
          <w:jc w:val="center"/>
        </w:trPr>
        <w:tc>
          <w:tcPr>
            <w:tcW w:w="1206" w:type="pct"/>
            <w:vAlign w:val="center"/>
          </w:tcPr>
          <w:p w14:paraId="29232489" w14:textId="591BF898" w:rsidR="00DB0B92" w:rsidRPr="004771FC" w:rsidRDefault="00DB0B92" w:rsidP="0090405F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Задачи</w:t>
            </w:r>
          </w:p>
        </w:tc>
        <w:tc>
          <w:tcPr>
            <w:tcW w:w="3794" w:type="pct"/>
            <w:vAlign w:val="center"/>
          </w:tcPr>
          <w:p w14:paraId="443D5E9B" w14:textId="2F3C8043" w:rsidR="00DB0B92" w:rsidRPr="004771FC" w:rsidRDefault="00DB0B92" w:rsidP="00B222F7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 xml:space="preserve">Рекомендации по организации обследований </w:t>
            </w:r>
            <w:r w:rsidR="00B222F7"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вело</w:t>
            </w:r>
            <w:r w:rsidRPr="004771FC">
              <w:rPr>
                <w:rFonts w:ascii="Arial Narrow" w:eastAsiaTheme="minorHAnsi" w:hAnsi="Arial Narrow" w:cstheme="minorBidi"/>
                <w:b/>
                <w:color w:val="000000" w:themeColor="text1"/>
                <w:sz w:val="22"/>
                <w:szCs w:val="22"/>
                <w:lang w:eastAsia="en-US"/>
              </w:rPr>
              <w:t>движения</w:t>
            </w:r>
          </w:p>
        </w:tc>
      </w:tr>
      <w:tr w:rsidR="00412629" w:rsidRPr="004771FC" w14:paraId="3D2ECF56" w14:textId="77777777" w:rsidTr="004B6496">
        <w:trPr>
          <w:trHeight w:val="53"/>
          <w:jc w:val="center"/>
        </w:trPr>
        <w:tc>
          <w:tcPr>
            <w:tcW w:w="5000" w:type="pct"/>
            <w:gridSpan w:val="2"/>
            <w:vAlign w:val="center"/>
          </w:tcPr>
          <w:p w14:paraId="175BF0BA" w14:textId="5AA705A4" w:rsidR="00412629" w:rsidRPr="004771FC" w:rsidRDefault="00412629" w:rsidP="00C32944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4771FC">
              <w:rPr>
                <w:rFonts w:ascii="Arial Narrow" w:hAnsi="Arial Narrow"/>
                <w:b/>
                <w:sz w:val="22"/>
                <w:szCs w:val="22"/>
              </w:rPr>
              <w:t>Тротуары улиц и дорог населенных пунктов, пешеходные, велосипедные и велопешеходные дорожки, велополосы на проезжей части</w:t>
            </w:r>
          </w:p>
        </w:tc>
      </w:tr>
      <w:tr w:rsidR="008B4223" w:rsidRPr="004771FC" w14:paraId="137BD5C8" w14:textId="77777777" w:rsidTr="00BA0C0C">
        <w:trPr>
          <w:trHeight w:val="131"/>
          <w:jc w:val="center"/>
        </w:trPr>
        <w:tc>
          <w:tcPr>
            <w:tcW w:w="1206" w:type="pct"/>
            <w:vAlign w:val="center"/>
          </w:tcPr>
          <w:p w14:paraId="23CA53C2" w14:textId="18D6C083" w:rsidR="008B4223" w:rsidRPr="004771FC" w:rsidRDefault="008B4223" w:rsidP="00CA2098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t>Предоставление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учетных сведений</w:t>
            </w:r>
            <w:r w:rsidRPr="004771FC">
              <w:rPr>
                <w:rFonts w:ascii="Arial Narrow" w:eastAsiaTheme="minorHAnsi" w:hAnsi="Arial Narrow" w:cstheme="minorBidi"/>
                <w:color w:val="000000" w:themeColor="text1"/>
                <w:sz w:val="22"/>
                <w:szCs w:val="22"/>
                <w:lang w:eastAsia="en-US"/>
              </w:rPr>
              <w:br/>
              <w:t>в информационно-аналитическую систему регулирования на транспорте АСУ ТК</w:t>
            </w:r>
          </w:p>
        </w:tc>
        <w:tc>
          <w:tcPr>
            <w:tcW w:w="3794" w:type="pct"/>
            <w:vAlign w:val="center"/>
          </w:tcPr>
          <w:p w14:paraId="73EE381E" w14:textId="77777777" w:rsidR="00BA0C0C" w:rsidRPr="004771FC" w:rsidRDefault="00BA0C0C" w:rsidP="00BA0C0C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Параметры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14EBC426" w14:textId="77777777" w:rsidR="00BA0C0C" w:rsidRPr="004771FC" w:rsidRDefault="00BA0C0C" w:rsidP="00BA0C0C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интенсивность велосипедного движения;</w:t>
            </w:r>
          </w:p>
          <w:p w14:paraId="33D092FD" w14:textId="77777777" w:rsidR="00BA0C0C" w:rsidRPr="004771FC" w:rsidRDefault="00BA0C0C" w:rsidP="00BA0C0C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уровень обслуживания;</w:t>
            </w:r>
          </w:p>
          <w:p w14:paraId="1C1CCD06" w14:textId="77777777" w:rsidR="00BA0C0C" w:rsidRPr="004771FC" w:rsidRDefault="00BA0C0C" w:rsidP="00BA0C0C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 xml:space="preserve">Места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для организации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17F22E9B" w14:textId="5262D2EF" w:rsidR="00BA0C0C" w:rsidRPr="004771FC" w:rsidRDefault="00BA0C0C" w:rsidP="00BA0C0C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один пункт учета на велосипедную (велопешеходную) дорожки, велополосу на проезжей части.</w:t>
            </w:r>
          </w:p>
          <w:p w14:paraId="40F2B877" w14:textId="77777777" w:rsidR="00BA0C0C" w:rsidRPr="004771FC" w:rsidRDefault="00BA0C0C" w:rsidP="00BA0C0C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Периодичность учета параметров:</w:t>
            </w:r>
          </w:p>
          <w:p w14:paraId="3A9B8400" w14:textId="77777777" w:rsidR="00BA0C0C" w:rsidRPr="004771FC" w:rsidRDefault="00BA0C0C" w:rsidP="00BA0C0C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не менее одного раза в год в будний день (вторник, или среда или четверг).</w:t>
            </w:r>
          </w:p>
          <w:p w14:paraId="7B23B483" w14:textId="77777777" w:rsidR="00BA0C0C" w:rsidRPr="004771FC" w:rsidRDefault="00BA0C0C" w:rsidP="00BA0C0C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lastRenderedPageBreak/>
              <w:t>Продолжительность учета параметров:</w:t>
            </w:r>
          </w:p>
          <w:p w14:paraId="141F83BA" w14:textId="6746CA73" w:rsidR="00BA0C0C" w:rsidRPr="004771FC" w:rsidRDefault="00BA0C0C" w:rsidP="00BA0C0C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в течение светового периода.</w:t>
            </w:r>
          </w:p>
          <w:p w14:paraId="215A16A4" w14:textId="77777777" w:rsidR="00BA0C0C" w:rsidRPr="004771FC" w:rsidRDefault="00BA0C0C" w:rsidP="00BA0C0C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Методы учета параметров:</w:t>
            </w:r>
          </w:p>
          <w:p w14:paraId="18235444" w14:textId="77777777" w:rsidR="00BA0C0C" w:rsidRPr="004771FC" w:rsidRDefault="00BA0C0C" w:rsidP="00BA0C0C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доступные виды технических средств;</w:t>
            </w:r>
          </w:p>
          <w:p w14:paraId="23FBF1E6" w14:textId="07DDF931" w:rsidR="008B4223" w:rsidRPr="004771FC" w:rsidRDefault="00BA0C0C" w:rsidP="00BA0C0C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 xml:space="preserve">-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классифицированный </w:t>
            </w:r>
            <w:r w:rsidRPr="004771FC">
              <w:rPr>
                <w:rFonts w:ascii="Arial Narrow" w:hAnsi="Arial Narrow"/>
                <w:sz w:val="22"/>
                <w:szCs w:val="22"/>
              </w:rPr>
              <w:t>ручной подсчет.</w:t>
            </w:r>
          </w:p>
        </w:tc>
      </w:tr>
      <w:tr w:rsidR="008B4223" w:rsidRPr="004771FC" w14:paraId="73130FA2" w14:textId="77777777" w:rsidTr="004B6496">
        <w:trPr>
          <w:trHeight w:val="2541"/>
          <w:jc w:val="center"/>
        </w:trPr>
        <w:tc>
          <w:tcPr>
            <w:tcW w:w="1206" w:type="pct"/>
            <w:vAlign w:val="center"/>
          </w:tcPr>
          <w:p w14:paraId="47D4DFD2" w14:textId="4046CB32" w:rsidR="008B4223" w:rsidRPr="004771FC" w:rsidRDefault="008B4223" w:rsidP="00CA2098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lastRenderedPageBreak/>
              <w:t>Учет параметров для разработки ПКРТИ, КСОДД, ПОДД, КСОТ</w:t>
            </w:r>
          </w:p>
        </w:tc>
        <w:tc>
          <w:tcPr>
            <w:tcW w:w="3794" w:type="pct"/>
            <w:vAlign w:val="center"/>
          </w:tcPr>
          <w:p w14:paraId="4C9B635D" w14:textId="7CE162CA" w:rsidR="008B4223" w:rsidRPr="004771FC" w:rsidRDefault="008B4223" w:rsidP="00CA2098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Параметры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>, подлежащие учету</w:t>
            </w:r>
            <w:r w:rsidRPr="004771FC">
              <w:rPr>
                <w:rFonts w:ascii="Arial Narrow" w:hAnsi="Arial Narrow"/>
                <w:sz w:val="22"/>
                <w:szCs w:val="22"/>
              </w:rPr>
              <w:t>:</w:t>
            </w:r>
          </w:p>
          <w:p w14:paraId="003FCC18" w14:textId="77777777" w:rsidR="008B4223" w:rsidRPr="004771FC" w:rsidRDefault="008B4223" w:rsidP="00CA2098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интенсивность велосипедного движения;</w:t>
            </w:r>
          </w:p>
          <w:p w14:paraId="2A855803" w14:textId="77777777" w:rsidR="008B4223" w:rsidRPr="004771FC" w:rsidRDefault="008B4223" w:rsidP="00CA2098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уровень обслуживания;</w:t>
            </w:r>
          </w:p>
          <w:p w14:paraId="588E33C5" w14:textId="4423397C" w:rsidR="008B4223" w:rsidRPr="004771FC" w:rsidRDefault="008B4223" w:rsidP="00CA2098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 xml:space="preserve">Места </w:t>
            </w:r>
            <w:r w:rsidRPr="004771FC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для организации </w:t>
            </w:r>
            <w:r w:rsidRPr="004771FC">
              <w:rPr>
                <w:rFonts w:ascii="Arial Narrow" w:hAnsi="Arial Narrow"/>
                <w:sz w:val="22"/>
                <w:szCs w:val="22"/>
              </w:rPr>
              <w:t>учета параметров:</w:t>
            </w:r>
          </w:p>
          <w:p w14:paraId="6264FC22" w14:textId="1731E1EC" w:rsidR="008B4223" w:rsidRPr="004771FC" w:rsidRDefault="008B4223" w:rsidP="00CA2098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в соответствии с техническим заданием на выполнение работ.</w:t>
            </w:r>
          </w:p>
          <w:p w14:paraId="57298FF3" w14:textId="77777777" w:rsidR="008B4223" w:rsidRPr="004771FC" w:rsidRDefault="008B4223" w:rsidP="00CA2098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Периодичность учета параметров:</w:t>
            </w:r>
          </w:p>
          <w:p w14:paraId="708430D2" w14:textId="77777777" w:rsidR="008B4223" w:rsidRPr="004771FC" w:rsidRDefault="008B4223" w:rsidP="00CA2098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при разработке проектной документации.</w:t>
            </w:r>
          </w:p>
          <w:p w14:paraId="1A51D670" w14:textId="77777777" w:rsidR="008B4223" w:rsidRPr="004771FC" w:rsidRDefault="008B4223" w:rsidP="00CA2098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Продолжительность учета параметров:</w:t>
            </w:r>
          </w:p>
          <w:p w14:paraId="509C3A9D" w14:textId="77777777" w:rsidR="008B4223" w:rsidRPr="004771FC" w:rsidRDefault="008B4223" w:rsidP="00CA2098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в течение светового периода.</w:t>
            </w:r>
          </w:p>
          <w:p w14:paraId="14816E28" w14:textId="2CD51156" w:rsidR="008B4223" w:rsidRPr="004771FC" w:rsidRDefault="008B4223" w:rsidP="00CA2098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Методы учета параметров:</w:t>
            </w:r>
          </w:p>
          <w:p w14:paraId="446BB532" w14:textId="77777777" w:rsidR="008B4223" w:rsidRPr="004771FC" w:rsidRDefault="008B4223" w:rsidP="00CA2098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4771FC">
              <w:rPr>
                <w:rFonts w:ascii="Arial Narrow" w:hAnsi="Arial Narrow"/>
                <w:sz w:val="22"/>
                <w:szCs w:val="22"/>
              </w:rPr>
              <w:t>- доступные виды технических средств или ручной подсчет.</w:t>
            </w:r>
          </w:p>
        </w:tc>
      </w:tr>
    </w:tbl>
    <w:p w14:paraId="4810FE71" w14:textId="03097AFB" w:rsidR="00412AA1" w:rsidRPr="00211AEC" w:rsidRDefault="008402D5" w:rsidP="004771FC">
      <w:pPr>
        <w:spacing w:before="240" w:line="276" w:lineRule="auto"/>
        <w:ind w:firstLine="709"/>
        <w:jc w:val="both"/>
        <w:rPr>
          <w:b/>
        </w:rPr>
      </w:pPr>
      <w:r>
        <w:rPr>
          <w:b/>
        </w:rPr>
        <w:t>6</w:t>
      </w:r>
      <w:r w:rsidR="00412AA1" w:rsidRPr="00211AEC">
        <w:rPr>
          <w:b/>
        </w:rPr>
        <w:t xml:space="preserve">. </w:t>
      </w:r>
      <w:r w:rsidR="006A4152">
        <w:rPr>
          <w:b/>
        </w:rPr>
        <w:t>М</w:t>
      </w:r>
      <w:r w:rsidR="003D1134">
        <w:rPr>
          <w:b/>
        </w:rPr>
        <w:t xml:space="preserve">етоды </w:t>
      </w:r>
      <w:r w:rsidR="004917ED">
        <w:rPr>
          <w:b/>
        </w:rPr>
        <w:t>определения</w:t>
      </w:r>
      <w:r w:rsidR="006A4152">
        <w:rPr>
          <w:b/>
        </w:rPr>
        <w:t xml:space="preserve"> основных параметров дорожного движения</w:t>
      </w:r>
      <w:r w:rsidR="00665E9F">
        <w:rPr>
          <w:b/>
        </w:rPr>
        <w:t>, способы их расчета</w:t>
      </w:r>
      <w:r w:rsidR="006A4152">
        <w:rPr>
          <w:b/>
        </w:rPr>
        <w:t xml:space="preserve"> и </w:t>
      </w:r>
      <w:r w:rsidR="003D1134">
        <w:rPr>
          <w:b/>
        </w:rPr>
        <w:t>оце</w:t>
      </w:r>
      <w:r w:rsidR="004917ED">
        <w:rPr>
          <w:b/>
        </w:rPr>
        <w:t xml:space="preserve">нка </w:t>
      </w:r>
      <w:r w:rsidR="00665E9F">
        <w:rPr>
          <w:b/>
        </w:rPr>
        <w:t xml:space="preserve">результирующих </w:t>
      </w:r>
      <w:r w:rsidR="006A4152">
        <w:rPr>
          <w:b/>
        </w:rPr>
        <w:t>значений</w:t>
      </w:r>
      <w:r w:rsidR="003D1134">
        <w:rPr>
          <w:b/>
        </w:rPr>
        <w:t>.</w:t>
      </w:r>
    </w:p>
    <w:p w14:paraId="4EFE2239" w14:textId="43D1073D" w:rsidR="00412AA1" w:rsidRPr="00B152A1" w:rsidRDefault="008402D5" w:rsidP="00B152A1">
      <w:pPr>
        <w:spacing w:before="120" w:line="276" w:lineRule="auto"/>
        <w:ind w:firstLine="709"/>
        <w:jc w:val="both"/>
        <w:rPr>
          <w:rFonts w:eastAsiaTheme="minorHAnsi" w:cstheme="minorBidi"/>
          <w:b/>
          <w:lang w:eastAsia="en-US"/>
        </w:rPr>
      </w:pPr>
      <w:r w:rsidRPr="00B152A1">
        <w:rPr>
          <w:rFonts w:eastAsiaTheme="minorHAnsi" w:cstheme="minorBidi"/>
          <w:b/>
          <w:lang w:eastAsia="en-US"/>
        </w:rPr>
        <w:t>6</w:t>
      </w:r>
      <w:r w:rsidR="00412AA1" w:rsidRPr="00B152A1">
        <w:rPr>
          <w:rFonts w:eastAsiaTheme="minorHAnsi" w:cstheme="minorBidi"/>
          <w:b/>
          <w:lang w:eastAsia="en-US"/>
        </w:rPr>
        <w:t xml:space="preserve">.1 Интенсивность дорожного движения и состав </w:t>
      </w:r>
      <w:r w:rsidR="00565B3A" w:rsidRPr="00B152A1">
        <w:rPr>
          <w:b/>
          <w:color w:val="000000" w:themeColor="text1"/>
        </w:rPr>
        <w:t>ТС</w:t>
      </w:r>
    </w:p>
    <w:p w14:paraId="0673B123" w14:textId="4DDB944E" w:rsidR="00412AA1" w:rsidRPr="00211AEC" w:rsidRDefault="0010581B" w:rsidP="00D84ABD">
      <w:pPr>
        <w:spacing w:line="276" w:lineRule="auto"/>
        <w:ind w:firstLine="709"/>
        <w:jc w:val="both"/>
        <w:rPr>
          <w:rFonts w:eastAsiaTheme="minorHAnsi" w:cstheme="minorBidi"/>
          <w:lang w:eastAsia="en-US"/>
        </w:rPr>
      </w:pPr>
      <w:r>
        <w:rPr>
          <w:rFonts w:eastAsiaTheme="minorHAnsi" w:cstheme="minorBidi"/>
          <w:lang w:eastAsia="en-US"/>
        </w:rPr>
        <w:t>Под и</w:t>
      </w:r>
      <w:r w:rsidR="00412AA1" w:rsidRPr="00211AEC">
        <w:rPr>
          <w:rFonts w:eastAsiaTheme="minorHAnsi" w:cstheme="minorBidi"/>
          <w:lang w:eastAsia="en-US"/>
        </w:rPr>
        <w:t>нтенсивность</w:t>
      </w:r>
      <w:r>
        <w:rPr>
          <w:rFonts w:eastAsiaTheme="minorHAnsi" w:cstheme="minorBidi"/>
          <w:lang w:eastAsia="en-US"/>
        </w:rPr>
        <w:t xml:space="preserve">ю движения принято понимать </w:t>
      </w:r>
      <w:r w:rsidR="00412AA1" w:rsidRPr="00211AEC">
        <w:rPr>
          <w:rFonts w:eastAsiaTheme="minorHAnsi" w:cstheme="minorBidi"/>
          <w:lang w:eastAsia="en-US"/>
        </w:rPr>
        <w:t xml:space="preserve">количество </w:t>
      </w:r>
      <w:r w:rsidR="00565B3A">
        <w:rPr>
          <w:color w:val="000000" w:themeColor="text1"/>
        </w:rPr>
        <w:t>ТС</w:t>
      </w:r>
      <w:r w:rsidR="00565B3A" w:rsidRPr="00211AEC">
        <w:rPr>
          <w:rFonts w:eastAsiaTheme="minorHAnsi" w:cstheme="minorBidi"/>
          <w:lang w:eastAsia="en-US"/>
        </w:rPr>
        <w:t xml:space="preserve"> </w:t>
      </w:r>
      <w:r w:rsidR="00412AA1" w:rsidRPr="00211AEC">
        <w:rPr>
          <w:rFonts w:eastAsiaTheme="minorHAnsi" w:cstheme="minorBidi"/>
          <w:lang w:eastAsia="en-US"/>
        </w:rPr>
        <w:t xml:space="preserve">(пешеходов, велосипедистов), проходящих через поперечное сечение </w:t>
      </w:r>
      <w:r w:rsidR="00170AB0">
        <w:rPr>
          <w:rFonts w:eastAsiaTheme="minorHAnsi" w:cstheme="minorBidi"/>
          <w:lang w:eastAsia="en-US"/>
        </w:rPr>
        <w:t xml:space="preserve">улицы, </w:t>
      </w:r>
      <w:r w:rsidR="00412AA1" w:rsidRPr="00211AEC">
        <w:rPr>
          <w:rFonts w:eastAsiaTheme="minorHAnsi" w:cstheme="minorBidi"/>
          <w:lang w:eastAsia="en-US"/>
        </w:rPr>
        <w:t>дороги (пешеходных, велосипедных путей сообщения) в</w:t>
      </w:r>
      <w:r w:rsidR="00170AB0">
        <w:rPr>
          <w:rFonts w:eastAsiaTheme="minorHAnsi" w:cstheme="minorBidi"/>
          <w:lang w:eastAsia="en-US"/>
        </w:rPr>
        <w:t xml:space="preserve"> единицу времени (сутки,</w:t>
      </w:r>
      <w:r w:rsidR="00412AA1" w:rsidRPr="00211AEC">
        <w:rPr>
          <w:rFonts w:eastAsiaTheme="minorHAnsi" w:cstheme="minorBidi"/>
          <w:lang w:eastAsia="en-US"/>
        </w:rPr>
        <w:t xml:space="preserve"> час).</w:t>
      </w:r>
    </w:p>
    <w:p w14:paraId="1F5F49AF" w14:textId="5A84473E" w:rsidR="00412AA1" w:rsidRPr="00211AEC" w:rsidRDefault="00412AA1" w:rsidP="00D84ABD">
      <w:pPr>
        <w:spacing w:line="276" w:lineRule="auto"/>
        <w:ind w:firstLine="709"/>
        <w:jc w:val="both"/>
        <w:rPr>
          <w:rFonts w:eastAsiaTheme="minorHAnsi" w:cstheme="minorBidi"/>
          <w:lang w:eastAsia="en-US"/>
        </w:rPr>
      </w:pPr>
      <w:r w:rsidRPr="00211AEC">
        <w:rPr>
          <w:rFonts w:eastAsiaTheme="minorHAnsi" w:cstheme="minorBidi"/>
          <w:lang w:eastAsia="en-US"/>
        </w:rPr>
        <w:t xml:space="preserve">Состав </w:t>
      </w:r>
      <w:r w:rsidR="00565B3A">
        <w:rPr>
          <w:color w:val="000000" w:themeColor="text1"/>
        </w:rPr>
        <w:t>ТС</w:t>
      </w:r>
      <w:r w:rsidRPr="00211AEC">
        <w:rPr>
          <w:rFonts w:eastAsiaTheme="minorHAnsi" w:cstheme="minorBidi"/>
          <w:lang w:eastAsia="en-US"/>
        </w:rPr>
        <w:t xml:space="preserve"> – это </w:t>
      </w:r>
      <w:r w:rsidRPr="00211AEC">
        <w:rPr>
          <w:rFonts w:eastAsiaTheme="minorHAnsi"/>
          <w:lang w:eastAsia="en-US"/>
        </w:rPr>
        <w:t xml:space="preserve">процентное соотношение различных типов </w:t>
      </w:r>
      <w:r w:rsidR="00565B3A">
        <w:rPr>
          <w:color w:val="000000" w:themeColor="text1"/>
        </w:rPr>
        <w:t>ТС</w:t>
      </w:r>
      <w:r w:rsidRPr="00211AEC">
        <w:rPr>
          <w:rFonts w:eastAsiaTheme="minorHAnsi"/>
          <w:lang w:eastAsia="en-US"/>
        </w:rPr>
        <w:t xml:space="preserve"> в </w:t>
      </w:r>
      <w:r w:rsidR="00D84ABD" w:rsidRPr="00211AEC">
        <w:rPr>
          <w:rFonts w:eastAsiaTheme="minorHAnsi"/>
          <w:lang w:eastAsia="en-US"/>
        </w:rPr>
        <w:t xml:space="preserve">транспортном </w:t>
      </w:r>
      <w:r w:rsidRPr="00211AEC">
        <w:rPr>
          <w:rFonts w:eastAsiaTheme="minorHAnsi"/>
          <w:lang w:eastAsia="en-US"/>
        </w:rPr>
        <w:t>потоке.</w:t>
      </w:r>
    </w:p>
    <w:p w14:paraId="259A7A5E" w14:textId="73539FF3" w:rsidR="00412AA1" w:rsidRPr="00211AEC" w:rsidRDefault="00412AA1" w:rsidP="00D84ABD">
      <w:pPr>
        <w:spacing w:line="276" w:lineRule="auto"/>
        <w:ind w:firstLine="709"/>
        <w:jc w:val="both"/>
        <w:rPr>
          <w:rFonts w:eastAsiaTheme="minorHAnsi" w:cstheme="minorBidi"/>
          <w:lang w:eastAsia="en-US"/>
        </w:rPr>
      </w:pPr>
      <w:r w:rsidRPr="00211AEC">
        <w:rPr>
          <w:rFonts w:eastAsiaTheme="minorHAnsi" w:cstheme="minorBidi"/>
          <w:lang w:eastAsia="en-US"/>
        </w:rPr>
        <w:t>Применяемые методы учета интенсивности движения (</w:t>
      </w:r>
      <w:r w:rsidR="00565B3A">
        <w:rPr>
          <w:color w:val="000000" w:themeColor="text1"/>
        </w:rPr>
        <w:t>ТС</w:t>
      </w:r>
      <w:r w:rsidRPr="00211AEC">
        <w:rPr>
          <w:rFonts w:eastAsiaTheme="minorHAnsi" w:cstheme="minorBidi"/>
          <w:lang w:eastAsia="en-US"/>
        </w:rPr>
        <w:t xml:space="preserve">, пешеходов, велосипедистов) и состава </w:t>
      </w:r>
      <w:r w:rsidR="00565B3A">
        <w:rPr>
          <w:color w:val="000000" w:themeColor="text1"/>
        </w:rPr>
        <w:t>ТС</w:t>
      </w:r>
      <w:r w:rsidR="00D84ABD" w:rsidRPr="00211AEC">
        <w:rPr>
          <w:rFonts w:eastAsiaTheme="minorHAnsi" w:cstheme="minorBidi"/>
          <w:lang w:eastAsia="en-US"/>
        </w:rPr>
        <w:t>,</w:t>
      </w:r>
      <w:r w:rsidRPr="00211AEC">
        <w:rPr>
          <w:rFonts w:eastAsiaTheme="minorHAnsi" w:cstheme="minorBidi"/>
          <w:lang w:eastAsia="en-US"/>
        </w:rPr>
        <w:t xml:space="preserve"> предназначены для получения и накопления информации об общем количестве </w:t>
      </w:r>
      <w:r w:rsidR="00565B3A">
        <w:rPr>
          <w:color w:val="000000" w:themeColor="text1"/>
        </w:rPr>
        <w:t>ТС</w:t>
      </w:r>
      <w:r w:rsidRPr="00211AEC">
        <w:rPr>
          <w:rFonts w:eastAsiaTheme="minorHAnsi" w:cstheme="minorBidi"/>
          <w:lang w:eastAsia="en-US"/>
        </w:rPr>
        <w:t xml:space="preserve"> (пешеходов, велосипедистов) и составе транспортного потока, проходящих в единицу времени через поперечное сечение дороги (путей сообщения пешеходов, велосипедистов) в каждом из разрешенных направлений движения.</w:t>
      </w:r>
    </w:p>
    <w:p w14:paraId="3255400A" w14:textId="57B03F48" w:rsidR="00412AA1" w:rsidRPr="00211AEC" w:rsidRDefault="00412AA1" w:rsidP="00D84ABD">
      <w:pPr>
        <w:spacing w:line="276" w:lineRule="auto"/>
        <w:ind w:firstLine="709"/>
        <w:jc w:val="both"/>
        <w:rPr>
          <w:rFonts w:eastAsiaTheme="minorHAnsi" w:cstheme="minorBidi"/>
          <w:lang w:eastAsia="en-US"/>
        </w:rPr>
      </w:pPr>
      <w:r w:rsidRPr="00211AEC">
        <w:rPr>
          <w:rFonts w:eastAsiaTheme="minorHAnsi" w:cstheme="minorBidi"/>
          <w:lang w:eastAsia="en-US"/>
        </w:rPr>
        <w:t>Применимы 2 группы метод</w:t>
      </w:r>
      <w:r w:rsidR="00EF0A93">
        <w:rPr>
          <w:rFonts w:eastAsiaTheme="minorHAnsi" w:cstheme="minorBidi"/>
          <w:lang w:eastAsia="en-US"/>
        </w:rPr>
        <w:t>ов регистрации</w:t>
      </w:r>
      <w:r w:rsidRPr="00211AEC">
        <w:rPr>
          <w:rFonts w:eastAsiaTheme="minorHAnsi" w:cstheme="minorBidi"/>
          <w:lang w:eastAsia="en-US"/>
        </w:rPr>
        <w:t xml:space="preserve"> интенсивности движения (</w:t>
      </w:r>
      <w:r w:rsidR="00565B3A">
        <w:rPr>
          <w:color w:val="000000" w:themeColor="text1"/>
        </w:rPr>
        <w:t>ТС</w:t>
      </w:r>
      <w:r w:rsidRPr="00211AEC">
        <w:rPr>
          <w:rFonts w:eastAsiaTheme="minorHAnsi" w:cstheme="minorBidi"/>
          <w:lang w:eastAsia="en-US"/>
        </w:rPr>
        <w:t>, пешеходов, велосипедистов) и</w:t>
      </w:r>
      <w:r w:rsidR="00EC6F06">
        <w:rPr>
          <w:rFonts w:eastAsiaTheme="minorHAnsi" w:cstheme="minorBidi"/>
          <w:lang w:eastAsia="en-US"/>
        </w:rPr>
        <w:t xml:space="preserve"> состава </w:t>
      </w:r>
      <w:r w:rsidR="00565B3A">
        <w:rPr>
          <w:color w:val="000000" w:themeColor="text1"/>
        </w:rPr>
        <w:t>ТС</w:t>
      </w:r>
      <w:r w:rsidRPr="00211AEC">
        <w:rPr>
          <w:rFonts w:eastAsiaTheme="minorHAnsi" w:cstheme="minorBidi"/>
          <w:lang w:eastAsia="en-US"/>
        </w:rPr>
        <w:t>, к которым относятся:</w:t>
      </w:r>
    </w:p>
    <w:p w14:paraId="0B869BF3" w14:textId="0028C147" w:rsidR="00412AA1" w:rsidRPr="00211AEC" w:rsidRDefault="00412AA1" w:rsidP="00D84ABD">
      <w:pPr>
        <w:spacing w:line="276" w:lineRule="auto"/>
        <w:ind w:firstLine="709"/>
        <w:jc w:val="both"/>
        <w:rPr>
          <w:rFonts w:eastAsiaTheme="minorHAnsi" w:cstheme="minorBidi"/>
          <w:lang w:eastAsia="en-US"/>
        </w:rPr>
      </w:pPr>
      <w:r w:rsidRPr="00211AEC">
        <w:rPr>
          <w:rFonts w:eastAsiaTheme="minorHAnsi" w:cstheme="minorBidi"/>
          <w:lang w:eastAsia="en-US"/>
        </w:rPr>
        <w:t xml:space="preserve">1. Визуальный </w:t>
      </w:r>
      <w:r w:rsidR="00EC6F06">
        <w:rPr>
          <w:rFonts w:eastAsiaTheme="minorHAnsi" w:cstheme="minorBidi"/>
          <w:lang w:eastAsia="en-US"/>
        </w:rPr>
        <w:t xml:space="preserve">учет при наблюдении транспортного потока непосредственно </w:t>
      </w:r>
      <w:r w:rsidR="00EC6F06" w:rsidRPr="00211AEC">
        <w:rPr>
          <w:rFonts w:eastAsiaTheme="minorHAnsi" w:cstheme="minorBidi"/>
          <w:lang w:eastAsia="en-US"/>
        </w:rPr>
        <w:t>на временных пунктах учета</w:t>
      </w:r>
      <w:r w:rsidR="00EC6F06">
        <w:rPr>
          <w:rFonts w:eastAsiaTheme="minorHAnsi" w:cstheme="minorBidi"/>
          <w:lang w:eastAsia="en-US"/>
        </w:rPr>
        <w:t xml:space="preserve"> движения или просмотра видеоизображения </w:t>
      </w:r>
      <w:r w:rsidR="00EC6F06" w:rsidRPr="00211AEC">
        <w:rPr>
          <w:rFonts w:eastAsiaTheme="minorHAnsi" w:cstheme="minorBidi"/>
          <w:lang w:eastAsia="en-US"/>
        </w:rPr>
        <w:t>в режиме ре</w:t>
      </w:r>
      <w:r w:rsidR="00EC6F06">
        <w:rPr>
          <w:rFonts w:eastAsiaTheme="minorHAnsi" w:cstheme="minorBidi"/>
          <w:lang w:eastAsia="en-US"/>
        </w:rPr>
        <w:t xml:space="preserve">ального времени </w:t>
      </w:r>
      <w:r w:rsidR="0010581B">
        <w:rPr>
          <w:rFonts w:eastAsiaTheme="minorHAnsi" w:cstheme="minorBidi"/>
          <w:lang w:eastAsia="en-US"/>
        </w:rPr>
        <w:t>(</w:t>
      </w:r>
      <w:r w:rsidR="00EC6F06">
        <w:rPr>
          <w:rFonts w:eastAsiaTheme="minorHAnsi" w:cstheme="minorBidi"/>
          <w:lang w:eastAsia="en-US"/>
        </w:rPr>
        <w:t>или видеозаписи</w:t>
      </w:r>
      <w:r w:rsidR="00EC6F06" w:rsidRPr="00211AEC">
        <w:rPr>
          <w:rFonts w:eastAsiaTheme="minorHAnsi" w:cstheme="minorBidi"/>
          <w:lang w:eastAsia="en-US"/>
        </w:rPr>
        <w:t>)</w:t>
      </w:r>
      <w:r w:rsidR="00D84ABD" w:rsidRPr="00211AEC">
        <w:rPr>
          <w:rFonts w:eastAsiaTheme="minorHAnsi" w:cstheme="minorBidi"/>
          <w:lang w:eastAsia="en-US"/>
        </w:rPr>
        <w:t>.</w:t>
      </w:r>
    </w:p>
    <w:p w14:paraId="572C0845" w14:textId="7CA7D904" w:rsidR="00412AA1" w:rsidRPr="00211AEC" w:rsidRDefault="00EF0A93" w:rsidP="00665E9F">
      <w:pPr>
        <w:spacing w:line="276" w:lineRule="auto"/>
        <w:ind w:firstLine="709"/>
        <w:jc w:val="both"/>
        <w:rPr>
          <w:rFonts w:eastAsiaTheme="minorHAnsi" w:cstheme="minorBidi"/>
          <w:lang w:eastAsia="en-US"/>
        </w:rPr>
      </w:pPr>
      <w:r>
        <w:rPr>
          <w:rFonts w:eastAsiaTheme="minorHAnsi" w:cstheme="minorBidi"/>
          <w:lang w:eastAsia="en-US"/>
        </w:rPr>
        <w:t>2. Автоматизированный учет</w:t>
      </w:r>
      <w:r w:rsidR="00665E9F">
        <w:rPr>
          <w:rFonts w:eastAsiaTheme="minorHAnsi" w:cstheme="minorBidi"/>
          <w:lang w:eastAsia="en-US"/>
        </w:rPr>
        <w:t>:</w:t>
      </w:r>
      <w:r w:rsidR="00EC6F06">
        <w:rPr>
          <w:rFonts w:eastAsiaTheme="minorHAnsi" w:cstheme="minorBidi"/>
          <w:lang w:eastAsia="en-US"/>
        </w:rPr>
        <w:t xml:space="preserve"> при</w:t>
      </w:r>
      <w:r w:rsidR="00412AA1" w:rsidRPr="00211AEC">
        <w:rPr>
          <w:rFonts w:eastAsiaTheme="minorHAnsi" w:cstheme="minorBidi"/>
          <w:lang w:eastAsia="en-US"/>
        </w:rPr>
        <w:t xml:space="preserve"> </w:t>
      </w:r>
      <w:r w:rsidR="00EC6F06">
        <w:rPr>
          <w:rFonts w:eastAsiaTheme="minorHAnsi" w:cstheme="minorBidi"/>
          <w:lang w:eastAsia="en-US"/>
        </w:rPr>
        <w:t xml:space="preserve">программной обработке </w:t>
      </w:r>
      <w:r w:rsidR="00412AA1" w:rsidRPr="00211AEC">
        <w:rPr>
          <w:rFonts w:eastAsiaTheme="minorHAnsi" w:cstheme="minorBidi"/>
          <w:lang w:eastAsia="en-US"/>
        </w:rPr>
        <w:t>виде</w:t>
      </w:r>
      <w:r>
        <w:rPr>
          <w:rFonts w:eastAsiaTheme="minorHAnsi" w:cstheme="minorBidi"/>
          <w:lang w:eastAsia="en-US"/>
        </w:rPr>
        <w:t>о</w:t>
      </w:r>
      <w:r w:rsidR="00665E9F">
        <w:rPr>
          <w:rFonts w:eastAsiaTheme="minorHAnsi" w:cstheme="minorBidi"/>
          <w:lang w:eastAsia="en-US"/>
        </w:rPr>
        <w:t>изображения</w:t>
      </w:r>
      <w:r w:rsidR="00EC6F06">
        <w:rPr>
          <w:rFonts w:eastAsiaTheme="minorHAnsi" w:cstheme="minorBidi"/>
          <w:lang w:eastAsia="en-US"/>
        </w:rPr>
        <w:t xml:space="preserve"> </w:t>
      </w:r>
      <w:r w:rsidR="00412AA1" w:rsidRPr="00211AEC">
        <w:rPr>
          <w:rFonts w:eastAsiaTheme="minorHAnsi" w:cstheme="minorBidi"/>
          <w:lang w:eastAsia="en-US"/>
        </w:rPr>
        <w:t>в режиме ре</w:t>
      </w:r>
      <w:r>
        <w:rPr>
          <w:rFonts w:eastAsiaTheme="minorHAnsi" w:cstheme="minorBidi"/>
          <w:lang w:eastAsia="en-US"/>
        </w:rPr>
        <w:t xml:space="preserve">ального времени </w:t>
      </w:r>
      <w:r w:rsidR="0010581B">
        <w:rPr>
          <w:rFonts w:eastAsiaTheme="minorHAnsi" w:cstheme="minorBidi"/>
          <w:lang w:eastAsia="en-US"/>
        </w:rPr>
        <w:t>(</w:t>
      </w:r>
      <w:r>
        <w:rPr>
          <w:rFonts w:eastAsiaTheme="minorHAnsi" w:cstheme="minorBidi"/>
          <w:lang w:eastAsia="en-US"/>
        </w:rPr>
        <w:t>или видеозаписи</w:t>
      </w:r>
      <w:r w:rsidR="00412AA1" w:rsidRPr="00211AEC">
        <w:rPr>
          <w:rFonts w:eastAsiaTheme="minorHAnsi" w:cstheme="minorBidi"/>
          <w:lang w:eastAsia="en-US"/>
        </w:rPr>
        <w:t>)</w:t>
      </w:r>
      <w:r w:rsidR="00665E9F">
        <w:rPr>
          <w:rFonts w:eastAsiaTheme="minorHAnsi" w:cstheme="minorBidi"/>
          <w:lang w:eastAsia="en-US"/>
        </w:rPr>
        <w:t>;</w:t>
      </w:r>
      <w:r w:rsidR="00412AA1" w:rsidRPr="00211AEC">
        <w:rPr>
          <w:rFonts w:eastAsiaTheme="minorHAnsi" w:cstheme="minorBidi"/>
          <w:lang w:eastAsia="en-US"/>
        </w:rPr>
        <w:t xml:space="preserve"> </w:t>
      </w:r>
      <w:r w:rsidR="00665E9F" w:rsidRPr="00211AEC">
        <w:rPr>
          <w:rFonts w:eastAsiaTheme="minorHAnsi" w:cstheme="minorBidi"/>
          <w:lang w:eastAsia="en-US"/>
        </w:rPr>
        <w:t xml:space="preserve">с применением транспортных детекторов </w:t>
      </w:r>
      <w:r w:rsidR="00412AA1" w:rsidRPr="00211AEC">
        <w:rPr>
          <w:rFonts w:eastAsiaTheme="minorHAnsi" w:cstheme="minorBidi"/>
          <w:lang w:eastAsia="en-US"/>
        </w:rPr>
        <w:t xml:space="preserve">на </w:t>
      </w:r>
      <w:r>
        <w:rPr>
          <w:rFonts w:eastAsiaTheme="minorHAnsi" w:cstheme="minorBidi"/>
          <w:lang w:eastAsia="en-US"/>
        </w:rPr>
        <w:t xml:space="preserve">временных </w:t>
      </w:r>
      <w:r w:rsidR="0010581B">
        <w:rPr>
          <w:rFonts w:eastAsiaTheme="minorHAnsi" w:cstheme="minorBidi"/>
          <w:lang w:eastAsia="en-US"/>
        </w:rPr>
        <w:t>(</w:t>
      </w:r>
      <w:r w:rsidR="00EC6F06">
        <w:rPr>
          <w:rFonts w:eastAsiaTheme="minorHAnsi" w:cstheme="minorBidi"/>
          <w:lang w:eastAsia="en-US"/>
        </w:rPr>
        <w:t xml:space="preserve">или </w:t>
      </w:r>
      <w:r w:rsidR="00EC6F06" w:rsidRPr="00211AEC">
        <w:rPr>
          <w:rFonts w:eastAsiaTheme="minorHAnsi" w:cstheme="minorBidi"/>
          <w:lang w:eastAsia="en-US"/>
        </w:rPr>
        <w:t>стационарных</w:t>
      </w:r>
      <w:r w:rsidR="0010581B">
        <w:rPr>
          <w:rFonts w:eastAsiaTheme="minorHAnsi" w:cstheme="minorBidi"/>
          <w:lang w:eastAsia="en-US"/>
        </w:rPr>
        <w:t>)</w:t>
      </w:r>
      <w:r w:rsidR="00EC6F06">
        <w:rPr>
          <w:rFonts w:eastAsiaTheme="minorHAnsi" w:cstheme="minorBidi"/>
          <w:lang w:eastAsia="en-US"/>
        </w:rPr>
        <w:t xml:space="preserve"> </w:t>
      </w:r>
      <w:r>
        <w:rPr>
          <w:rFonts w:eastAsiaTheme="minorHAnsi" w:cstheme="minorBidi"/>
          <w:lang w:eastAsia="en-US"/>
        </w:rPr>
        <w:t>пунктах учета</w:t>
      </w:r>
      <w:r w:rsidR="0010581B">
        <w:rPr>
          <w:rFonts w:eastAsiaTheme="minorHAnsi" w:cstheme="minorBidi"/>
          <w:lang w:eastAsia="en-US"/>
        </w:rPr>
        <w:t xml:space="preserve"> движения</w:t>
      </w:r>
      <w:r w:rsidR="00D84ABD" w:rsidRPr="00211AEC">
        <w:rPr>
          <w:rFonts w:eastAsiaTheme="minorHAnsi" w:cstheme="minorBidi"/>
          <w:lang w:eastAsia="en-US"/>
        </w:rPr>
        <w:t>.</w:t>
      </w:r>
    </w:p>
    <w:p w14:paraId="21850946" w14:textId="05BE8084" w:rsidR="00D0262B" w:rsidRPr="00480352" w:rsidRDefault="00D0262B" w:rsidP="00D0262B">
      <w:pPr>
        <w:spacing w:line="276" w:lineRule="auto"/>
        <w:ind w:firstLine="709"/>
        <w:jc w:val="both"/>
        <w:rPr>
          <w:color w:val="000000" w:themeColor="text1"/>
        </w:rPr>
      </w:pPr>
      <w:r w:rsidRPr="00480352">
        <w:rPr>
          <w:rFonts w:eastAsiaTheme="minorHAnsi" w:cstheme="minorBidi"/>
          <w:lang w:eastAsia="en-US"/>
        </w:rPr>
        <w:t>При</w:t>
      </w:r>
      <w:r w:rsidRPr="00480352">
        <w:rPr>
          <w:color w:val="000000" w:themeColor="text1"/>
        </w:rPr>
        <w:t xml:space="preserve"> проведении обследования дорожного движения посредством визуального учета </w:t>
      </w:r>
      <w:r w:rsidR="00565B3A" w:rsidRPr="00480352">
        <w:rPr>
          <w:color w:val="000000" w:themeColor="text1"/>
        </w:rPr>
        <w:t xml:space="preserve">ТС </w:t>
      </w:r>
      <w:r w:rsidRPr="00480352">
        <w:rPr>
          <w:color w:val="000000" w:themeColor="text1"/>
        </w:rPr>
        <w:t xml:space="preserve">силами привлекаемых к участию в обследовании наблюдателей, рекомендовано использовать упрощенный вариант категорирования </w:t>
      </w:r>
      <w:r w:rsidR="00565B3A" w:rsidRPr="00480352">
        <w:rPr>
          <w:color w:val="000000" w:themeColor="text1"/>
        </w:rPr>
        <w:t xml:space="preserve">ТС </w:t>
      </w:r>
      <w:r w:rsidRPr="00480352">
        <w:rPr>
          <w:color w:val="000000" w:themeColor="text1"/>
        </w:rPr>
        <w:t>(классификация EUR 6) с соответствующими коэффициентами приведения к легковому автомобилю (таблица 9).</w:t>
      </w:r>
    </w:p>
    <w:p w14:paraId="57C08C08" w14:textId="02646BEA" w:rsidR="00D0262B" w:rsidRPr="00D0262B" w:rsidRDefault="00D0262B" w:rsidP="00D0262B">
      <w:pPr>
        <w:spacing w:line="276" w:lineRule="auto"/>
        <w:ind w:firstLine="709"/>
        <w:jc w:val="both"/>
        <w:rPr>
          <w:rFonts w:eastAsiaTheme="minorHAnsi" w:cstheme="minorBidi"/>
          <w:spacing w:val="-2"/>
          <w:lang w:eastAsia="en-US"/>
        </w:rPr>
      </w:pPr>
      <w:r w:rsidRPr="00480352">
        <w:rPr>
          <w:color w:val="000000" w:themeColor="text1"/>
        </w:rPr>
        <w:t xml:space="preserve">При организации обследований транспортного потока с использованием средств автоматизированного учета </w:t>
      </w:r>
      <w:r w:rsidR="00665E9F" w:rsidRPr="00480352">
        <w:rPr>
          <w:color w:val="000000" w:themeColor="text1"/>
        </w:rPr>
        <w:t xml:space="preserve">рекомендовано </w:t>
      </w:r>
      <w:r w:rsidRPr="00480352">
        <w:rPr>
          <w:color w:val="000000" w:themeColor="text1"/>
        </w:rPr>
        <w:t>использ</w:t>
      </w:r>
      <w:r w:rsidR="00665E9F" w:rsidRPr="00480352">
        <w:rPr>
          <w:color w:val="000000" w:themeColor="text1"/>
        </w:rPr>
        <w:t>овать классификацию</w:t>
      </w:r>
      <w:r w:rsidRPr="00480352">
        <w:rPr>
          <w:color w:val="000000" w:themeColor="text1"/>
        </w:rPr>
        <w:t xml:space="preserve"> EUR 13, </w:t>
      </w:r>
      <w:r w:rsidR="008106EA" w:rsidRPr="00480352">
        <w:rPr>
          <w:color w:val="000000" w:themeColor="text1"/>
        </w:rPr>
        <w:t>с соответствующими коэффициентами приведения к легковому автомобилю (таблица 8).</w:t>
      </w:r>
    </w:p>
    <w:p w14:paraId="591AF0C0" w14:textId="314FCA8D" w:rsidR="004E3A3E" w:rsidRDefault="00412AA1" w:rsidP="00D84ABD">
      <w:pPr>
        <w:spacing w:line="276" w:lineRule="auto"/>
        <w:ind w:firstLine="709"/>
        <w:jc w:val="both"/>
        <w:rPr>
          <w:rFonts w:eastAsiaTheme="minorHAnsi" w:cstheme="minorBidi"/>
          <w:spacing w:val="-2"/>
          <w:lang w:eastAsia="en-US"/>
        </w:rPr>
      </w:pPr>
      <w:r w:rsidRPr="00211AEC">
        <w:rPr>
          <w:rFonts w:eastAsiaTheme="minorHAnsi" w:cstheme="minorBidi"/>
          <w:spacing w:val="-2"/>
          <w:lang w:eastAsia="en-US"/>
        </w:rPr>
        <w:t xml:space="preserve">Количество </w:t>
      </w:r>
      <w:r w:rsidR="004E3A3E">
        <w:rPr>
          <w:rFonts w:eastAsiaTheme="minorHAnsi" w:cstheme="minorBidi"/>
          <w:spacing w:val="-2"/>
          <w:lang w:eastAsia="en-US"/>
        </w:rPr>
        <w:t>наблюдателей при визуальном учете интенсивности движения</w:t>
      </w:r>
      <w:r w:rsidRPr="00211AEC">
        <w:rPr>
          <w:rFonts w:eastAsiaTheme="minorHAnsi" w:cstheme="minorBidi"/>
          <w:spacing w:val="-2"/>
          <w:lang w:eastAsia="en-US"/>
        </w:rPr>
        <w:t xml:space="preserve"> </w:t>
      </w:r>
      <w:r w:rsidR="00565B3A">
        <w:rPr>
          <w:color w:val="000000" w:themeColor="text1"/>
        </w:rPr>
        <w:t>ТС</w:t>
      </w:r>
      <w:r w:rsidR="00565B3A" w:rsidRPr="00211AEC">
        <w:rPr>
          <w:rFonts w:eastAsiaTheme="minorHAnsi" w:cstheme="minorBidi"/>
          <w:spacing w:val="-2"/>
          <w:lang w:eastAsia="en-US"/>
        </w:rPr>
        <w:t xml:space="preserve"> </w:t>
      </w:r>
      <w:r w:rsidRPr="00211AEC">
        <w:rPr>
          <w:rFonts w:eastAsiaTheme="minorHAnsi" w:cstheme="minorBidi"/>
          <w:spacing w:val="-2"/>
          <w:lang w:eastAsia="en-US"/>
        </w:rPr>
        <w:t>(пеш</w:t>
      </w:r>
      <w:r w:rsidR="004E3A3E">
        <w:rPr>
          <w:rFonts w:eastAsiaTheme="minorHAnsi" w:cstheme="minorBidi"/>
          <w:spacing w:val="-2"/>
          <w:lang w:eastAsia="en-US"/>
        </w:rPr>
        <w:t>еходов, велосипедистов) устанавливается, исходя</w:t>
      </w:r>
      <w:r w:rsidRPr="00211AEC">
        <w:rPr>
          <w:rFonts w:eastAsiaTheme="minorHAnsi" w:cstheme="minorBidi"/>
          <w:spacing w:val="-2"/>
          <w:lang w:eastAsia="en-US"/>
        </w:rPr>
        <w:t xml:space="preserve"> из условия </w:t>
      </w:r>
      <w:r w:rsidR="004E3A3E">
        <w:rPr>
          <w:rFonts w:eastAsiaTheme="minorHAnsi" w:cstheme="minorBidi"/>
          <w:spacing w:val="-2"/>
          <w:lang w:eastAsia="en-US"/>
        </w:rPr>
        <w:t xml:space="preserve">регистрации </w:t>
      </w:r>
      <w:r w:rsidRPr="00211AEC">
        <w:rPr>
          <w:rFonts w:eastAsiaTheme="minorHAnsi" w:cstheme="minorBidi"/>
          <w:spacing w:val="-2"/>
          <w:lang w:eastAsia="en-US"/>
        </w:rPr>
        <w:t xml:space="preserve">300 </w:t>
      </w:r>
      <w:r w:rsidR="00565B3A">
        <w:rPr>
          <w:color w:val="000000" w:themeColor="text1"/>
        </w:rPr>
        <w:t>ТС</w:t>
      </w:r>
      <w:r w:rsidR="004E3A3E">
        <w:rPr>
          <w:rFonts w:eastAsiaTheme="minorHAnsi" w:cstheme="minorBidi"/>
          <w:spacing w:val="-2"/>
          <w:lang w:eastAsia="en-US"/>
        </w:rPr>
        <w:t xml:space="preserve"> в течение часа одним наблюдателем</w:t>
      </w:r>
      <w:r w:rsidRPr="00211AEC">
        <w:rPr>
          <w:rFonts w:eastAsiaTheme="minorHAnsi" w:cstheme="minorBidi"/>
          <w:spacing w:val="-2"/>
          <w:lang w:eastAsia="en-US"/>
        </w:rPr>
        <w:t>. При использовании механических и электронных счетчиков, не имеющих встроенных устройств хранени</w:t>
      </w:r>
      <w:r w:rsidR="004E3A3E">
        <w:rPr>
          <w:rFonts w:eastAsiaTheme="minorHAnsi" w:cstheme="minorBidi"/>
          <w:spacing w:val="-2"/>
          <w:lang w:eastAsia="en-US"/>
        </w:rPr>
        <w:t xml:space="preserve">я информации, количество </w:t>
      </w:r>
      <w:r w:rsidR="004E3A3E">
        <w:rPr>
          <w:rFonts w:eastAsiaTheme="minorHAnsi" w:cstheme="minorBidi"/>
          <w:spacing w:val="-2"/>
          <w:lang w:eastAsia="en-US"/>
        </w:rPr>
        <w:lastRenderedPageBreak/>
        <w:t>наблюдателей устанавливается</w:t>
      </w:r>
      <w:r w:rsidRPr="00211AEC">
        <w:rPr>
          <w:rFonts w:eastAsiaTheme="minorHAnsi" w:cstheme="minorBidi"/>
          <w:spacing w:val="-2"/>
          <w:lang w:eastAsia="en-US"/>
        </w:rPr>
        <w:t xml:space="preserve"> из условия 450 </w:t>
      </w:r>
      <w:r w:rsidR="00565B3A">
        <w:rPr>
          <w:color w:val="000000" w:themeColor="text1"/>
        </w:rPr>
        <w:t>ТС</w:t>
      </w:r>
      <w:r w:rsidR="00565B3A" w:rsidRPr="00211AEC">
        <w:rPr>
          <w:rFonts w:eastAsiaTheme="minorHAnsi" w:cstheme="minorBidi"/>
          <w:spacing w:val="-2"/>
          <w:lang w:eastAsia="en-US"/>
        </w:rPr>
        <w:t xml:space="preserve"> </w:t>
      </w:r>
      <w:r w:rsidRPr="00211AEC">
        <w:rPr>
          <w:rFonts w:eastAsiaTheme="minorHAnsi" w:cstheme="minorBidi"/>
          <w:spacing w:val="-2"/>
          <w:lang w:eastAsia="en-US"/>
        </w:rPr>
        <w:t xml:space="preserve">в час на одного человека, а при наличии электронных счетчиков со встроенными устройствами хранения информации количество учетчиков задается из условия 600 </w:t>
      </w:r>
      <w:r w:rsidR="00565B3A">
        <w:rPr>
          <w:color w:val="000000" w:themeColor="text1"/>
        </w:rPr>
        <w:t>ТС</w:t>
      </w:r>
      <w:r w:rsidR="00565B3A">
        <w:rPr>
          <w:rFonts w:eastAsiaTheme="minorHAnsi" w:cstheme="minorBidi"/>
          <w:spacing w:val="-2"/>
          <w:lang w:eastAsia="en-US"/>
        </w:rPr>
        <w:t xml:space="preserve"> </w:t>
      </w:r>
      <w:r w:rsidR="004E3A3E">
        <w:rPr>
          <w:rFonts w:eastAsiaTheme="minorHAnsi" w:cstheme="minorBidi"/>
          <w:spacing w:val="-2"/>
          <w:lang w:eastAsia="en-US"/>
        </w:rPr>
        <w:t>в час на одного человека.</w:t>
      </w:r>
    </w:p>
    <w:p w14:paraId="4F4619A7" w14:textId="6AF3559E" w:rsidR="00412AA1" w:rsidRPr="00211AEC" w:rsidRDefault="00412AA1" w:rsidP="00D84ABD">
      <w:pPr>
        <w:spacing w:line="276" w:lineRule="auto"/>
        <w:ind w:firstLine="709"/>
        <w:jc w:val="both"/>
        <w:rPr>
          <w:rFonts w:eastAsiaTheme="minorHAnsi" w:cstheme="minorBidi"/>
          <w:spacing w:val="-2"/>
          <w:lang w:eastAsia="en-US"/>
        </w:rPr>
      </w:pPr>
      <w:r w:rsidRPr="00211AEC">
        <w:rPr>
          <w:rFonts w:eastAsiaTheme="minorHAnsi" w:cstheme="minorBidi"/>
          <w:spacing w:val="-2"/>
          <w:lang w:eastAsia="en-US"/>
        </w:rPr>
        <w:t xml:space="preserve">Если интенсивность движения </w:t>
      </w:r>
      <w:r w:rsidR="00565B3A">
        <w:rPr>
          <w:color w:val="000000" w:themeColor="text1"/>
        </w:rPr>
        <w:t>ТС</w:t>
      </w:r>
      <w:r w:rsidRPr="00211AEC">
        <w:rPr>
          <w:rFonts w:eastAsiaTheme="minorHAnsi" w:cstheme="minorBidi"/>
          <w:spacing w:val="-2"/>
          <w:lang w:eastAsia="en-US"/>
        </w:rPr>
        <w:t xml:space="preserve">, проходящих через </w:t>
      </w:r>
      <w:r w:rsidR="004E3A3E">
        <w:rPr>
          <w:rFonts w:eastAsiaTheme="minorHAnsi" w:cstheme="minorBidi"/>
          <w:spacing w:val="-2"/>
          <w:lang w:eastAsia="en-US"/>
        </w:rPr>
        <w:t>поперечное сечение улицы,</w:t>
      </w:r>
      <w:r w:rsidRPr="00211AEC">
        <w:rPr>
          <w:rFonts w:eastAsiaTheme="minorHAnsi" w:cstheme="minorBidi"/>
          <w:spacing w:val="-2"/>
          <w:lang w:eastAsia="en-US"/>
        </w:rPr>
        <w:t xml:space="preserve"> доро</w:t>
      </w:r>
      <w:r w:rsidR="004E3A3E">
        <w:rPr>
          <w:rFonts w:eastAsiaTheme="minorHAnsi" w:cstheme="minorBidi"/>
          <w:spacing w:val="-2"/>
          <w:lang w:eastAsia="en-US"/>
        </w:rPr>
        <w:t>ги, превышает указанные значения</w:t>
      </w:r>
      <w:r w:rsidRPr="00211AEC">
        <w:rPr>
          <w:rFonts w:eastAsiaTheme="minorHAnsi" w:cstheme="minorBidi"/>
          <w:spacing w:val="-2"/>
          <w:lang w:eastAsia="en-US"/>
        </w:rPr>
        <w:t xml:space="preserve">, то учет проводится по каждой полосе (направлению) движения или типу (типам) </w:t>
      </w:r>
      <w:r w:rsidR="00565B3A">
        <w:rPr>
          <w:color w:val="000000" w:themeColor="text1"/>
        </w:rPr>
        <w:t>ТС</w:t>
      </w:r>
      <w:r w:rsidR="00565B3A" w:rsidRPr="00211AEC">
        <w:rPr>
          <w:rFonts w:eastAsiaTheme="minorHAnsi" w:cstheme="minorBidi"/>
          <w:spacing w:val="-2"/>
          <w:lang w:eastAsia="en-US"/>
        </w:rPr>
        <w:t xml:space="preserve"> </w:t>
      </w:r>
      <w:r w:rsidRPr="00211AEC">
        <w:rPr>
          <w:rFonts w:eastAsiaTheme="minorHAnsi" w:cstheme="minorBidi"/>
          <w:spacing w:val="-2"/>
          <w:lang w:eastAsia="en-US"/>
        </w:rPr>
        <w:t>отдельно.</w:t>
      </w:r>
    </w:p>
    <w:p w14:paraId="4F530CA9" w14:textId="6C33F7F0" w:rsidR="00412AA1" w:rsidRPr="00211AEC" w:rsidRDefault="004E3A3E" w:rsidP="00D84ABD">
      <w:pPr>
        <w:spacing w:line="276" w:lineRule="auto"/>
        <w:ind w:firstLine="709"/>
        <w:jc w:val="both"/>
        <w:rPr>
          <w:rFonts w:eastAsiaTheme="minorHAnsi" w:cstheme="minorBidi"/>
          <w:lang w:eastAsia="en-US"/>
        </w:rPr>
      </w:pPr>
      <w:r>
        <w:rPr>
          <w:rFonts w:eastAsiaTheme="minorHAnsi" w:cstheme="minorBidi"/>
          <w:lang w:eastAsia="en-US"/>
        </w:rPr>
        <w:t>Визуальный</w:t>
      </w:r>
      <w:r w:rsidR="00412AA1" w:rsidRPr="00211AEC">
        <w:rPr>
          <w:rFonts w:eastAsiaTheme="minorHAnsi" w:cstheme="minorBidi"/>
          <w:lang w:eastAsia="en-US"/>
        </w:rPr>
        <w:t xml:space="preserve"> учет интенсивности движения требует </w:t>
      </w:r>
      <w:r w:rsidR="00ED1C91" w:rsidRPr="00211AEC">
        <w:rPr>
          <w:rFonts w:eastAsiaTheme="minorHAnsi" w:cstheme="minorBidi"/>
          <w:lang w:eastAsia="en-US"/>
        </w:rPr>
        <w:t>тщательной</w:t>
      </w:r>
      <w:r w:rsidR="00412AA1" w:rsidRPr="00211AEC">
        <w:rPr>
          <w:rFonts w:eastAsiaTheme="minorHAnsi" w:cstheme="minorBidi"/>
          <w:lang w:eastAsia="en-US"/>
        </w:rPr>
        <w:t xml:space="preserve"> подготовки и организации работ (распределение объема работы, график, инструктаж, подготовка рабочих мест, бланков учета, текущего контроля качества выполнения работы и пр.).</w:t>
      </w:r>
    </w:p>
    <w:p w14:paraId="401985F0" w14:textId="6C2A8241" w:rsidR="00412AA1" w:rsidRPr="00211AEC" w:rsidRDefault="00412AA1" w:rsidP="00D84ABD">
      <w:pPr>
        <w:spacing w:line="276" w:lineRule="auto"/>
        <w:ind w:firstLine="709"/>
        <w:jc w:val="both"/>
        <w:rPr>
          <w:rFonts w:eastAsiaTheme="minorHAnsi" w:cstheme="minorBidi"/>
          <w:lang w:eastAsia="en-US"/>
        </w:rPr>
      </w:pPr>
      <w:r w:rsidRPr="00211AEC">
        <w:rPr>
          <w:rFonts w:eastAsiaTheme="minorHAnsi" w:cstheme="minorBidi"/>
          <w:lang w:eastAsia="en-US"/>
        </w:rPr>
        <w:t xml:space="preserve">Обследование интенсивности движения и состава </w:t>
      </w:r>
      <w:r w:rsidR="00565B3A">
        <w:rPr>
          <w:color w:val="000000" w:themeColor="text1"/>
        </w:rPr>
        <w:t>ТС</w:t>
      </w:r>
      <w:r w:rsidR="00565B3A" w:rsidRPr="00211AEC">
        <w:rPr>
          <w:rFonts w:eastAsiaTheme="minorHAnsi" w:cstheme="minorBidi"/>
          <w:lang w:eastAsia="en-US"/>
        </w:rPr>
        <w:t xml:space="preserve"> </w:t>
      </w:r>
      <w:r w:rsidR="00526B29" w:rsidRPr="00211AEC">
        <w:rPr>
          <w:rFonts w:eastAsiaTheme="minorHAnsi" w:cstheme="minorBidi"/>
          <w:lang w:eastAsia="en-US"/>
        </w:rPr>
        <w:t>рекомендуется проводить в дни</w:t>
      </w:r>
      <w:r w:rsidRPr="00211AEC">
        <w:rPr>
          <w:rFonts w:eastAsiaTheme="minorHAnsi" w:cstheme="minorBidi"/>
          <w:lang w:eastAsia="en-US"/>
        </w:rPr>
        <w:t xml:space="preserve"> и часы </w:t>
      </w:r>
      <w:r w:rsidR="004E3A3E">
        <w:rPr>
          <w:rFonts w:eastAsiaTheme="minorHAnsi" w:cstheme="minorBidi"/>
          <w:lang w:eastAsia="en-US"/>
        </w:rPr>
        <w:t>наибольшей загруженности дорог движением</w:t>
      </w:r>
      <w:r w:rsidRPr="00211AEC">
        <w:rPr>
          <w:rFonts w:eastAsiaTheme="minorHAnsi" w:cstheme="minorBidi"/>
          <w:lang w:eastAsia="en-US"/>
        </w:rPr>
        <w:t>. Определять пиковые дни и периоды суток следует предварител</w:t>
      </w:r>
      <w:r w:rsidR="004E3A3E">
        <w:rPr>
          <w:rFonts w:eastAsiaTheme="minorHAnsi" w:cstheme="minorBidi"/>
          <w:lang w:eastAsia="en-US"/>
        </w:rPr>
        <w:t>ьным круглосуточным обследованием</w:t>
      </w:r>
      <w:r w:rsidRPr="00211AEC">
        <w:rPr>
          <w:rFonts w:eastAsiaTheme="minorHAnsi" w:cstheme="minorBidi"/>
          <w:lang w:eastAsia="en-US"/>
        </w:rPr>
        <w:t xml:space="preserve"> интенсивности движения н</w:t>
      </w:r>
      <w:r w:rsidR="00ED1C91" w:rsidRPr="00211AEC">
        <w:rPr>
          <w:rFonts w:eastAsiaTheme="minorHAnsi" w:cstheme="minorBidi"/>
          <w:lang w:eastAsia="en-US"/>
        </w:rPr>
        <w:t>а характерных участках</w:t>
      </w:r>
      <w:r w:rsidRPr="00211AEC">
        <w:rPr>
          <w:rFonts w:eastAsiaTheme="minorHAnsi" w:cstheme="minorBidi"/>
          <w:lang w:eastAsia="en-US"/>
        </w:rPr>
        <w:t xml:space="preserve"> дорожной сети.</w:t>
      </w:r>
    </w:p>
    <w:p w14:paraId="2E341A29" w14:textId="590B8319" w:rsidR="00412AA1" w:rsidRPr="00211AEC" w:rsidRDefault="00412AA1" w:rsidP="00D84ABD">
      <w:pPr>
        <w:spacing w:line="276" w:lineRule="auto"/>
        <w:ind w:firstLine="709"/>
        <w:jc w:val="both"/>
        <w:rPr>
          <w:rFonts w:eastAsiaTheme="minorHAnsi" w:cstheme="minorBidi"/>
          <w:lang w:eastAsia="en-US"/>
        </w:rPr>
      </w:pPr>
      <w:r w:rsidRPr="00211AEC">
        <w:rPr>
          <w:rFonts w:eastAsiaTheme="minorHAnsi" w:cstheme="minorBidi"/>
          <w:lang w:eastAsia="en-US"/>
        </w:rPr>
        <w:t>Визуальный</w:t>
      </w:r>
      <w:r w:rsidR="004E3A3E">
        <w:rPr>
          <w:rFonts w:eastAsiaTheme="minorHAnsi" w:cstheme="minorBidi"/>
          <w:lang w:eastAsia="en-US"/>
        </w:rPr>
        <w:t xml:space="preserve"> учет по видеоизображению</w:t>
      </w:r>
      <w:r w:rsidRPr="00211AEC">
        <w:rPr>
          <w:rFonts w:eastAsiaTheme="minorHAnsi" w:cstheme="minorBidi"/>
          <w:lang w:eastAsia="en-US"/>
        </w:rPr>
        <w:t xml:space="preserve"> повышает эффективность работы за счет</w:t>
      </w:r>
      <w:r w:rsidR="007E21BD">
        <w:rPr>
          <w:rFonts w:eastAsiaTheme="minorHAnsi" w:cstheme="minorBidi"/>
          <w:lang w:eastAsia="en-US"/>
        </w:rPr>
        <w:t>:</w:t>
      </w:r>
      <w:r w:rsidRPr="00211AEC">
        <w:rPr>
          <w:rFonts w:eastAsiaTheme="minorHAnsi" w:cstheme="minorBidi"/>
          <w:lang w:eastAsia="en-US"/>
        </w:rPr>
        <w:t xml:space="preserve"> возможност</w:t>
      </w:r>
      <w:r w:rsidR="004E3A3E">
        <w:rPr>
          <w:rFonts w:eastAsiaTheme="minorHAnsi" w:cstheme="minorBidi"/>
          <w:lang w:eastAsia="en-US"/>
        </w:rPr>
        <w:t>и одновременной работы наблюдателей</w:t>
      </w:r>
      <w:r w:rsidR="007E21BD">
        <w:rPr>
          <w:rFonts w:eastAsiaTheme="minorHAnsi" w:cstheme="minorBidi"/>
          <w:lang w:eastAsia="en-US"/>
        </w:rPr>
        <w:t xml:space="preserve"> (режим реального времени)</w:t>
      </w:r>
      <w:r w:rsidR="004E3A3E">
        <w:rPr>
          <w:rFonts w:eastAsiaTheme="minorHAnsi" w:cstheme="minorBidi"/>
          <w:lang w:eastAsia="en-US"/>
        </w:rPr>
        <w:t xml:space="preserve">, возможности повтора и комфортных условий работы (при </w:t>
      </w:r>
      <w:r w:rsidR="007E21BD">
        <w:rPr>
          <w:rFonts w:eastAsiaTheme="minorHAnsi" w:cstheme="minorBidi"/>
          <w:lang w:eastAsia="en-US"/>
        </w:rPr>
        <w:t>анализе видеозаписи</w:t>
      </w:r>
      <w:r w:rsidR="004E3A3E">
        <w:rPr>
          <w:rFonts w:eastAsiaTheme="minorHAnsi" w:cstheme="minorBidi"/>
          <w:lang w:eastAsia="en-US"/>
        </w:rPr>
        <w:t>)</w:t>
      </w:r>
      <w:r w:rsidRPr="00211AEC">
        <w:rPr>
          <w:rFonts w:eastAsiaTheme="minorHAnsi" w:cstheme="minorBidi"/>
          <w:lang w:eastAsia="en-US"/>
        </w:rPr>
        <w:t>.</w:t>
      </w:r>
    </w:p>
    <w:p w14:paraId="1FDC65CC" w14:textId="07CBF2DD" w:rsidR="00412AA1" w:rsidRPr="00211AEC" w:rsidRDefault="00412AA1" w:rsidP="00D84ABD">
      <w:pPr>
        <w:spacing w:line="276" w:lineRule="auto"/>
        <w:ind w:firstLine="709"/>
        <w:jc w:val="both"/>
        <w:rPr>
          <w:rFonts w:eastAsiaTheme="minorHAnsi" w:cstheme="minorBidi"/>
          <w:lang w:eastAsia="en-US"/>
        </w:rPr>
      </w:pPr>
      <w:r w:rsidRPr="00211AEC">
        <w:rPr>
          <w:rFonts w:eastAsiaTheme="minorHAnsi" w:cstheme="minorBidi"/>
          <w:lang w:eastAsia="en-US"/>
        </w:rPr>
        <w:t>Первичные видеоматериалы, результаты обработки (</w:t>
      </w:r>
      <w:r w:rsidR="00D84ABD" w:rsidRPr="00211AEC">
        <w:rPr>
          <w:rFonts w:eastAsiaTheme="minorHAnsi" w:cstheme="minorBidi"/>
          <w:lang w:eastAsia="en-US"/>
        </w:rPr>
        <w:t>карточ</w:t>
      </w:r>
      <w:r w:rsidRPr="00211AEC">
        <w:rPr>
          <w:rFonts w:eastAsiaTheme="minorHAnsi" w:cstheme="minorBidi"/>
          <w:lang w:eastAsia="en-US"/>
        </w:rPr>
        <w:t>к</w:t>
      </w:r>
      <w:r w:rsidR="00D84ABD" w:rsidRPr="00211AEC">
        <w:rPr>
          <w:rFonts w:eastAsiaTheme="minorHAnsi" w:cstheme="minorBidi"/>
          <w:lang w:eastAsia="en-US"/>
        </w:rPr>
        <w:t>и</w:t>
      </w:r>
      <w:r w:rsidRPr="00211AEC">
        <w:rPr>
          <w:rFonts w:eastAsiaTheme="minorHAnsi" w:cstheme="minorBidi"/>
          <w:lang w:eastAsia="en-US"/>
        </w:rPr>
        <w:t xml:space="preserve"> учета интенсивности) подлежат обязательной регистрации в системе документа</w:t>
      </w:r>
      <w:r w:rsidR="007514BE" w:rsidRPr="00211AEC">
        <w:rPr>
          <w:rFonts w:eastAsiaTheme="minorHAnsi" w:cstheme="minorBidi"/>
          <w:lang w:eastAsia="en-US"/>
        </w:rPr>
        <w:t>рного</w:t>
      </w:r>
      <w:r w:rsidR="007E21BD">
        <w:rPr>
          <w:rFonts w:eastAsiaTheme="minorHAnsi" w:cstheme="minorBidi"/>
          <w:lang w:eastAsia="en-US"/>
        </w:rPr>
        <w:t xml:space="preserve"> учета</w:t>
      </w:r>
      <w:r w:rsidRPr="00211AEC">
        <w:rPr>
          <w:rFonts w:eastAsiaTheme="minorHAnsi" w:cstheme="minorBidi"/>
          <w:lang w:eastAsia="en-US"/>
        </w:rPr>
        <w:t>, хранения и передачи заказчику работ (при необходимости). Хранить видеоматериалы (при выполнении периодических и сист</w:t>
      </w:r>
      <w:r w:rsidR="007E21BD">
        <w:rPr>
          <w:rFonts w:eastAsiaTheme="minorHAnsi" w:cstheme="minorBidi"/>
          <w:lang w:eastAsia="en-US"/>
        </w:rPr>
        <w:t>ематических работ по обследованию</w:t>
      </w:r>
      <w:r w:rsidRPr="00211AEC">
        <w:rPr>
          <w:rFonts w:eastAsiaTheme="minorHAnsi" w:cstheme="minorBidi"/>
          <w:lang w:eastAsia="en-US"/>
        </w:rPr>
        <w:t xml:space="preserve"> интенсивности </w:t>
      </w:r>
      <w:r w:rsidR="007E21BD">
        <w:rPr>
          <w:rFonts w:eastAsiaTheme="minorHAnsi" w:cstheme="minorBidi"/>
          <w:lang w:eastAsia="en-US"/>
        </w:rPr>
        <w:t xml:space="preserve">дорожного </w:t>
      </w:r>
      <w:r w:rsidRPr="00211AEC">
        <w:rPr>
          <w:rFonts w:eastAsiaTheme="minorHAnsi" w:cstheme="minorBidi"/>
          <w:lang w:eastAsia="en-US"/>
        </w:rPr>
        <w:t>движения) следует до поступления следующих результатов учета. Все видеоизображения должны иметь индикацию даты и времени с обязательной астрономической синхронизацией.</w:t>
      </w:r>
    </w:p>
    <w:p w14:paraId="653A00D9" w14:textId="5EACE41A" w:rsidR="00412AA1" w:rsidRPr="00211AEC" w:rsidRDefault="00412AA1" w:rsidP="00D84ABD">
      <w:pPr>
        <w:spacing w:line="276" w:lineRule="auto"/>
        <w:ind w:firstLine="709"/>
        <w:jc w:val="both"/>
        <w:rPr>
          <w:rFonts w:eastAsiaTheme="minorHAnsi" w:cstheme="minorBidi"/>
          <w:lang w:eastAsia="en-US"/>
        </w:rPr>
      </w:pPr>
      <w:r w:rsidRPr="00211AEC">
        <w:rPr>
          <w:rFonts w:eastAsiaTheme="minorHAnsi" w:cstheme="minorBidi"/>
          <w:lang w:eastAsia="en-US"/>
        </w:rPr>
        <w:t xml:space="preserve">Любые визуальные методы учета интенсивности движения и состава </w:t>
      </w:r>
      <w:r w:rsidR="00565B3A">
        <w:rPr>
          <w:rFonts w:eastAsiaTheme="minorHAnsi" w:cstheme="minorBidi"/>
          <w:lang w:eastAsia="en-US"/>
        </w:rPr>
        <w:t>ТС</w:t>
      </w:r>
      <w:r w:rsidR="007514BE" w:rsidRPr="00211AEC">
        <w:rPr>
          <w:rFonts w:eastAsiaTheme="minorHAnsi" w:cstheme="minorBidi"/>
          <w:lang w:eastAsia="en-US"/>
        </w:rPr>
        <w:t>,</w:t>
      </w:r>
      <w:r w:rsidRPr="00211AEC">
        <w:rPr>
          <w:rFonts w:eastAsiaTheme="minorHAnsi" w:cstheme="minorBidi"/>
          <w:lang w:eastAsia="en-US"/>
        </w:rPr>
        <w:t xml:space="preserve"> предусматривают необходимост</w:t>
      </w:r>
      <w:r w:rsidR="007E21BD">
        <w:rPr>
          <w:rFonts w:eastAsiaTheme="minorHAnsi" w:cstheme="minorBidi"/>
          <w:lang w:eastAsia="en-US"/>
        </w:rPr>
        <w:t>ь подготовки пунктов учета по условиям обеспечения безопасности наблюдателей</w:t>
      </w:r>
      <w:r w:rsidRPr="00211AEC">
        <w:rPr>
          <w:rFonts w:eastAsiaTheme="minorHAnsi" w:cstheme="minorBidi"/>
          <w:lang w:eastAsia="en-US"/>
        </w:rPr>
        <w:t>, с оценкой возмож</w:t>
      </w:r>
      <w:r w:rsidR="007E21BD">
        <w:rPr>
          <w:rFonts w:eastAsiaTheme="minorHAnsi" w:cstheme="minorBidi"/>
          <w:lang w:eastAsia="en-US"/>
        </w:rPr>
        <w:t>ности работы на них</w:t>
      </w:r>
      <w:r w:rsidRPr="00211AEC">
        <w:rPr>
          <w:rFonts w:eastAsiaTheme="minorHAnsi" w:cstheme="minorBidi"/>
          <w:lang w:eastAsia="en-US"/>
        </w:rPr>
        <w:t>, необходимости ав</w:t>
      </w:r>
      <w:r w:rsidR="007E21BD">
        <w:rPr>
          <w:rFonts w:eastAsiaTheme="minorHAnsi" w:cstheme="minorBidi"/>
          <w:lang w:eastAsia="en-US"/>
        </w:rPr>
        <w:t>томобилей технической поддержки и проч.</w:t>
      </w:r>
    </w:p>
    <w:p w14:paraId="06FC91AC" w14:textId="39A6F133" w:rsidR="00412AA1" w:rsidRPr="00211AEC" w:rsidRDefault="00412AA1" w:rsidP="00D84ABD">
      <w:pPr>
        <w:spacing w:line="276" w:lineRule="auto"/>
        <w:ind w:firstLine="709"/>
        <w:jc w:val="both"/>
        <w:rPr>
          <w:rFonts w:eastAsiaTheme="minorHAnsi" w:cstheme="minorBidi"/>
          <w:lang w:eastAsia="en-US"/>
        </w:rPr>
      </w:pPr>
      <w:r w:rsidRPr="00211AEC">
        <w:rPr>
          <w:rFonts w:eastAsiaTheme="minorHAnsi" w:cstheme="minorBidi"/>
          <w:lang w:eastAsia="en-US"/>
        </w:rPr>
        <w:t>К проведению обследований могут привлекатьс</w:t>
      </w:r>
      <w:r w:rsidR="007E21BD">
        <w:rPr>
          <w:rFonts w:eastAsiaTheme="minorHAnsi" w:cstheme="minorBidi"/>
          <w:lang w:eastAsia="en-US"/>
        </w:rPr>
        <w:t>я только подготовленные наблюдатели</w:t>
      </w:r>
      <w:r w:rsidRPr="00211AEC">
        <w:rPr>
          <w:rFonts w:eastAsiaTheme="minorHAnsi" w:cstheme="minorBidi"/>
          <w:lang w:eastAsia="en-US"/>
        </w:rPr>
        <w:t>, обученные методикам, порядку работы с формами, методами расчета и анализа данных.</w:t>
      </w:r>
    </w:p>
    <w:p w14:paraId="226D2876" w14:textId="4D9F1D90" w:rsidR="00412AA1" w:rsidRPr="00211AEC" w:rsidRDefault="00412AA1" w:rsidP="00D84ABD">
      <w:pPr>
        <w:spacing w:line="276" w:lineRule="auto"/>
        <w:ind w:firstLine="709"/>
        <w:jc w:val="both"/>
        <w:rPr>
          <w:rFonts w:eastAsiaTheme="minorHAnsi" w:cstheme="minorBidi"/>
          <w:lang w:eastAsia="en-US"/>
        </w:rPr>
      </w:pPr>
      <w:r w:rsidRPr="00211AEC">
        <w:rPr>
          <w:rFonts w:eastAsiaTheme="minorHAnsi" w:cstheme="minorBidi"/>
          <w:lang w:eastAsia="en-US"/>
        </w:rPr>
        <w:t>Фактическая интенсивность движения, устанавливаемая на основе данных учета движения, подразделяется с учетом продолжительности времени ее реги</w:t>
      </w:r>
      <w:r w:rsidR="007E21BD">
        <w:rPr>
          <w:rFonts w:eastAsiaTheme="minorHAnsi" w:cstheme="minorBidi"/>
          <w:lang w:eastAsia="en-US"/>
        </w:rPr>
        <w:t>страции на часовую</w:t>
      </w:r>
      <w:r w:rsidRPr="00211AEC">
        <w:rPr>
          <w:rFonts w:eastAsiaTheme="minorHAnsi" w:cstheme="minorBidi"/>
          <w:lang w:eastAsia="en-US"/>
        </w:rPr>
        <w:t>, суточную интенсивность, интенсивность за месяц и годовую интенсивность.</w:t>
      </w:r>
    </w:p>
    <w:p w14:paraId="3C401895" w14:textId="77777777" w:rsidR="004771FC" w:rsidRDefault="007E21BD" w:rsidP="004771FC">
      <w:pPr>
        <w:spacing w:line="276" w:lineRule="auto"/>
        <w:ind w:firstLine="709"/>
        <w:jc w:val="both"/>
        <w:rPr>
          <w:rFonts w:eastAsiaTheme="minorHAnsi" w:cstheme="minorBidi"/>
          <w:lang w:eastAsia="en-US"/>
        </w:rPr>
      </w:pPr>
      <w:r>
        <w:rPr>
          <w:rFonts w:eastAsiaTheme="minorHAnsi" w:cstheme="minorBidi"/>
          <w:lang w:eastAsia="en-US"/>
        </w:rPr>
        <w:t>Определение</w:t>
      </w:r>
      <w:r w:rsidR="00565B3A">
        <w:rPr>
          <w:rFonts w:eastAsiaTheme="minorHAnsi" w:cstheme="minorBidi"/>
          <w:lang w:eastAsia="en-US"/>
        </w:rPr>
        <w:t xml:space="preserve"> состава ТС</w:t>
      </w:r>
      <w:r w:rsidR="00412AA1" w:rsidRPr="00211AEC">
        <w:rPr>
          <w:rFonts w:eastAsiaTheme="minorHAnsi" w:cstheme="minorBidi"/>
          <w:lang w:eastAsia="en-US"/>
        </w:rPr>
        <w:t xml:space="preserve"> пред</w:t>
      </w:r>
      <w:r>
        <w:rPr>
          <w:rFonts w:eastAsiaTheme="minorHAnsi" w:cstheme="minorBidi"/>
          <w:lang w:eastAsia="en-US"/>
        </w:rPr>
        <w:t>полагает</w:t>
      </w:r>
      <w:r w:rsidR="00412AA1" w:rsidRPr="00211AEC">
        <w:rPr>
          <w:rFonts w:eastAsiaTheme="minorHAnsi" w:cstheme="minorBidi"/>
          <w:lang w:eastAsia="en-US"/>
        </w:rPr>
        <w:t xml:space="preserve"> выделение в транспор</w:t>
      </w:r>
      <w:r w:rsidR="00C04190">
        <w:rPr>
          <w:rFonts w:eastAsiaTheme="minorHAnsi" w:cstheme="minorBidi"/>
          <w:lang w:eastAsia="en-US"/>
        </w:rPr>
        <w:t>тном потоке автомобилей</w:t>
      </w:r>
      <w:r>
        <w:rPr>
          <w:rFonts w:eastAsiaTheme="minorHAnsi" w:cstheme="minorBidi"/>
          <w:lang w:eastAsia="en-US"/>
        </w:rPr>
        <w:t>, принадлежащих к разным расчетным категориям</w:t>
      </w:r>
      <w:r w:rsidR="007514BE" w:rsidRPr="00211AEC">
        <w:rPr>
          <w:rFonts w:eastAsiaTheme="minorHAnsi" w:cstheme="minorBidi"/>
          <w:lang w:eastAsia="en-US"/>
        </w:rPr>
        <w:t xml:space="preserve"> (см. таблицу 8, 9</w:t>
      </w:r>
      <w:r w:rsidR="00D30FDC">
        <w:rPr>
          <w:rFonts w:eastAsiaTheme="minorHAnsi" w:cstheme="minorBidi"/>
          <w:lang w:eastAsia="en-US"/>
        </w:rPr>
        <w:t>).</w:t>
      </w:r>
    </w:p>
    <w:p w14:paraId="46F3711D" w14:textId="01FBE021" w:rsidR="004771FC" w:rsidRDefault="004771FC" w:rsidP="004771FC">
      <w:pPr>
        <w:spacing w:line="276" w:lineRule="auto"/>
        <w:ind w:firstLine="709"/>
        <w:jc w:val="both"/>
        <w:rPr>
          <w:rFonts w:eastAsiaTheme="minorHAnsi" w:cstheme="minorBidi"/>
          <w:lang w:eastAsia="en-US"/>
        </w:rPr>
      </w:pPr>
      <w:r w:rsidRPr="00211AEC">
        <w:rPr>
          <w:rFonts w:eastAsiaTheme="minorHAnsi" w:cstheme="minorBidi"/>
          <w:lang w:eastAsia="en-US"/>
        </w:rPr>
        <w:t xml:space="preserve">Автоматизированный учет интенсивности движения и состава </w:t>
      </w:r>
      <w:r>
        <w:rPr>
          <w:rFonts w:eastAsiaTheme="minorHAnsi" w:cstheme="minorBidi"/>
          <w:lang w:eastAsia="en-US"/>
        </w:rPr>
        <w:t>ТС</w:t>
      </w:r>
      <w:r w:rsidRPr="00211AEC">
        <w:rPr>
          <w:rFonts w:eastAsiaTheme="minorHAnsi" w:cstheme="minorBidi"/>
          <w:lang w:eastAsia="en-US"/>
        </w:rPr>
        <w:t xml:space="preserve"> возможен с применением любых типов транспортных детекторов (магнитно-индуктивные детекторы (петлевые), радиолокационные (СВЧ) детекторы, ультразвуковые (в т.ч</w:t>
      </w:r>
      <w:r>
        <w:rPr>
          <w:rFonts w:eastAsiaTheme="minorHAnsi" w:cstheme="minorBidi"/>
          <w:lang w:eastAsia="en-US"/>
        </w:rPr>
        <w:t>.,</w:t>
      </w:r>
      <w:r w:rsidRPr="00211AEC">
        <w:rPr>
          <w:rFonts w:eastAsiaTheme="minorHAnsi" w:cstheme="minorBidi"/>
          <w:lang w:eastAsia="en-US"/>
        </w:rPr>
        <w:t xml:space="preserve"> для пешеходов), инфракрасные (в т.ч</w:t>
      </w:r>
      <w:r>
        <w:rPr>
          <w:rFonts w:eastAsiaTheme="minorHAnsi" w:cstheme="minorBidi"/>
          <w:lang w:eastAsia="en-US"/>
        </w:rPr>
        <w:t>.,</w:t>
      </w:r>
      <w:r w:rsidRPr="00211AEC">
        <w:rPr>
          <w:rFonts w:eastAsiaTheme="minorHAnsi" w:cstheme="minorBidi"/>
          <w:lang w:eastAsia="en-US"/>
        </w:rPr>
        <w:t xml:space="preserve"> для пешеходов и велосипедистов), магнитные, пневматические (для велосипедистов), тензодетекторы, видеодетекторы). Их применение ограничивается типом объекта транспортной инфраструктуры способом и местом установки, возможностью различать необходимые типы </w:t>
      </w:r>
      <w:r>
        <w:rPr>
          <w:rFonts w:eastAsiaTheme="minorHAnsi" w:cstheme="minorBidi"/>
          <w:lang w:eastAsia="en-US"/>
        </w:rPr>
        <w:t>ТС</w:t>
      </w:r>
      <w:r w:rsidRPr="00211AEC">
        <w:rPr>
          <w:rFonts w:eastAsiaTheme="minorHAnsi" w:cstheme="minorBidi"/>
          <w:lang w:eastAsia="en-US"/>
        </w:rPr>
        <w:t xml:space="preserve"> (ввиду их разобщенной классификации в нормативных документах), разными целями и задачами. Точность показаний приборов должна составлять не менее 5%. </w:t>
      </w:r>
      <w:r>
        <w:rPr>
          <w:rFonts w:eastAsiaTheme="minorHAnsi" w:cstheme="minorBidi"/>
          <w:lang w:eastAsia="en-US"/>
        </w:rPr>
        <w:t>Калибровку приборов учета следует проводить ежегодно, использование</w:t>
      </w:r>
      <w:r w:rsidRPr="00211AEC">
        <w:rPr>
          <w:rFonts w:eastAsiaTheme="minorHAnsi" w:cstheme="minorBidi"/>
          <w:lang w:eastAsia="en-US"/>
        </w:rPr>
        <w:t xml:space="preserve"> транспортных де</w:t>
      </w:r>
      <w:r>
        <w:rPr>
          <w:rFonts w:eastAsiaTheme="minorHAnsi" w:cstheme="minorBidi"/>
          <w:lang w:eastAsia="en-US"/>
        </w:rPr>
        <w:t>текторов требует соответствующего технического сопровождения</w:t>
      </w:r>
      <w:r w:rsidRPr="00211AEC">
        <w:rPr>
          <w:rFonts w:eastAsiaTheme="minorHAnsi" w:cstheme="minorBidi"/>
          <w:lang w:eastAsia="en-US"/>
        </w:rPr>
        <w:t>, постоянного контроля адекватности их работы.</w:t>
      </w:r>
    </w:p>
    <w:p w14:paraId="4C8B6662" w14:textId="269B1AAC" w:rsidR="003D1134" w:rsidRPr="003D1134" w:rsidRDefault="007514BE" w:rsidP="00C04190">
      <w:pPr>
        <w:spacing w:before="60" w:line="276" w:lineRule="auto"/>
        <w:ind w:firstLine="709"/>
        <w:jc w:val="both"/>
        <w:rPr>
          <w:rFonts w:eastAsiaTheme="minorHAnsi" w:cstheme="minorBidi"/>
          <w:lang w:eastAsia="en-US"/>
        </w:rPr>
      </w:pPr>
      <w:r w:rsidRPr="00731DE5">
        <w:rPr>
          <w:rFonts w:eastAsiaTheme="minorHAnsi" w:cstheme="minorBidi"/>
          <w:lang w:eastAsia="en-US"/>
        </w:rPr>
        <w:lastRenderedPageBreak/>
        <w:t>Таблица 8</w:t>
      </w:r>
      <w:r w:rsidR="003D1134" w:rsidRPr="00731DE5">
        <w:rPr>
          <w:rFonts w:eastAsiaTheme="minorHAnsi" w:cstheme="minorBidi"/>
          <w:lang w:eastAsia="en-US"/>
        </w:rPr>
        <w:t xml:space="preserve"> </w:t>
      </w:r>
      <w:r w:rsidR="003D1134" w:rsidRPr="00731DE5">
        <w:rPr>
          <w:rFonts w:eastAsiaTheme="minorHAnsi"/>
          <w:lang w:eastAsia="en-US"/>
        </w:rPr>
        <w:t>–</w:t>
      </w:r>
      <w:r w:rsidR="00412AA1" w:rsidRPr="00731DE5">
        <w:rPr>
          <w:rFonts w:eastAsiaTheme="minorHAnsi" w:cstheme="minorBidi"/>
          <w:lang w:eastAsia="en-US"/>
        </w:rPr>
        <w:t xml:space="preserve"> </w:t>
      </w:r>
      <w:r w:rsidR="00B152A1">
        <w:rPr>
          <w:color w:val="000000" w:themeColor="text1"/>
        </w:rPr>
        <w:t>Категории</w:t>
      </w:r>
      <w:r w:rsidR="003D1134" w:rsidRPr="00731DE5">
        <w:rPr>
          <w:color w:val="000000" w:themeColor="text1"/>
        </w:rPr>
        <w:t xml:space="preserve"> подлежащих учету </w:t>
      </w:r>
      <w:r w:rsidR="00565B3A">
        <w:rPr>
          <w:color w:val="000000" w:themeColor="text1"/>
        </w:rPr>
        <w:t>ТС</w:t>
      </w:r>
      <w:r w:rsidR="003D1134" w:rsidRPr="003D1134">
        <w:rPr>
          <w:color w:val="000000" w:themeColor="text1"/>
        </w:rPr>
        <w:t xml:space="preserve"> </w:t>
      </w:r>
      <w:r w:rsidR="00731DE5">
        <w:rPr>
          <w:color w:val="000000" w:themeColor="text1"/>
        </w:rPr>
        <w:t>(1).</w:t>
      </w:r>
    </w:p>
    <w:tbl>
      <w:tblPr>
        <w:tblStyle w:val="a3"/>
        <w:tblW w:w="4857" w:type="pct"/>
        <w:jc w:val="center"/>
        <w:tblLook w:val="04A0" w:firstRow="1" w:lastRow="0" w:firstColumn="1" w:lastColumn="0" w:noHBand="0" w:noVBand="1"/>
      </w:tblPr>
      <w:tblGrid>
        <w:gridCol w:w="538"/>
        <w:gridCol w:w="7511"/>
        <w:gridCol w:w="1522"/>
      </w:tblGrid>
      <w:tr w:rsidR="003D1134" w:rsidRPr="00731DE5" w14:paraId="56E6D446" w14:textId="77777777" w:rsidTr="003D1134">
        <w:trPr>
          <w:jc w:val="center"/>
        </w:trPr>
        <w:tc>
          <w:tcPr>
            <w:tcW w:w="5000" w:type="pct"/>
            <w:gridSpan w:val="3"/>
            <w:vAlign w:val="center"/>
          </w:tcPr>
          <w:p w14:paraId="35F36E9A" w14:textId="2091E581" w:rsidR="003D1134" w:rsidRPr="00731DE5" w:rsidRDefault="00731DE5" w:rsidP="00C04190">
            <w:pPr>
              <w:spacing w:before="60" w:after="60"/>
              <w:ind w:left="284" w:hanging="284"/>
              <w:jc w:val="both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1</w:t>
            </w:r>
            <w:r w:rsidR="003D1134"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)</w:t>
            </w:r>
            <w:r w:rsidRPr="00731DE5">
              <w:rPr>
                <w:color w:val="000000" w:themeColor="text1"/>
              </w:rPr>
              <w:t xml:space="preserve"> </w:t>
            </w:r>
            <w:r w:rsidRPr="00731DE5">
              <w:rPr>
                <w:color w:val="000000" w:themeColor="text1"/>
              </w:rPr>
              <w:tab/>
            </w:r>
            <w:r w:rsidR="003D1134"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при проведении обследования дорожного движения в автоматическом режиме с использованием технических средств регистрации, передачи, приема и хранения информации, (</w:t>
            </w: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источники: классификация </w:t>
            </w:r>
            <w:r w:rsidR="003D1134"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EUR 13; </w:t>
            </w:r>
            <w:r w:rsidR="003D1134" w:rsidRPr="00731DE5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приказ МТ РФ от 26.12.2018 г. № 479</w:t>
            </w:r>
            <w:r w:rsidR="003D1134"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; </w:t>
            </w:r>
            <w:r w:rsidR="003D1134" w:rsidRPr="00731DE5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ГОСТ 32965-2014, ОДМ 218.2.032-2013 [5].</w:t>
            </w:r>
          </w:p>
        </w:tc>
      </w:tr>
      <w:tr w:rsidR="003D1134" w:rsidRPr="00731DE5" w14:paraId="520BFF6A" w14:textId="77777777" w:rsidTr="003D1134">
        <w:trPr>
          <w:jc w:val="center"/>
        </w:trPr>
        <w:tc>
          <w:tcPr>
            <w:tcW w:w="281" w:type="pct"/>
            <w:vAlign w:val="center"/>
          </w:tcPr>
          <w:p w14:paraId="706A6276" w14:textId="77777777" w:rsidR="003D1134" w:rsidRPr="00C04190" w:rsidRDefault="003D1134" w:rsidP="008106EA">
            <w:pPr>
              <w:jc w:val="center"/>
              <w:rPr>
                <w:rFonts w:ascii="Arial Narrow" w:hAnsi="Arial Narrow"/>
                <w:b/>
                <w:color w:val="000000" w:themeColor="text1"/>
                <w:sz w:val="20"/>
                <w:szCs w:val="20"/>
              </w:rPr>
            </w:pPr>
            <w:r w:rsidRPr="00C04190">
              <w:rPr>
                <w:rFonts w:ascii="Arial Narrow" w:hAnsi="Arial Narrow"/>
                <w:b/>
                <w:color w:val="000000" w:themeColor="text1"/>
                <w:sz w:val="20"/>
                <w:szCs w:val="20"/>
              </w:rPr>
              <w:t>№ п.п.</w:t>
            </w:r>
          </w:p>
        </w:tc>
        <w:tc>
          <w:tcPr>
            <w:tcW w:w="3924" w:type="pct"/>
            <w:vAlign w:val="center"/>
          </w:tcPr>
          <w:p w14:paraId="3C502B53" w14:textId="28C05CB5" w:rsidR="003D1134" w:rsidRPr="00C04190" w:rsidRDefault="003D1134" w:rsidP="00565B3A">
            <w:pPr>
              <w:jc w:val="center"/>
              <w:rPr>
                <w:rFonts w:ascii="Arial Narrow" w:hAnsi="Arial Narrow"/>
                <w:b/>
                <w:color w:val="000000" w:themeColor="text1"/>
                <w:sz w:val="20"/>
                <w:szCs w:val="20"/>
              </w:rPr>
            </w:pPr>
            <w:r w:rsidRPr="00C04190">
              <w:rPr>
                <w:rFonts w:ascii="Arial Narrow" w:hAnsi="Arial Narrow"/>
                <w:b/>
                <w:color w:val="000000" w:themeColor="text1"/>
                <w:sz w:val="20"/>
                <w:szCs w:val="20"/>
              </w:rPr>
              <w:t xml:space="preserve">Категория </w:t>
            </w:r>
            <w:r w:rsidR="00565B3A">
              <w:rPr>
                <w:rFonts w:ascii="Arial Narrow" w:hAnsi="Arial Narrow"/>
                <w:b/>
                <w:color w:val="000000" w:themeColor="text1"/>
                <w:sz w:val="20"/>
                <w:szCs w:val="20"/>
              </w:rPr>
              <w:t>ТС</w:t>
            </w:r>
          </w:p>
        </w:tc>
        <w:tc>
          <w:tcPr>
            <w:tcW w:w="795" w:type="pct"/>
            <w:vAlign w:val="center"/>
          </w:tcPr>
          <w:p w14:paraId="6A9ADC8D" w14:textId="77777777" w:rsidR="003D1134" w:rsidRPr="00C04190" w:rsidRDefault="003D1134" w:rsidP="008106EA">
            <w:pPr>
              <w:jc w:val="center"/>
              <w:rPr>
                <w:rFonts w:ascii="Arial Narrow" w:hAnsi="Arial Narrow"/>
                <w:b/>
                <w:color w:val="000000" w:themeColor="text1"/>
                <w:sz w:val="20"/>
                <w:szCs w:val="20"/>
              </w:rPr>
            </w:pPr>
            <w:r w:rsidRPr="00C04190">
              <w:rPr>
                <w:rFonts w:ascii="Arial Narrow" w:hAnsi="Arial Narrow"/>
                <w:b/>
                <w:color w:val="000000" w:themeColor="text1"/>
                <w:sz w:val="20"/>
                <w:szCs w:val="20"/>
              </w:rPr>
              <w:t>Коэффициент приведения к легковому автомобилю</w:t>
            </w:r>
          </w:p>
        </w:tc>
      </w:tr>
      <w:tr w:rsidR="003D1134" w:rsidRPr="00731DE5" w14:paraId="3A34CDAF" w14:textId="77777777" w:rsidTr="003D1134">
        <w:trPr>
          <w:jc w:val="center"/>
        </w:trPr>
        <w:tc>
          <w:tcPr>
            <w:tcW w:w="281" w:type="pct"/>
          </w:tcPr>
          <w:p w14:paraId="31525874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1.</w:t>
            </w:r>
          </w:p>
        </w:tc>
        <w:tc>
          <w:tcPr>
            <w:tcW w:w="3924" w:type="pct"/>
          </w:tcPr>
          <w:p w14:paraId="3F1836E7" w14:textId="77777777" w:rsidR="003D1134" w:rsidRPr="00731DE5" w:rsidRDefault="003D1134" w:rsidP="008106EA">
            <w:pPr>
              <w:ind w:left="113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Легковые автомобили небольшие грузовики (фургоны) и другие автомобили с прицепом и без него</w:t>
            </w:r>
          </w:p>
        </w:tc>
        <w:tc>
          <w:tcPr>
            <w:tcW w:w="795" w:type="pct"/>
          </w:tcPr>
          <w:p w14:paraId="1EFF10D0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1,0</w:t>
            </w:r>
          </w:p>
        </w:tc>
      </w:tr>
      <w:tr w:rsidR="003D1134" w:rsidRPr="00731DE5" w14:paraId="44FC51C8" w14:textId="77777777" w:rsidTr="003D1134">
        <w:trPr>
          <w:jc w:val="center"/>
        </w:trPr>
        <w:tc>
          <w:tcPr>
            <w:tcW w:w="281" w:type="pct"/>
          </w:tcPr>
          <w:p w14:paraId="16C38F6A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2.</w:t>
            </w:r>
          </w:p>
        </w:tc>
        <w:tc>
          <w:tcPr>
            <w:tcW w:w="3924" w:type="pct"/>
          </w:tcPr>
          <w:p w14:paraId="67618B01" w14:textId="39980B3C" w:rsidR="003D1134" w:rsidRPr="00731DE5" w:rsidRDefault="003D1134" w:rsidP="008106EA">
            <w:pPr>
              <w:ind w:left="113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Дву</w:t>
            </w:r>
            <w:r w:rsidR="008106EA">
              <w:rPr>
                <w:rFonts w:ascii="Arial Narrow" w:hAnsi="Arial Narrow"/>
                <w:color w:val="000000" w:themeColor="text1"/>
                <w:sz w:val="22"/>
                <w:szCs w:val="22"/>
              </w:rPr>
              <w:t>хосные грузовые автомобили, авт</w:t>
            </w: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обусы особо малого класса</w:t>
            </w:r>
          </w:p>
        </w:tc>
        <w:tc>
          <w:tcPr>
            <w:tcW w:w="795" w:type="pct"/>
          </w:tcPr>
          <w:p w14:paraId="241E99BB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1,5</w:t>
            </w:r>
          </w:p>
        </w:tc>
      </w:tr>
      <w:tr w:rsidR="003D1134" w:rsidRPr="00731DE5" w14:paraId="79C26D06" w14:textId="77777777" w:rsidTr="003D1134">
        <w:trPr>
          <w:jc w:val="center"/>
        </w:trPr>
        <w:tc>
          <w:tcPr>
            <w:tcW w:w="281" w:type="pct"/>
          </w:tcPr>
          <w:p w14:paraId="1EDA3E00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3.</w:t>
            </w:r>
          </w:p>
        </w:tc>
        <w:tc>
          <w:tcPr>
            <w:tcW w:w="3924" w:type="pct"/>
          </w:tcPr>
          <w:p w14:paraId="35893F65" w14:textId="77777777" w:rsidR="003D1134" w:rsidRPr="00731DE5" w:rsidRDefault="003D1134" w:rsidP="008106EA">
            <w:pPr>
              <w:ind w:left="113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Трехосные грузовые автомобили, автобусы малого класса</w:t>
            </w:r>
          </w:p>
        </w:tc>
        <w:tc>
          <w:tcPr>
            <w:tcW w:w="795" w:type="pct"/>
          </w:tcPr>
          <w:p w14:paraId="6D51E4C6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1,8</w:t>
            </w:r>
          </w:p>
        </w:tc>
      </w:tr>
      <w:tr w:rsidR="003D1134" w:rsidRPr="00731DE5" w14:paraId="62FC7B40" w14:textId="77777777" w:rsidTr="003D1134">
        <w:trPr>
          <w:jc w:val="center"/>
        </w:trPr>
        <w:tc>
          <w:tcPr>
            <w:tcW w:w="281" w:type="pct"/>
          </w:tcPr>
          <w:p w14:paraId="32DD6B01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4.</w:t>
            </w:r>
          </w:p>
        </w:tc>
        <w:tc>
          <w:tcPr>
            <w:tcW w:w="3924" w:type="pct"/>
          </w:tcPr>
          <w:p w14:paraId="735EC786" w14:textId="77777777" w:rsidR="003D1134" w:rsidRPr="00731DE5" w:rsidRDefault="003D1134" w:rsidP="008106EA">
            <w:pPr>
              <w:ind w:left="113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Четырехосные грузовые автомобили</w:t>
            </w:r>
          </w:p>
        </w:tc>
        <w:tc>
          <w:tcPr>
            <w:tcW w:w="795" w:type="pct"/>
          </w:tcPr>
          <w:p w14:paraId="1619486F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2,0</w:t>
            </w:r>
          </w:p>
        </w:tc>
      </w:tr>
      <w:tr w:rsidR="003D1134" w:rsidRPr="00731DE5" w14:paraId="7DD7E383" w14:textId="77777777" w:rsidTr="003D1134">
        <w:trPr>
          <w:jc w:val="center"/>
        </w:trPr>
        <w:tc>
          <w:tcPr>
            <w:tcW w:w="281" w:type="pct"/>
          </w:tcPr>
          <w:p w14:paraId="0B11378C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5.</w:t>
            </w:r>
          </w:p>
        </w:tc>
        <w:tc>
          <w:tcPr>
            <w:tcW w:w="3924" w:type="pct"/>
          </w:tcPr>
          <w:p w14:paraId="2E8C9B8D" w14:textId="77777777" w:rsidR="003D1134" w:rsidRPr="00731DE5" w:rsidRDefault="003D1134" w:rsidP="008106EA">
            <w:pPr>
              <w:ind w:left="113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Четырехосные автопоезда (двухосные грузовые автомобили с прицепом), автобусы среднего класса</w:t>
            </w:r>
          </w:p>
        </w:tc>
        <w:tc>
          <w:tcPr>
            <w:tcW w:w="795" w:type="pct"/>
          </w:tcPr>
          <w:p w14:paraId="633831B5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2,2</w:t>
            </w:r>
          </w:p>
        </w:tc>
      </w:tr>
      <w:tr w:rsidR="003D1134" w:rsidRPr="00731DE5" w14:paraId="0BE9553A" w14:textId="77777777" w:rsidTr="003D1134">
        <w:trPr>
          <w:jc w:val="center"/>
        </w:trPr>
        <w:tc>
          <w:tcPr>
            <w:tcW w:w="281" w:type="pct"/>
          </w:tcPr>
          <w:p w14:paraId="5E4014F8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6.</w:t>
            </w:r>
          </w:p>
        </w:tc>
        <w:tc>
          <w:tcPr>
            <w:tcW w:w="3924" w:type="pct"/>
          </w:tcPr>
          <w:p w14:paraId="5B715C03" w14:textId="77777777" w:rsidR="003D1134" w:rsidRPr="00731DE5" w:rsidRDefault="003D1134" w:rsidP="008106EA">
            <w:pPr>
              <w:ind w:left="113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Пятиосные автопоезда (трехосные грузовые автомобили с прицепом)</w:t>
            </w:r>
          </w:p>
        </w:tc>
        <w:tc>
          <w:tcPr>
            <w:tcW w:w="795" w:type="pct"/>
          </w:tcPr>
          <w:p w14:paraId="26E3CAD7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2,7</w:t>
            </w:r>
          </w:p>
        </w:tc>
      </w:tr>
      <w:tr w:rsidR="003D1134" w:rsidRPr="00731DE5" w14:paraId="513967FB" w14:textId="77777777" w:rsidTr="003D1134">
        <w:trPr>
          <w:jc w:val="center"/>
        </w:trPr>
        <w:tc>
          <w:tcPr>
            <w:tcW w:w="281" w:type="pct"/>
          </w:tcPr>
          <w:p w14:paraId="1177519D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7.</w:t>
            </w:r>
          </w:p>
        </w:tc>
        <w:tc>
          <w:tcPr>
            <w:tcW w:w="3924" w:type="pct"/>
          </w:tcPr>
          <w:p w14:paraId="2982A8B6" w14:textId="77777777" w:rsidR="003D1134" w:rsidRPr="00731DE5" w:rsidRDefault="003D1134" w:rsidP="008106EA">
            <w:pPr>
              <w:ind w:left="113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Трехосные седельные автопоезда (двухосные седельные тягачи с полуприцепом)</w:t>
            </w:r>
          </w:p>
        </w:tc>
        <w:tc>
          <w:tcPr>
            <w:tcW w:w="795" w:type="pct"/>
          </w:tcPr>
          <w:p w14:paraId="148F1C32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2,2</w:t>
            </w:r>
          </w:p>
        </w:tc>
      </w:tr>
      <w:tr w:rsidR="003D1134" w:rsidRPr="00731DE5" w14:paraId="7E0AD682" w14:textId="77777777" w:rsidTr="003D1134">
        <w:trPr>
          <w:jc w:val="center"/>
        </w:trPr>
        <w:tc>
          <w:tcPr>
            <w:tcW w:w="281" w:type="pct"/>
          </w:tcPr>
          <w:p w14:paraId="2256DC68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8.</w:t>
            </w:r>
          </w:p>
        </w:tc>
        <w:tc>
          <w:tcPr>
            <w:tcW w:w="3924" w:type="pct"/>
          </w:tcPr>
          <w:p w14:paraId="79523B8C" w14:textId="77777777" w:rsidR="003D1134" w:rsidRPr="00731DE5" w:rsidRDefault="003D1134" w:rsidP="008106EA">
            <w:pPr>
              <w:ind w:left="113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Четырехосные седельные автопоезда (двухосные седельные тягачи с полуприцепом)</w:t>
            </w:r>
          </w:p>
        </w:tc>
        <w:tc>
          <w:tcPr>
            <w:tcW w:w="795" w:type="pct"/>
          </w:tcPr>
          <w:p w14:paraId="62C36BC9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2,7</w:t>
            </w:r>
          </w:p>
        </w:tc>
      </w:tr>
      <w:tr w:rsidR="003D1134" w:rsidRPr="00731DE5" w14:paraId="7638F420" w14:textId="77777777" w:rsidTr="003D1134">
        <w:trPr>
          <w:jc w:val="center"/>
        </w:trPr>
        <w:tc>
          <w:tcPr>
            <w:tcW w:w="281" w:type="pct"/>
          </w:tcPr>
          <w:p w14:paraId="00D426ED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9.</w:t>
            </w:r>
          </w:p>
        </w:tc>
        <w:tc>
          <w:tcPr>
            <w:tcW w:w="3924" w:type="pct"/>
          </w:tcPr>
          <w:p w14:paraId="65E60293" w14:textId="77777777" w:rsidR="003D1134" w:rsidRPr="00731DE5" w:rsidRDefault="003D1134" w:rsidP="008106EA">
            <w:pPr>
              <w:ind w:left="113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Пятиосные седельные автопоезда (двухосные седельные тягачи с полуприцепом)</w:t>
            </w:r>
          </w:p>
        </w:tc>
        <w:tc>
          <w:tcPr>
            <w:tcW w:w="795" w:type="pct"/>
          </w:tcPr>
          <w:p w14:paraId="43FDAF40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2,7</w:t>
            </w:r>
          </w:p>
        </w:tc>
      </w:tr>
      <w:tr w:rsidR="003D1134" w:rsidRPr="00731DE5" w14:paraId="365935C5" w14:textId="77777777" w:rsidTr="003D1134">
        <w:trPr>
          <w:jc w:val="center"/>
        </w:trPr>
        <w:tc>
          <w:tcPr>
            <w:tcW w:w="281" w:type="pct"/>
          </w:tcPr>
          <w:p w14:paraId="01FA7394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10.</w:t>
            </w:r>
          </w:p>
        </w:tc>
        <w:tc>
          <w:tcPr>
            <w:tcW w:w="3924" w:type="pct"/>
          </w:tcPr>
          <w:p w14:paraId="0030A34D" w14:textId="77777777" w:rsidR="003D1134" w:rsidRPr="00731DE5" w:rsidRDefault="003D1134" w:rsidP="008106EA">
            <w:pPr>
              <w:ind w:left="113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Пятиосные седельные автопоезда (трехосные седельные тягачи с полуприцепом)</w:t>
            </w:r>
          </w:p>
        </w:tc>
        <w:tc>
          <w:tcPr>
            <w:tcW w:w="795" w:type="pct"/>
          </w:tcPr>
          <w:p w14:paraId="64F56CBB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2,7</w:t>
            </w:r>
          </w:p>
        </w:tc>
      </w:tr>
      <w:tr w:rsidR="003D1134" w:rsidRPr="00731DE5" w14:paraId="5CB42E92" w14:textId="77777777" w:rsidTr="003D1134">
        <w:trPr>
          <w:jc w:val="center"/>
        </w:trPr>
        <w:tc>
          <w:tcPr>
            <w:tcW w:w="281" w:type="pct"/>
          </w:tcPr>
          <w:p w14:paraId="1770891B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11.</w:t>
            </w:r>
          </w:p>
        </w:tc>
        <w:tc>
          <w:tcPr>
            <w:tcW w:w="3924" w:type="pct"/>
          </w:tcPr>
          <w:p w14:paraId="53488FAC" w14:textId="77777777" w:rsidR="003D1134" w:rsidRPr="00731DE5" w:rsidRDefault="003D1134" w:rsidP="008106EA">
            <w:pPr>
              <w:ind w:left="113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Шестиосные седельные автопоезда, автобусы особо большого класса</w:t>
            </w:r>
          </w:p>
        </w:tc>
        <w:tc>
          <w:tcPr>
            <w:tcW w:w="795" w:type="pct"/>
          </w:tcPr>
          <w:p w14:paraId="21BCA289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3,2</w:t>
            </w:r>
          </w:p>
        </w:tc>
      </w:tr>
      <w:tr w:rsidR="003D1134" w:rsidRPr="00731DE5" w14:paraId="33A25ADA" w14:textId="77777777" w:rsidTr="003D1134">
        <w:trPr>
          <w:jc w:val="center"/>
        </w:trPr>
        <w:tc>
          <w:tcPr>
            <w:tcW w:w="281" w:type="pct"/>
          </w:tcPr>
          <w:p w14:paraId="076B77DA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12.</w:t>
            </w:r>
          </w:p>
        </w:tc>
        <w:tc>
          <w:tcPr>
            <w:tcW w:w="3924" w:type="pct"/>
          </w:tcPr>
          <w:p w14:paraId="40E18D62" w14:textId="77777777" w:rsidR="003D1134" w:rsidRPr="00731DE5" w:rsidRDefault="003D1134" w:rsidP="008106EA">
            <w:pPr>
              <w:ind w:left="113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Автомобили с семью и более осями и другие</w:t>
            </w:r>
          </w:p>
        </w:tc>
        <w:tc>
          <w:tcPr>
            <w:tcW w:w="795" w:type="pct"/>
          </w:tcPr>
          <w:p w14:paraId="27F9C25E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3,2</w:t>
            </w:r>
          </w:p>
        </w:tc>
      </w:tr>
      <w:tr w:rsidR="003D1134" w:rsidRPr="00731DE5" w14:paraId="5BCA9095" w14:textId="77777777" w:rsidTr="00731DE5">
        <w:trPr>
          <w:jc w:val="center"/>
        </w:trPr>
        <w:tc>
          <w:tcPr>
            <w:tcW w:w="281" w:type="pct"/>
            <w:tcBorders>
              <w:bottom w:val="single" w:sz="4" w:space="0" w:color="auto"/>
            </w:tcBorders>
          </w:tcPr>
          <w:p w14:paraId="76843AB4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13.</w:t>
            </w:r>
          </w:p>
        </w:tc>
        <w:tc>
          <w:tcPr>
            <w:tcW w:w="3924" w:type="pct"/>
            <w:tcBorders>
              <w:bottom w:val="single" w:sz="4" w:space="0" w:color="auto"/>
            </w:tcBorders>
          </w:tcPr>
          <w:p w14:paraId="49CCFF9B" w14:textId="77777777" w:rsidR="003D1134" w:rsidRPr="00731DE5" w:rsidRDefault="003D1134" w:rsidP="008106EA">
            <w:pPr>
              <w:ind w:left="113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Автобусы большого класса</w:t>
            </w:r>
          </w:p>
        </w:tc>
        <w:tc>
          <w:tcPr>
            <w:tcW w:w="795" w:type="pct"/>
            <w:tcBorders>
              <w:bottom w:val="single" w:sz="4" w:space="0" w:color="auto"/>
            </w:tcBorders>
          </w:tcPr>
          <w:p w14:paraId="5876ACA8" w14:textId="77777777" w:rsidR="003D1134" w:rsidRPr="00731DE5" w:rsidRDefault="003D1134" w:rsidP="008106EA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3,0</w:t>
            </w:r>
          </w:p>
        </w:tc>
      </w:tr>
    </w:tbl>
    <w:p w14:paraId="5121DE9A" w14:textId="3A2C579C" w:rsidR="00C04190" w:rsidRPr="00731DE5" w:rsidRDefault="00C04190" w:rsidP="00C04190">
      <w:pPr>
        <w:spacing w:before="120" w:line="276" w:lineRule="auto"/>
        <w:ind w:firstLine="709"/>
        <w:jc w:val="both"/>
        <w:rPr>
          <w:rFonts w:eastAsiaTheme="minorHAnsi" w:cstheme="minorBidi"/>
          <w:lang w:eastAsia="en-US"/>
        </w:rPr>
      </w:pPr>
      <w:r w:rsidRPr="00731DE5">
        <w:rPr>
          <w:rFonts w:eastAsiaTheme="minorHAnsi" w:cstheme="minorBidi"/>
          <w:lang w:eastAsia="en-US"/>
        </w:rPr>
        <w:t xml:space="preserve">Таблица 9 </w:t>
      </w:r>
      <w:r w:rsidRPr="00731DE5">
        <w:rPr>
          <w:rFonts w:eastAsiaTheme="minorHAnsi"/>
          <w:lang w:eastAsia="en-US"/>
        </w:rPr>
        <w:t>–</w:t>
      </w:r>
      <w:r w:rsidRPr="00731DE5">
        <w:rPr>
          <w:rFonts w:eastAsiaTheme="minorHAnsi" w:cstheme="minorBidi"/>
          <w:lang w:eastAsia="en-US"/>
        </w:rPr>
        <w:t xml:space="preserve"> </w:t>
      </w:r>
      <w:r w:rsidR="00B152A1">
        <w:rPr>
          <w:color w:val="000000" w:themeColor="text1"/>
        </w:rPr>
        <w:t>Категории</w:t>
      </w:r>
      <w:r w:rsidRPr="00731DE5">
        <w:rPr>
          <w:color w:val="000000" w:themeColor="text1"/>
        </w:rPr>
        <w:t xml:space="preserve"> подле</w:t>
      </w:r>
      <w:r w:rsidR="00D710C8">
        <w:rPr>
          <w:color w:val="000000" w:themeColor="text1"/>
        </w:rPr>
        <w:t>жащих учету ТС</w:t>
      </w:r>
      <w:r w:rsidRPr="00731DE5">
        <w:rPr>
          <w:color w:val="000000" w:themeColor="text1"/>
        </w:rPr>
        <w:t xml:space="preserve"> (2).</w:t>
      </w:r>
    </w:p>
    <w:tbl>
      <w:tblPr>
        <w:tblStyle w:val="a3"/>
        <w:tblW w:w="4857" w:type="pct"/>
        <w:jc w:val="center"/>
        <w:tblLook w:val="04A0" w:firstRow="1" w:lastRow="0" w:firstColumn="1" w:lastColumn="0" w:noHBand="0" w:noVBand="1"/>
      </w:tblPr>
      <w:tblGrid>
        <w:gridCol w:w="538"/>
        <w:gridCol w:w="7511"/>
        <w:gridCol w:w="1522"/>
      </w:tblGrid>
      <w:tr w:rsidR="00C04190" w:rsidRPr="00731DE5" w14:paraId="228418F7" w14:textId="77777777" w:rsidTr="00305B13">
        <w:trPr>
          <w:jc w:val="center"/>
        </w:trPr>
        <w:tc>
          <w:tcPr>
            <w:tcW w:w="5000" w:type="pct"/>
            <w:gridSpan w:val="3"/>
          </w:tcPr>
          <w:p w14:paraId="0CC5FCE8" w14:textId="53E4D7B4" w:rsidR="00C04190" w:rsidRPr="00731DE5" w:rsidRDefault="00C04190" w:rsidP="00305B13">
            <w:pPr>
              <w:spacing w:before="120" w:after="120"/>
              <w:ind w:left="285" w:hanging="285"/>
              <w:jc w:val="both"/>
              <w:rPr>
                <w:rFonts w:ascii="Arial Narrow" w:hAnsi="Arial Narrow"/>
                <w:color w:val="000000" w:themeColor="text1"/>
                <w:spacing w:val="-2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pacing w:val="-2"/>
                <w:sz w:val="22"/>
                <w:szCs w:val="22"/>
              </w:rPr>
              <w:t>2)</w:t>
            </w:r>
            <w:r w:rsidRPr="00731DE5">
              <w:rPr>
                <w:rFonts w:ascii="Arial Narrow" w:hAnsi="Arial Narrow"/>
                <w:color w:val="000000" w:themeColor="text1"/>
                <w:spacing w:val="-2"/>
                <w:sz w:val="22"/>
                <w:szCs w:val="22"/>
              </w:rPr>
              <w:tab/>
              <w:t>при проведении обследования дорожного движения посредством визуал</w:t>
            </w:r>
            <w:r w:rsidR="00D710C8">
              <w:rPr>
                <w:rFonts w:ascii="Arial Narrow" w:hAnsi="Arial Narrow"/>
                <w:color w:val="000000" w:themeColor="text1"/>
                <w:spacing w:val="-2"/>
                <w:sz w:val="22"/>
                <w:szCs w:val="22"/>
              </w:rPr>
              <w:t>ьного учета ТС</w:t>
            </w:r>
            <w:r w:rsidRPr="00731DE5">
              <w:rPr>
                <w:rFonts w:ascii="Arial Narrow" w:hAnsi="Arial Narrow"/>
                <w:color w:val="000000" w:themeColor="text1"/>
                <w:spacing w:val="-2"/>
                <w:sz w:val="22"/>
                <w:szCs w:val="22"/>
              </w:rPr>
              <w:t xml:space="preserve"> силами привлекаемых к участию в обследовании наблюдателей, (источник: классификация EUR 6).</w:t>
            </w:r>
          </w:p>
        </w:tc>
      </w:tr>
      <w:tr w:rsidR="00C04190" w:rsidRPr="00731DE5" w14:paraId="7A9164E6" w14:textId="77777777" w:rsidTr="00305B13">
        <w:trPr>
          <w:jc w:val="center"/>
        </w:trPr>
        <w:tc>
          <w:tcPr>
            <w:tcW w:w="281" w:type="pct"/>
            <w:vAlign w:val="center"/>
          </w:tcPr>
          <w:p w14:paraId="40BE8D8B" w14:textId="77777777" w:rsidR="00C04190" w:rsidRPr="00731DE5" w:rsidRDefault="00C04190" w:rsidP="00305B13">
            <w:pPr>
              <w:pStyle w:val="Default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>№ п.п.</w:t>
            </w:r>
          </w:p>
        </w:tc>
        <w:tc>
          <w:tcPr>
            <w:tcW w:w="3924" w:type="pct"/>
            <w:vAlign w:val="center"/>
          </w:tcPr>
          <w:p w14:paraId="6948E592" w14:textId="4F5E4D47" w:rsidR="00C04190" w:rsidRPr="00731DE5" w:rsidRDefault="00D710C8" w:rsidP="00305B13">
            <w:pPr>
              <w:pStyle w:val="Default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>Категория ТС</w:t>
            </w:r>
          </w:p>
        </w:tc>
        <w:tc>
          <w:tcPr>
            <w:tcW w:w="795" w:type="pct"/>
            <w:vAlign w:val="center"/>
          </w:tcPr>
          <w:p w14:paraId="2C9C12FE" w14:textId="77777777" w:rsidR="00C04190" w:rsidRPr="00731DE5" w:rsidRDefault="00C04190" w:rsidP="00305B13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>Коэффициент приведения к легковому автомобилю</w:t>
            </w:r>
          </w:p>
        </w:tc>
      </w:tr>
      <w:tr w:rsidR="00C04190" w:rsidRPr="00731DE5" w14:paraId="2DA7675C" w14:textId="77777777" w:rsidTr="00305B13">
        <w:trPr>
          <w:jc w:val="center"/>
        </w:trPr>
        <w:tc>
          <w:tcPr>
            <w:tcW w:w="281" w:type="pct"/>
          </w:tcPr>
          <w:p w14:paraId="36D8C876" w14:textId="77777777" w:rsidR="00C04190" w:rsidRPr="00731DE5" w:rsidRDefault="00C04190" w:rsidP="00305B13">
            <w:pPr>
              <w:pStyle w:val="Default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1.</w:t>
            </w:r>
          </w:p>
        </w:tc>
        <w:tc>
          <w:tcPr>
            <w:tcW w:w="3924" w:type="pct"/>
          </w:tcPr>
          <w:p w14:paraId="358F28EA" w14:textId="77777777" w:rsidR="00C04190" w:rsidRPr="00731DE5" w:rsidRDefault="00C04190" w:rsidP="00305B13">
            <w:pPr>
              <w:pStyle w:val="Default"/>
              <w:ind w:left="175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>
              <w:rPr>
                <w:rFonts w:ascii="Arial Narrow" w:hAnsi="Arial Narrow"/>
                <w:color w:val="000000" w:themeColor="text1"/>
                <w:sz w:val="22"/>
                <w:szCs w:val="22"/>
              </w:rPr>
              <w:t>Мотоциклы</w:t>
            </w:r>
          </w:p>
        </w:tc>
        <w:tc>
          <w:tcPr>
            <w:tcW w:w="795" w:type="pct"/>
          </w:tcPr>
          <w:p w14:paraId="50216EE0" w14:textId="77777777" w:rsidR="00C04190" w:rsidRPr="00731DE5" w:rsidRDefault="00C04190" w:rsidP="00305B13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1,0</w:t>
            </w:r>
          </w:p>
        </w:tc>
      </w:tr>
      <w:tr w:rsidR="00C04190" w:rsidRPr="00731DE5" w14:paraId="47FCC9DC" w14:textId="77777777" w:rsidTr="00305B13">
        <w:trPr>
          <w:jc w:val="center"/>
        </w:trPr>
        <w:tc>
          <w:tcPr>
            <w:tcW w:w="281" w:type="pct"/>
          </w:tcPr>
          <w:p w14:paraId="0A35020D" w14:textId="77777777" w:rsidR="00C04190" w:rsidRPr="00731DE5" w:rsidRDefault="00C04190" w:rsidP="00305B13">
            <w:pPr>
              <w:pStyle w:val="Default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2.</w:t>
            </w:r>
          </w:p>
        </w:tc>
        <w:tc>
          <w:tcPr>
            <w:tcW w:w="3924" w:type="pct"/>
          </w:tcPr>
          <w:p w14:paraId="2E9C6718" w14:textId="77777777" w:rsidR="00C04190" w:rsidRPr="00731DE5" w:rsidRDefault="00C04190" w:rsidP="00305B13">
            <w:pPr>
              <w:pStyle w:val="Default"/>
              <w:ind w:left="175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Легковые автомобили и небольшие грузовики (фургоны)</w:t>
            </w:r>
          </w:p>
        </w:tc>
        <w:tc>
          <w:tcPr>
            <w:tcW w:w="795" w:type="pct"/>
          </w:tcPr>
          <w:p w14:paraId="412BCA4D" w14:textId="77777777" w:rsidR="00C04190" w:rsidRPr="00731DE5" w:rsidRDefault="00C04190" w:rsidP="00305B13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1,0</w:t>
            </w:r>
          </w:p>
        </w:tc>
      </w:tr>
      <w:tr w:rsidR="00C04190" w:rsidRPr="00731DE5" w14:paraId="2135EB70" w14:textId="77777777" w:rsidTr="00305B13">
        <w:trPr>
          <w:jc w:val="center"/>
        </w:trPr>
        <w:tc>
          <w:tcPr>
            <w:tcW w:w="281" w:type="pct"/>
          </w:tcPr>
          <w:p w14:paraId="47D8C740" w14:textId="77777777" w:rsidR="00C04190" w:rsidRPr="00731DE5" w:rsidRDefault="00C04190" w:rsidP="00305B13">
            <w:pPr>
              <w:pStyle w:val="Default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3.</w:t>
            </w:r>
          </w:p>
        </w:tc>
        <w:tc>
          <w:tcPr>
            <w:tcW w:w="3924" w:type="pct"/>
          </w:tcPr>
          <w:p w14:paraId="6260C348" w14:textId="77777777" w:rsidR="00C04190" w:rsidRPr="00731DE5" w:rsidRDefault="00C04190" w:rsidP="00305B13">
            <w:pPr>
              <w:pStyle w:val="Default"/>
              <w:ind w:left="175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>
              <w:rPr>
                <w:rFonts w:ascii="Arial Narrow" w:hAnsi="Arial Narrow"/>
                <w:color w:val="000000" w:themeColor="text1"/>
                <w:sz w:val="22"/>
                <w:szCs w:val="22"/>
              </w:rPr>
              <w:t>Легковые автомобили с прицепом</w:t>
            </w:r>
          </w:p>
        </w:tc>
        <w:tc>
          <w:tcPr>
            <w:tcW w:w="795" w:type="pct"/>
          </w:tcPr>
          <w:p w14:paraId="3530839D" w14:textId="77777777" w:rsidR="00C04190" w:rsidRPr="00731DE5" w:rsidRDefault="00C04190" w:rsidP="00305B13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1,0</w:t>
            </w:r>
          </w:p>
        </w:tc>
      </w:tr>
      <w:tr w:rsidR="00C04190" w:rsidRPr="00731DE5" w14:paraId="13D32553" w14:textId="77777777" w:rsidTr="00305B13">
        <w:trPr>
          <w:jc w:val="center"/>
        </w:trPr>
        <w:tc>
          <w:tcPr>
            <w:tcW w:w="281" w:type="pct"/>
          </w:tcPr>
          <w:p w14:paraId="2C95F384" w14:textId="77777777" w:rsidR="00C04190" w:rsidRPr="00731DE5" w:rsidRDefault="00C04190" w:rsidP="00305B13">
            <w:pPr>
              <w:pStyle w:val="Default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4.</w:t>
            </w:r>
          </w:p>
        </w:tc>
        <w:tc>
          <w:tcPr>
            <w:tcW w:w="3924" w:type="pct"/>
          </w:tcPr>
          <w:p w14:paraId="0FABE1E7" w14:textId="77777777" w:rsidR="00C04190" w:rsidRPr="00731DE5" w:rsidRDefault="00C04190" w:rsidP="00305B13">
            <w:pPr>
              <w:pStyle w:val="Default"/>
              <w:ind w:left="175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Грузовики, небольшие тяжелые грузовики, малые автобусы</w:t>
            </w:r>
          </w:p>
        </w:tc>
        <w:tc>
          <w:tcPr>
            <w:tcW w:w="795" w:type="pct"/>
          </w:tcPr>
          <w:p w14:paraId="50061151" w14:textId="77777777" w:rsidR="00C04190" w:rsidRPr="00731DE5" w:rsidRDefault="00C04190" w:rsidP="00305B13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2,0</w:t>
            </w:r>
          </w:p>
        </w:tc>
      </w:tr>
      <w:tr w:rsidR="00C04190" w:rsidRPr="00731DE5" w14:paraId="5AC3A5DC" w14:textId="77777777" w:rsidTr="00305B13">
        <w:trPr>
          <w:jc w:val="center"/>
        </w:trPr>
        <w:tc>
          <w:tcPr>
            <w:tcW w:w="281" w:type="pct"/>
          </w:tcPr>
          <w:p w14:paraId="264B8CEA" w14:textId="77777777" w:rsidR="00C04190" w:rsidRPr="00731DE5" w:rsidRDefault="00C04190" w:rsidP="00305B13">
            <w:pPr>
              <w:pStyle w:val="Default"/>
              <w:tabs>
                <w:tab w:val="left" w:pos="714"/>
              </w:tabs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5.</w:t>
            </w:r>
          </w:p>
        </w:tc>
        <w:tc>
          <w:tcPr>
            <w:tcW w:w="3924" w:type="pct"/>
          </w:tcPr>
          <w:p w14:paraId="3B69A37B" w14:textId="77777777" w:rsidR="00C04190" w:rsidRPr="00731DE5" w:rsidRDefault="00C04190" w:rsidP="00305B13">
            <w:pPr>
              <w:pStyle w:val="Default"/>
              <w:ind w:left="175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Автопоезда (тягач с прицепом или полуприцепом) </w:t>
            </w:r>
          </w:p>
        </w:tc>
        <w:tc>
          <w:tcPr>
            <w:tcW w:w="795" w:type="pct"/>
          </w:tcPr>
          <w:p w14:paraId="5EB1818B" w14:textId="77777777" w:rsidR="00C04190" w:rsidRPr="00731DE5" w:rsidRDefault="00C04190" w:rsidP="00305B13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3,0</w:t>
            </w:r>
          </w:p>
        </w:tc>
      </w:tr>
      <w:tr w:rsidR="00C04190" w:rsidRPr="003D1134" w14:paraId="37327A89" w14:textId="77777777" w:rsidTr="00305B13">
        <w:trPr>
          <w:jc w:val="center"/>
        </w:trPr>
        <w:tc>
          <w:tcPr>
            <w:tcW w:w="281" w:type="pct"/>
          </w:tcPr>
          <w:p w14:paraId="1EBEC623" w14:textId="77777777" w:rsidR="00C04190" w:rsidRPr="00731DE5" w:rsidRDefault="00C04190" w:rsidP="00305B13">
            <w:pPr>
              <w:pStyle w:val="Default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6.</w:t>
            </w:r>
          </w:p>
        </w:tc>
        <w:tc>
          <w:tcPr>
            <w:tcW w:w="3924" w:type="pct"/>
          </w:tcPr>
          <w:p w14:paraId="17C3DEB2" w14:textId="77777777" w:rsidR="00C04190" w:rsidRPr="00731DE5" w:rsidRDefault="00C04190" w:rsidP="00305B13">
            <w:pPr>
              <w:pStyle w:val="Default"/>
              <w:ind w:left="175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Автобусы</w:t>
            </w:r>
          </w:p>
        </w:tc>
        <w:tc>
          <w:tcPr>
            <w:tcW w:w="795" w:type="pct"/>
          </w:tcPr>
          <w:p w14:paraId="50430C0F" w14:textId="77777777" w:rsidR="00C04190" w:rsidRPr="003D1134" w:rsidRDefault="00C04190" w:rsidP="00305B13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731DE5">
              <w:rPr>
                <w:rFonts w:ascii="Arial Narrow" w:hAnsi="Arial Narrow"/>
                <w:color w:val="000000" w:themeColor="text1"/>
                <w:sz w:val="22"/>
                <w:szCs w:val="22"/>
              </w:rPr>
              <w:t>3,0</w:t>
            </w:r>
          </w:p>
        </w:tc>
      </w:tr>
    </w:tbl>
    <w:p w14:paraId="5E936E8E" w14:textId="36D1F6DB" w:rsidR="00412AA1" w:rsidRPr="00211AEC" w:rsidRDefault="00412AA1" w:rsidP="00D55A42">
      <w:pPr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 w:rsidRPr="00211AEC">
        <w:rPr>
          <w:rFonts w:eastAsiaTheme="minorHAnsi"/>
          <w:lang w:eastAsia="en-US"/>
        </w:rPr>
        <w:t>Приведенные значения интенсивности движения и состав</w:t>
      </w:r>
      <w:r w:rsidR="004771FC">
        <w:rPr>
          <w:rFonts w:eastAsiaTheme="minorHAnsi"/>
          <w:lang w:eastAsia="en-US"/>
        </w:rPr>
        <w:t>а</w:t>
      </w:r>
      <w:r w:rsidRPr="00211AEC">
        <w:rPr>
          <w:rFonts w:eastAsiaTheme="minorHAnsi"/>
          <w:lang w:eastAsia="en-US"/>
        </w:rPr>
        <w:t xml:space="preserve"> </w:t>
      </w:r>
      <w:r w:rsidR="0057738F">
        <w:rPr>
          <w:rFonts w:eastAsiaTheme="minorHAnsi" w:cstheme="minorBidi"/>
          <w:lang w:eastAsia="en-US"/>
        </w:rPr>
        <w:t>ТС</w:t>
      </w:r>
      <w:r w:rsidR="0057738F" w:rsidRPr="00211AEC">
        <w:rPr>
          <w:rFonts w:eastAsiaTheme="minorHAnsi"/>
          <w:lang w:eastAsia="en-US"/>
        </w:rPr>
        <w:t xml:space="preserve"> </w:t>
      </w:r>
      <w:r w:rsidR="00EF27AB" w:rsidRPr="00211AEC">
        <w:rPr>
          <w:rFonts w:eastAsiaTheme="minorHAnsi"/>
          <w:lang w:eastAsia="en-US"/>
        </w:rPr>
        <w:t>рассчитываю</w:t>
      </w:r>
      <w:r w:rsidRPr="00211AEC">
        <w:rPr>
          <w:rFonts w:eastAsiaTheme="minorHAnsi"/>
          <w:lang w:eastAsia="en-US"/>
        </w:rPr>
        <w:t>тся следующим образом:</w:t>
      </w:r>
    </w:p>
    <w:p w14:paraId="59052DE7" w14:textId="2E4647D1" w:rsidR="00412AA1" w:rsidRPr="00211AEC" w:rsidRDefault="00412AA1" w:rsidP="00D84ABD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211AEC">
        <w:rPr>
          <w:rFonts w:eastAsiaTheme="minorHAnsi"/>
          <w:lang w:eastAsia="en-US"/>
        </w:rPr>
        <w:t xml:space="preserve">а) Приведенная интенсивность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211AEC">
        <w:rPr>
          <w:rFonts w:eastAsiaTheme="minorHAnsi"/>
          <w:lang w:eastAsia="en-US"/>
        </w:rPr>
        <w:t xml:space="preserve"> </w:t>
      </w:r>
      <w:r w:rsidR="00EF27AB" w:rsidRPr="00211AEC">
        <w:rPr>
          <w:rFonts w:eastAsiaTheme="minorHAnsi"/>
          <w:lang w:eastAsia="en-US"/>
        </w:rPr>
        <w:t xml:space="preserve">на </w:t>
      </w:r>
      <w:r w:rsidR="00EF27AB" w:rsidRPr="00211AEC">
        <w:rPr>
          <w:rFonts w:eastAsiaTheme="minorHAnsi"/>
          <w:i/>
          <w:lang w:val="en-US" w:eastAsia="en-US"/>
        </w:rPr>
        <w:t>i</w:t>
      </w:r>
      <w:r w:rsidR="00EF27AB" w:rsidRPr="00211AEC">
        <w:rPr>
          <w:rFonts w:eastAsiaTheme="minorHAnsi"/>
          <w:lang w:eastAsia="en-US"/>
        </w:rPr>
        <w:t xml:space="preserve">-ом участке улицы, дороги </w:t>
      </w:r>
      <m:oMath>
        <m:r>
          <w:rPr>
            <w:rFonts w:ascii="Cambria Math" w:eastAsiaTheme="minorHAnsi" w:hAnsi="Cambria Math"/>
            <w:lang w:eastAsia="en-US"/>
          </w:rPr>
          <m:t>(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N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i</m:t>
            </m:r>
          </m:sub>
        </m:sSub>
      </m:oMath>
      <w:r w:rsidR="00ED1C91" w:rsidRPr="00211AEC">
        <w:rPr>
          <w:rFonts w:eastAsiaTheme="minorHAnsi"/>
          <w:lang w:eastAsia="en-US"/>
        </w:rPr>
        <w:t xml:space="preserve">) </w:t>
      </w:r>
      <w:r w:rsidRPr="00211AEC">
        <w:rPr>
          <w:rFonts w:eastAsiaTheme="minorHAnsi"/>
          <w:lang w:eastAsia="en-US"/>
        </w:rPr>
        <w:t>рассчитывается по формуле:</w:t>
      </w:r>
    </w:p>
    <w:p w14:paraId="36BEDB79" w14:textId="4DD9C0B5" w:rsidR="00412AA1" w:rsidRPr="00211AEC" w:rsidRDefault="00121164" w:rsidP="00EF27AB">
      <w:pPr>
        <w:tabs>
          <w:tab w:val="left" w:pos="5529"/>
        </w:tabs>
        <w:spacing w:line="276" w:lineRule="auto"/>
        <w:jc w:val="right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val="en-US" w:eastAsia="en-US"/>
              </w:rPr>
              <m:t>N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i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j=1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j</m:t>
                    </m:r>
                  </m:sub>
                </m:s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∙</m:t>
                </m:r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k</m:t>
                    </m:r>
                  </m:e>
                  <m: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j</m:t>
                    </m:r>
                  </m:sub>
                </m:sSub>
              </m:e>
            </m:nary>
          </m:num>
          <m:den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t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н</m:t>
                </m:r>
              </m:sub>
            </m:sSub>
          </m:den>
        </m:f>
      </m:oMath>
      <w:r w:rsidR="00ED1C91" w:rsidRPr="00211AEC">
        <w:rPr>
          <w:rFonts w:eastAsiaTheme="minorHAnsi"/>
          <w:lang w:eastAsia="en-US"/>
        </w:rPr>
        <w:t xml:space="preserve">, </w:t>
      </w:r>
      <w:r w:rsidR="00EF27AB" w:rsidRPr="00211AEC">
        <w:rPr>
          <w:rFonts w:eastAsiaTheme="minorHAnsi"/>
          <w:lang w:eastAsia="en-US"/>
        </w:rPr>
        <w:t xml:space="preserve">прив. </w:t>
      </w:r>
      <w:r w:rsidR="00ED1C91" w:rsidRPr="00211AEC">
        <w:rPr>
          <w:rFonts w:eastAsiaTheme="minorHAnsi"/>
          <w:lang w:eastAsia="en-US"/>
        </w:rPr>
        <w:t>ед/ч,</w:t>
      </w:r>
      <w:r w:rsidR="00ED1C91" w:rsidRPr="00211AEC">
        <w:rPr>
          <w:rFonts w:eastAsiaTheme="minorHAnsi"/>
          <w:lang w:eastAsia="en-US"/>
        </w:rPr>
        <w:tab/>
        <w:t>(</w:t>
      </w:r>
      <w:r w:rsidR="00412AA1" w:rsidRPr="00211AEC">
        <w:rPr>
          <w:rFonts w:eastAsiaTheme="minorHAnsi"/>
          <w:lang w:eastAsia="en-US"/>
        </w:rPr>
        <w:t>1)</w:t>
      </w:r>
    </w:p>
    <w:p w14:paraId="52F681A7" w14:textId="77777777" w:rsidR="00412AA1" w:rsidRPr="00211AEC" w:rsidRDefault="00412AA1" w:rsidP="00D84ABD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211AEC">
        <w:rPr>
          <w:rFonts w:eastAsiaTheme="minorHAnsi"/>
          <w:lang w:eastAsia="en-US"/>
        </w:rPr>
        <w:t>где:</w:t>
      </w:r>
    </w:p>
    <w:p w14:paraId="55D8D58F" w14:textId="4A2BDF07" w:rsidR="00412AA1" w:rsidRPr="00211AEC" w:rsidRDefault="00121164" w:rsidP="00FA1828">
      <w:pPr>
        <w:tabs>
          <w:tab w:val="left" w:pos="993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lang w:eastAsia="en-US"/>
              </w:rPr>
              <m:t>N</m:t>
            </m:r>
          </m:e>
          <m:sub>
            <m:r>
              <w:rPr>
                <w:rFonts w:ascii="Cambria Math" w:eastAsiaTheme="minorHAnsi" w:hAnsi="Cambria Math"/>
                <w:lang w:eastAsia="en-US"/>
              </w:rPr>
              <m:t>j</m:t>
            </m:r>
          </m:sub>
        </m:sSub>
      </m:oMath>
      <w:r w:rsidR="00FA1828">
        <w:rPr>
          <w:rFonts w:eastAsiaTheme="minorEastAsia"/>
          <w:lang w:eastAsia="en-US"/>
        </w:rPr>
        <w:tab/>
      </w:r>
      <w:r w:rsidR="00ED1C91" w:rsidRPr="00211AEC">
        <w:rPr>
          <w:rFonts w:eastAsiaTheme="minorHAnsi"/>
          <w:lang w:eastAsia="en-US"/>
        </w:rPr>
        <w:t>–</w:t>
      </w:r>
      <w:r w:rsidR="00412AA1" w:rsidRPr="00211AEC">
        <w:rPr>
          <w:rFonts w:eastAsiaTheme="minorHAnsi"/>
          <w:lang w:eastAsia="en-US"/>
        </w:rPr>
        <w:t xml:space="preserve"> к</w:t>
      </w:r>
      <w:r w:rsidR="00EF27AB" w:rsidRPr="00211AEC">
        <w:rPr>
          <w:rFonts w:eastAsiaTheme="minorHAnsi"/>
          <w:lang w:eastAsia="en-US"/>
        </w:rPr>
        <w:t xml:space="preserve">оличество </w:t>
      </w:r>
      <w:r w:rsidR="0057738F">
        <w:rPr>
          <w:rFonts w:eastAsiaTheme="minorHAnsi" w:cstheme="minorBidi"/>
          <w:lang w:eastAsia="en-US"/>
        </w:rPr>
        <w:t>ТС</w:t>
      </w:r>
      <w:r w:rsidR="0057738F" w:rsidRPr="0057738F">
        <w:rPr>
          <w:rFonts w:eastAsiaTheme="minorHAnsi"/>
          <w:i/>
          <w:lang w:eastAsia="en-US"/>
        </w:rPr>
        <w:t xml:space="preserve"> </w:t>
      </w:r>
      <w:r w:rsidR="00EF27AB" w:rsidRPr="00211AEC">
        <w:rPr>
          <w:rFonts w:eastAsiaTheme="minorHAnsi"/>
          <w:i/>
          <w:lang w:val="en-US" w:eastAsia="en-US"/>
        </w:rPr>
        <w:t>j</w:t>
      </w:r>
      <w:r w:rsidR="00412AA1" w:rsidRPr="00211AEC">
        <w:rPr>
          <w:rFonts w:eastAsiaTheme="minorHAnsi"/>
          <w:lang w:eastAsia="en-US"/>
        </w:rPr>
        <w:t>-</w:t>
      </w:r>
      <w:r w:rsidR="00EF27AB" w:rsidRPr="00211AEC">
        <w:rPr>
          <w:rFonts w:eastAsiaTheme="minorHAnsi"/>
          <w:lang w:eastAsia="en-US"/>
        </w:rPr>
        <w:t>ой</w:t>
      </w:r>
      <w:r w:rsidR="00412AA1" w:rsidRPr="00211AEC">
        <w:rPr>
          <w:rFonts w:eastAsiaTheme="minorHAnsi"/>
          <w:lang w:eastAsia="en-US"/>
        </w:rPr>
        <w:t xml:space="preserve"> расчетной категории, прошедших через сечение участка дороги в одном направлении за время наблюдения, авт/ч;</w:t>
      </w:r>
    </w:p>
    <w:p w14:paraId="7A85AC62" w14:textId="7295271B" w:rsidR="00412AA1" w:rsidRPr="00211AEC" w:rsidRDefault="00121164" w:rsidP="00FA1828">
      <w:pPr>
        <w:tabs>
          <w:tab w:val="left" w:pos="993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lang w:eastAsia="en-US"/>
              </w:rPr>
              <m:t>k</m:t>
            </m:r>
          </m:e>
          <m:sub>
            <m:r>
              <w:rPr>
                <w:rFonts w:ascii="Cambria Math" w:eastAsiaTheme="minorHAnsi" w:hAnsi="Cambria Math"/>
                <w:lang w:val="en-US" w:eastAsia="en-US"/>
              </w:rPr>
              <m:t>j</m:t>
            </m:r>
          </m:sub>
        </m:sSub>
        <m:r>
          <w:rPr>
            <w:rFonts w:ascii="Cambria Math" w:eastAsiaTheme="minorHAnsi" w:hAnsi="Cambria Math"/>
            <w:lang w:eastAsia="en-US"/>
          </w:rPr>
          <m:t xml:space="preserve"> </m:t>
        </m:r>
      </m:oMath>
      <w:r w:rsidR="00FA1828">
        <w:rPr>
          <w:rFonts w:eastAsiaTheme="minorEastAsia"/>
          <w:lang w:eastAsia="en-US"/>
        </w:rPr>
        <w:tab/>
      </w:r>
      <w:r w:rsidR="00ED1C91" w:rsidRPr="00211AEC">
        <w:rPr>
          <w:rFonts w:eastAsiaTheme="minorHAnsi"/>
          <w:lang w:eastAsia="en-US"/>
        </w:rPr>
        <w:t>–</w:t>
      </w:r>
      <w:r w:rsidR="00412AA1" w:rsidRPr="00211AEC">
        <w:rPr>
          <w:rFonts w:eastAsiaTheme="minorHAnsi"/>
          <w:lang w:eastAsia="en-US"/>
        </w:rPr>
        <w:t xml:space="preserve"> коэффициент при</w:t>
      </w:r>
      <w:r w:rsidR="00EF27AB" w:rsidRPr="00211AEC">
        <w:rPr>
          <w:rFonts w:eastAsiaTheme="minorHAnsi"/>
          <w:lang w:eastAsia="en-US"/>
        </w:rPr>
        <w:t xml:space="preserve">ведения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57738F">
        <w:rPr>
          <w:rFonts w:eastAsiaTheme="minorHAnsi"/>
          <w:i/>
          <w:lang w:eastAsia="en-US"/>
        </w:rPr>
        <w:t xml:space="preserve"> </w:t>
      </w:r>
      <w:r w:rsidR="00EF27AB" w:rsidRPr="00211AEC">
        <w:rPr>
          <w:rFonts w:eastAsiaTheme="minorHAnsi"/>
          <w:i/>
          <w:lang w:val="en-US" w:eastAsia="en-US"/>
        </w:rPr>
        <w:t>j</w:t>
      </w:r>
      <w:r w:rsidR="00412AA1" w:rsidRPr="00211AEC">
        <w:rPr>
          <w:rFonts w:eastAsiaTheme="minorHAnsi"/>
          <w:lang w:eastAsia="en-US"/>
        </w:rPr>
        <w:t>-</w:t>
      </w:r>
      <w:r w:rsidR="00EF27AB" w:rsidRPr="00211AEC">
        <w:rPr>
          <w:rFonts w:eastAsiaTheme="minorHAnsi"/>
          <w:lang w:eastAsia="en-US"/>
        </w:rPr>
        <w:t>о</w:t>
      </w:r>
      <w:r w:rsidR="00412AA1" w:rsidRPr="00211AEC">
        <w:rPr>
          <w:rFonts w:eastAsiaTheme="minorHAnsi"/>
          <w:lang w:eastAsia="en-US"/>
        </w:rPr>
        <w:t>й расчетной категории к легковому автомобилю;</w:t>
      </w:r>
    </w:p>
    <w:p w14:paraId="753318D8" w14:textId="29A4EC01" w:rsidR="00412AA1" w:rsidRPr="00211AEC" w:rsidRDefault="00CC5C31" w:rsidP="00FA1828">
      <w:pPr>
        <w:tabs>
          <w:tab w:val="left" w:pos="993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CC5C31">
        <w:rPr>
          <w:rFonts w:eastAsiaTheme="minorHAnsi"/>
          <w:i/>
          <w:lang w:val="en-US" w:eastAsia="en-US"/>
        </w:rPr>
        <w:t>n</w:t>
      </w:r>
      <w:r w:rsidR="00FA1828">
        <w:rPr>
          <w:rFonts w:eastAsiaTheme="minorHAnsi"/>
          <w:lang w:eastAsia="en-US"/>
        </w:rPr>
        <w:tab/>
      </w:r>
      <w:r w:rsidR="00412AA1" w:rsidRPr="00211AEC">
        <w:rPr>
          <w:rFonts w:eastAsiaTheme="minorHAnsi"/>
          <w:lang w:eastAsia="en-US"/>
        </w:rPr>
        <w:t>– ко</w:t>
      </w:r>
      <w:r w:rsidR="00EF27AB" w:rsidRPr="00211AEC">
        <w:rPr>
          <w:rFonts w:eastAsiaTheme="minorHAnsi"/>
          <w:lang w:eastAsia="en-US"/>
        </w:rPr>
        <w:t>личество расчетных категорий</w:t>
      </w:r>
      <w:r w:rsidR="00412AA1" w:rsidRPr="00211AEC">
        <w:rPr>
          <w:rFonts w:eastAsiaTheme="minorHAnsi"/>
          <w:lang w:eastAsia="en-US"/>
        </w:rPr>
        <w:t xml:space="preserve"> </w:t>
      </w:r>
      <w:r w:rsidR="0057738F">
        <w:rPr>
          <w:rFonts w:eastAsiaTheme="minorHAnsi" w:cstheme="minorBidi"/>
          <w:lang w:eastAsia="en-US"/>
        </w:rPr>
        <w:t>ТС</w:t>
      </w:r>
      <w:r w:rsidR="0057738F">
        <w:rPr>
          <w:rFonts w:eastAsiaTheme="minorHAnsi"/>
          <w:lang w:eastAsia="en-US"/>
        </w:rPr>
        <w:t xml:space="preserve"> </w:t>
      </w:r>
      <w:r w:rsidR="00453699">
        <w:rPr>
          <w:rFonts w:eastAsiaTheme="minorHAnsi"/>
          <w:lang w:eastAsia="en-US"/>
        </w:rPr>
        <w:t>(1 – 13; 2 – 6)</w:t>
      </w:r>
      <w:r w:rsidR="00412AA1" w:rsidRPr="00211AEC">
        <w:rPr>
          <w:rFonts w:eastAsiaTheme="minorHAnsi"/>
          <w:lang w:eastAsia="en-US"/>
        </w:rPr>
        <w:t>;</w:t>
      </w:r>
    </w:p>
    <w:p w14:paraId="444D1061" w14:textId="373036F3" w:rsidR="00412AA1" w:rsidRPr="00211AEC" w:rsidRDefault="00121164" w:rsidP="00FA1828">
      <w:pPr>
        <w:tabs>
          <w:tab w:val="left" w:pos="993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/>
                <w:lang w:eastAsia="en-US"/>
              </w:rPr>
              <m:t>н</m:t>
            </m:r>
          </m:sub>
        </m:sSub>
      </m:oMath>
      <w:r w:rsidR="00FA1828">
        <w:rPr>
          <w:rFonts w:eastAsiaTheme="minorHAnsi"/>
          <w:lang w:eastAsia="en-US"/>
        </w:rPr>
        <w:tab/>
      </w:r>
      <w:r w:rsidR="00ED1C91" w:rsidRPr="00211AEC">
        <w:rPr>
          <w:rFonts w:eastAsiaTheme="minorHAnsi"/>
          <w:lang w:eastAsia="en-US"/>
        </w:rPr>
        <w:t>–</w:t>
      </w:r>
      <w:r w:rsidR="00CD0A66" w:rsidRPr="00211AEC">
        <w:rPr>
          <w:rFonts w:eastAsiaTheme="minorHAnsi"/>
          <w:lang w:eastAsia="en-US"/>
        </w:rPr>
        <w:t xml:space="preserve"> продолжительность наблюдения</w:t>
      </w:r>
      <w:r w:rsidR="00412AA1" w:rsidRPr="00211AEC">
        <w:rPr>
          <w:rFonts w:eastAsiaTheme="minorHAnsi"/>
          <w:lang w:eastAsia="en-US"/>
        </w:rPr>
        <w:t xml:space="preserve"> интенсивности движения</w:t>
      </w:r>
      <w:r w:rsidR="00CD0A66" w:rsidRPr="00211AEC">
        <w:rPr>
          <w:rFonts w:eastAsiaTheme="minorHAnsi"/>
          <w:lang w:eastAsia="en-US"/>
        </w:rPr>
        <w:t xml:space="preserve"> на участке улицы, дороги</w:t>
      </w:r>
      <w:r w:rsidR="00412AA1" w:rsidRPr="00211AEC">
        <w:rPr>
          <w:rFonts w:eastAsiaTheme="minorHAnsi"/>
          <w:lang w:eastAsia="en-US"/>
        </w:rPr>
        <w:t>, час.</w:t>
      </w:r>
    </w:p>
    <w:p w14:paraId="5B7A2118" w14:textId="121C1539" w:rsidR="00412AA1" w:rsidRPr="00211AEC" w:rsidRDefault="00412AA1" w:rsidP="00D84ABD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211AEC">
        <w:rPr>
          <w:rFonts w:eastAsiaTheme="minorHAnsi"/>
          <w:lang w:eastAsia="en-US"/>
        </w:rPr>
        <w:lastRenderedPageBreak/>
        <w:t xml:space="preserve">б) Доля </w:t>
      </w:r>
      <w:r w:rsidR="0057738F">
        <w:rPr>
          <w:rFonts w:eastAsiaTheme="minorHAnsi" w:cstheme="minorBidi"/>
          <w:lang w:eastAsia="en-US"/>
        </w:rPr>
        <w:t>ТС</w:t>
      </w:r>
      <w:r w:rsidR="0057738F" w:rsidRPr="00211AEC">
        <w:rPr>
          <w:rFonts w:eastAsiaTheme="minorHAnsi"/>
          <w:lang w:eastAsia="en-US"/>
        </w:rPr>
        <w:t xml:space="preserve"> </w:t>
      </w:r>
      <w:r w:rsidRPr="00211AEC">
        <w:rPr>
          <w:rFonts w:eastAsiaTheme="minorHAnsi"/>
          <w:lang w:eastAsia="en-US"/>
        </w:rPr>
        <w:t xml:space="preserve">каждой расчетной категории </w:t>
      </w:r>
      <w:r w:rsidR="00EF27AB" w:rsidRPr="00211AEC">
        <w:rPr>
          <w:rFonts w:eastAsiaTheme="minorHAnsi"/>
          <w:lang w:eastAsia="en-US"/>
        </w:rPr>
        <w:t xml:space="preserve">на </w:t>
      </w:r>
      <w:r w:rsidR="00EF27AB" w:rsidRPr="00211AEC">
        <w:rPr>
          <w:rFonts w:eastAsiaTheme="minorHAnsi"/>
          <w:i/>
          <w:lang w:val="en-US" w:eastAsia="en-US"/>
        </w:rPr>
        <w:t>i</w:t>
      </w:r>
      <w:r w:rsidR="00EF27AB" w:rsidRPr="00211AEC">
        <w:rPr>
          <w:rFonts w:eastAsiaTheme="minorHAnsi"/>
          <w:lang w:eastAsia="en-US"/>
        </w:rPr>
        <w:t xml:space="preserve">-ом участке улицы, дороги </w:t>
      </w:r>
      <w:r w:rsidRPr="00211AEC">
        <w:rPr>
          <w:rFonts w:eastAsiaTheme="minorHAnsi"/>
          <w:lang w:eastAsia="en-US"/>
        </w:rPr>
        <w:t>рассчитывается по формуле:</w:t>
      </w:r>
    </w:p>
    <w:p w14:paraId="7E6525D0" w14:textId="2E123279" w:rsidR="00412AA1" w:rsidRPr="00211AEC" w:rsidRDefault="00121164" w:rsidP="00EF27AB">
      <w:pPr>
        <w:tabs>
          <w:tab w:val="left" w:pos="5529"/>
        </w:tabs>
        <w:spacing w:line="276" w:lineRule="auto"/>
        <w:jc w:val="right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S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j &lt;i&gt;)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fPr>
          <m:num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100∙</m:t>
            </m:r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N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j</m:t>
                </m:r>
              </m:sub>
            </m:sSub>
          </m:num>
          <m:den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j=1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N</m:t>
                    </m:r>
                  </m:e>
                  <m: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j</m:t>
                    </m:r>
                  </m:sub>
                </m:sSub>
              </m:e>
            </m:nary>
          </m:den>
        </m:f>
      </m:oMath>
      <w:r w:rsidR="00D55A42" w:rsidRPr="00211AEC">
        <w:rPr>
          <w:rFonts w:eastAsiaTheme="minorHAnsi"/>
          <w:lang w:eastAsia="en-US"/>
        </w:rPr>
        <w:t>, %</w:t>
      </w:r>
      <w:r w:rsidR="00D55A42" w:rsidRPr="00211AEC">
        <w:rPr>
          <w:rFonts w:eastAsiaTheme="minorHAnsi"/>
          <w:lang w:eastAsia="en-US"/>
        </w:rPr>
        <w:tab/>
        <w:t>(2)</w:t>
      </w:r>
    </w:p>
    <w:p w14:paraId="25027EBD" w14:textId="77777777" w:rsidR="00412AA1" w:rsidRPr="00211AEC" w:rsidRDefault="00412AA1" w:rsidP="00D84ABD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211AEC">
        <w:rPr>
          <w:rFonts w:eastAsiaTheme="minorHAnsi"/>
          <w:lang w:eastAsia="en-US"/>
        </w:rPr>
        <w:t>Допускается определять часовые значения интенсивности движения по данным учета за меньший промежуток времени, с последующим приведением значений к часу:</w:t>
      </w:r>
    </w:p>
    <w:p w14:paraId="6BC4DA38" w14:textId="0B2724E7" w:rsidR="00412AA1" w:rsidRPr="00211AEC" w:rsidRDefault="00D55A42" w:rsidP="00D84ABD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211AEC">
        <w:rPr>
          <w:rFonts w:eastAsiaTheme="minorHAnsi"/>
          <w:lang w:eastAsia="en-US"/>
        </w:rPr>
        <w:t>–</w:t>
      </w:r>
      <w:r w:rsidR="00412AA1" w:rsidRPr="00211AEC">
        <w:rPr>
          <w:rFonts w:eastAsiaTheme="minorHAnsi"/>
          <w:lang w:eastAsia="en-US"/>
        </w:rPr>
        <w:t xml:space="preserve"> при интенсивности движения не менее 2000</w:t>
      </w:r>
      <w:r w:rsidR="00CD0A66" w:rsidRPr="00211AEC">
        <w:rPr>
          <w:rFonts w:eastAsiaTheme="minorHAnsi"/>
          <w:lang w:eastAsia="en-US"/>
        </w:rPr>
        <w:t xml:space="preserve"> </w:t>
      </w:r>
      <w:r w:rsidR="00412AA1" w:rsidRPr="00211AEC">
        <w:rPr>
          <w:rFonts w:eastAsiaTheme="minorHAnsi"/>
          <w:lang w:eastAsia="en-US"/>
        </w:rPr>
        <w:t>авт/ч – 10</w:t>
      </w:r>
      <w:r w:rsidR="00B152A1" w:rsidRPr="00B152A1">
        <w:rPr>
          <w:rFonts w:eastAsiaTheme="minorHAnsi"/>
          <w:lang w:eastAsia="en-US"/>
        </w:rPr>
        <w:t xml:space="preserve"> </w:t>
      </w:r>
      <w:r w:rsidR="00412AA1" w:rsidRPr="00211AEC">
        <w:rPr>
          <w:rFonts w:eastAsiaTheme="minorHAnsi"/>
          <w:lang w:eastAsia="en-US"/>
        </w:rPr>
        <w:t>мин;</w:t>
      </w:r>
    </w:p>
    <w:p w14:paraId="79F49412" w14:textId="77BF5654" w:rsidR="00412AA1" w:rsidRPr="00211AEC" w:rsidRDefault="00D55A42" w:rsidP="00D84ABD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211AEC">
        <w:rPr>
          <w:rFonts w:eastAsiaTheme="minorHAnsi"/>
          <w:lang w:eastAsia="en-US"/>
        </w:rPr>
        <w:t>–</w:t>
      </w:r>
      <w:r w:rsidR="00412AA1" w:rsidRPr="00211AEC">
        <w:rPr>
          <w:rFonts w:eastAsiaTheme="minorHAnsi"/>
          <w:lang w:eastAsia="en-US"/>
        </w:rPr>
        <w:t xml:space="preserve"> при интенсивности движения не менее 1000</w:t>
      </w:r>
      <w:r w:rsidR="00CD0A66" w:rsidRPr="00211AEC">
        <w:rPr>
          <w:rFonts w:eastAsiaTheme="minorHAnsi"/>
          <w:lang w:eastAsia="en-US"/>
        </w:rPr>
        <w:t xml:space="preserve"> </w:t>
      </w:r>
      <w:r w:rsidR="00412AA1" w:rsidRPr="00211AEC">
        <w:rPr>
          <w:rFonts w:eastAsiaTheme="minorHAnsi"/>
          <w:lang w:eastAsia="en-US"/>
        </w:rPr>
        <w:t>авт/ч – 15</w:t>
      </w:r>
      <w:r w:rsidR="00B152A1" w:rsidRPr="00B152A1">
        <w:rPr>
          <w:rFonts w:eastAsiaTheme="minorHAnsi"/>
          <w:lang w:eastAsia="en-US"/>
        </w:rPr>
        <w:t xml:space="preserve"> </w:t>
      </w:r>
      <w:r w:rsidR="00412AA1" w:rsidRPr="00211AEC">
        <w:rPr>
          <w:rFonts w:eastAsiaTheme="minorHAnsi"/>
          <w:lang w:eastAsia="en-US"/>
        </w:rPr>
        <w:t>мин;</w:t>
      </w:r>
    </w:p>
    <w:p w14:paraId="36E16EF3" w14:textId="025FDF5D" w:rsidR="00412AA1" w:rsidRPr="00211AEC" w:rsidRDefault="00D55A42" w:rsidP="00D84ABD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211AEC">
        <w:rPr>
          <w:rFonts w:eastAsiaTheme="minorHAnsi"/>
          <w:lang w:eastAsia="en-US"/>
        </w:rPr>
        <w:t>–</w:t>
      </w:r>
      <w:r w:rsidR="00412AA1" w:rsidRPr="00211AEC">
        <w:rPr>
          <w:rFonts w:eastAsiaTheme="minorHAnsi"/>
          <w:lang w:eastAsia="en-US"/>
        </w:rPr>
        <w:t xml:space="preserve"> при интенсивности движения не менее 500</w:t>
      </w:r>
      <w:r w:rsidR="00CD0A66" w:rsidRPr="00211AEC">
        <w:rPr>
          <w:rFonts w:eastAsiaTheme="minorHAnsi"/>
          <w:lang w:eastAsia="en-US"/>
        </w:rPr>
        <w:t xml:space="preserve"> </w:t>
      </w:r>
      <w:r w:rsidR="00412AA1" w:rsidRPr="00211AEC">
        <w:rPr>
          <w:rFonts w:eastAsiaTheme="minorHAnsi"/>
          <w:lang w:eastAsia="en-US"/>
        </w:rPr>
        <w:t>авт/ч – 10</w:t>
      </w:r>
      <w:r w:rsidR="00B152A1" w:rsidRPr="00B152A1">
        <w:rPr>
          <w:rFonts w:eastAsiaTheme="minorHAnsi"/>
          <w:lang w:eastAsia="en-US"/>
        </w:rPr>
        <w:t xml:space="preserve"> </w:t>
      </w:r>
      <w:r w:rsidR="00412AA1" w:rsidRPr="00211AEC">
        <w:rPr>
          <w:rFonts w:eastAsiaTheme="minorHAnsi"/>
          <w:lang w:eastAsia="en-US"/>
        </w:rPr>
        <w:t>мин.</w:t>
      </w:r>
    </w:p>
    <w:p w14:paraId="016A3639" w14:textId="45CB9E70" w:rsidR="00412AA1" w:rsidRPr="00211AEC" w:rsidRDefault="00CD0A66" w:rsidP="00D84ABD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211AEC">
        <w:rPr>
          <w:rFonts w:eastAsiaTheme="minorHAnsi"/>
          <w:lang w:eastAsia="en-US"/>
        </w:rPr>
        <w:t>Погрешность</w:t>
      </w:r>
      <w:r w:rsidR="00412AA1" w:rsidRPr="00211AEC">
        <w:rPr>
          <w:rFonts w:eastAsiaTheme="minorHAnsi"/>
          <w:lang w:eastAsia="en-US"/>
        </w:rPr>
        <w:t xml:space="preserve"> в расчете часовых значений </w:t>
      </w:r>
      <w:r w:rsidRPr="00211AEC">
        <w:rPr>
          <w:rFonts w:eastAsiaTheme="minorHAnsi"/>
          <w:lang w:eastAsia="en-US"/>
        </w:rPr>
        <w:t xml:space="preserve">находится в пределах </w:t>
      </w:r>
      <w:r w:rsidR="00412AA1" w:rsidRPr="00211AEC">
        <w:rPr>
          <w:rFonts w:eastAsiaTheme="minorHAnsi"/>
          <w:lang w:eastAsia="en-US"/>
        </w:rPr>
        <w:t>10%.</w:t>
      </w:r>
    </w:p>
    <w:p w14:paraId="4BF2901E" w14:textId="4CB1BD97" w:rsidR="0041003F" w:rsidRPr="00C04190" w:rsidRDefault="00412AA1" w:rsidP="00D84ABD">
      <w:pPr>
        <w:spacing w:line="276" w:lineRule="auto"/>
        <w:ind w:firstLine="709"/>
        <w:jc w:val="both"/>
        <w:rPr>
          <w:rFonts w:eastAsiaTheme="minorHAnsi"/>
          <w:spacing w:val="-4"/>
          <w:lang w:eastAsia="en-US"/>
        </w:rPr>
      </w:pPr>
      <w:r w:rsidRPr="00C04190">
        <w:rPr>
          <w:rFonts w:eastAsiaTheme="minorHAnsi"/>
          <w:spacing w:val="-4"/>
          <w:lang w:eastAsia="en-US"/>
        </w:rPr>
        <w:t>Для натурных обследований интенсивности движения (</w:t>
      </w:r>
      <w:r w:rsidR="0057738F">
        <w:rPr>
          <w:rFonts w:eastAsiaTheme="minorHAnsi" w:cstheme="minorBidi"/>
          <w:lang w:eastAsia="en-US"/>
        </w:rPr>
        <w:t>ТС</w:t>
      </w:r>
      <w:r w:rsidRPr="00C04190">
        <w:rPr>
          <w:rFonts w:eastAsiaTheme="minorHAnsi"/>
          <w:spacing w:val="-4"/>
          <w:lang w:eastAsia="en-US"/>
        </w:rPr>
        <w:t xml:space="preserve">, пешеходов и велосипедистов) и состава </w:t>
      </w:r>
      <w:r w:rsidR="0057738F">
        <w:rPr>
          <w:rFonts w:eastAsiaTheme="minorHAnsi" w:cstheme="minorBidi"/>
          <w:lang w:eastAsia="en-US"/>
        </w:rPr>
        <w:t>ТС</w:t>
      </w:r>
      <w:r w:rsidR="00CD0A66" w:rsidRPr="00C04190">
        <w:rPr>
          <w:rFonts w:eastAsiaTheme="minorHAnsi"/>
          <w:spacing w:val="-4"/>
          <w:lang w:eastAsia="en-US"/>
        </w:rPr>
        <w:t>,</w:t>
      </w:r>
      <w:r w:rsidRPr="00C04190">
        <w:rPr>
          <w:rFonts w:eastAsiaTheme="minorHAnsi"/>
          <w:spacing w:val="-4"/>
          <w:lang w:eastAsia="en-US"/>
        </w:rPr>
        <w:t xml:space="preserve"> применяют формы </w:t>
      </w:r>
      <w:r w:rsidR="00CD0A66" w:rsidRPr="00C04190">
        <w:rPr>
          <w:rFonts w:eastAsiaTheme="minorHAnsi"/>
          <w:spacing w:val="-4"/>
          <w:lang w:eastAsia="en-US"/>
        </w:rPr>
        <w:t xml:space="preserve">или таблицы учета интенсивности и состава движения </w:t>
      </w:r>
      <w:r w:rsidR="0057738F">
        <w:rPr>
          <w:rFonts w:eastAsiaTheme="minorHAnsi" w:cstheme="minorBidi"/>
          <w:lang w:eastAsia="en-US"/>
        </w:rPr>
        <w:t>ТС</w:t>
      </w:r>
      <w:r w:rsidR="00CD0A66" w:rsidRPr="00C04190">
        <w:rPr>
          <w:rFonts w:eastAsiaTheme="minorHAnsi"/>
          <w:spacing w:val="-4"/>
          <w:lang w:eastAsia="en-US"/>
        </w:rPr>
        <w:t>, образцы которых размещены в Приложении 3 к Порядку мониторинга дорожного движения (приказ МТ РФ № 114).</w:t>
      </w:r>
    </w:p>
    <w:p w14:paraId="62AEE94B" w14:textId="338FB3C1" w:rsidR="00412AA1" w:rsidRPr="00211AEC" w:rsidRDefault="0044412D" w:rsidP="00D84ABD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121164">
        <w:rPr>
          <w:rFonts w:eastAsiaTheme="minorHAnsi"/>
          <w:lang w:eastAsia="en-US"/>
        </w:rPr>
        <w:t>Для удобства наблюдателя, при натурном обследовании объекта могут быть использованы бланки (карточки) учета</w:t>
      </w:r>
      <w:r w:rsidR="00412AA1" w:rsidRPr="00121164">
        <w:rPr>
          <w:rFonts w:eastAsiaTheme="minorHAnsi"/>
          <w:lang w:eastAsia="en-US"/>
        </w:rPr>
        <w:t xml:space="preserve">, </w:t>
      </w:r>
      <w:r w:rsidRPr="00121164">
        <w:rPr>
          <w:rFonts w:eastAsiaTheme="minorHAnsi"/>
          <w:lang w:eastAsia="en-US"/>
        </w:rPr>
        <w:t>образцы которых размещены в Приложениях А.</w:t>
      </w:r>
      <w:r w:rsidR="00211AEC" w:rsidRPr="00121164">
        <w:rPr>
          <w:rFonts w:eastAsiaTheme="minorHAnsi"/>
          <w:lang w:eastAsia="en-US"/>
        </w:rPr>
        <w:t>1 –</w:t>
      </w:r>
      <w:r w:rsidRPr="00121164">
        <w:rPr>
          <w:rFonts w:eastAsiaTheme="minorHAnsi"/>
          <w:lang w:eastAsia="en-US"/>
        </w:rPr>
        <w:t xml:space="preserve"> 6 к настоящим Рекомендациям, что не исключает последующего заполнения и оформления таблиц учета в соответствии с Приложением 3 к Порядку мониторинга дорожного движения</w:t>
      </w:r>
      <w:r w:rsidR="00211AEC" w:rsidRPr="00121164">
        <w:rPr>
          <w:rFonts w:eastAsiaTheme="minorHAnsi"/>
          <w:lang w:eastAsia="en-US"/>
        </w:rPr>
        <w:t xml:space="preserve"> для унифицированного учета первичных данных обследований дорожного движения</w:t>
      </w:r>
      <w:r w:rsidR="00412AA1" w:rsidRPr="00121164">
        <w:rPr>
          <w:rFonts w:eastAsiaTheme="minorHAnsi"/>
          <w:lang w:eastAsia="en-US"/>
        </w:rPr>
        <w:t>.</w:t>
      </w:r>
    </w:p>
    <w:p w14:paraId="6B38D21D" w14:textId="5CAD11E8" w:rsidR="00412AA1" w:rsidRPr="00D84ABD" w:rsidRDefault="0041003F" w:rsidP="00D84ABD">
      <w:pPr>
        <w:spacing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>
        <w:rPr>
          <w:rFonts w:eastAsiaTheme="minorHAnsi"/>
          <w:color w:val="000000" w:themeColor="text1"/>
          <w:lang w:eastAsia="en-US"/>
        </w:rPr>
        <w:t>При обследовании</w:t>
      </w:r>
      <w:r w:rsidR="00412AA1" w:rsidRPr="00D84ABD">
        <w:rPr>
          <w:rFonts w:eastAsiaTheme="minorHAnsi"/>
          <w:color w:val="000000" w:themeColor="text1"/>
          <w:lang w:eastAsia="en-US"/>
        </w:rPr>
        <w:t xml:space="preserve"> интенсивности движения с применением визуального ручного учета допустим одновременный учет нескольких направлений движения </w:t>
      </w:r>
      <w:r w:rsidR="0057738F">
        <w:rPr>
          <w:rFonts w:eastAsiaTheme="minorHAnsi" w:cstheme="minorBidi"/>
          <w:lang w:eastAsia="en-US"/>
        </w:rPr>
        <w:t>ТС</w:t>
      </w:r>
      <w:r w:rsidR="00412AA1" w:rsidRPr="00D84ABD">
        <w:rPr>
          <w:rFonts w:eastAsiaTheme="minorHAnsi"/>
          <w:color w:val="000000" w:themeColor="text1"/>
          <w:lang w:eastAsia="en-US"/>
        </w:rPr>
        <w:t xml:space="preserve"> и пешеходов, </w:t>
      </w:r>
      <w:r w:rsidR="00120BEF">
        <w:rPr>
          <w:rFonts w:eastAsiaTheme="minorHAnsi"/>
          <w:color w:val="000000" w:themeColor="text1"/>
          <w:lang w:eastAsia="en-US"/>
        </w:rPr>
        <w:t>ТС</w:t>
      </w:r>
      <w:r w:rsidR="00412AA1" w:rsidRPr="00D84ABD">
        <w:rPr>
          <w:rFonts w:eastAsiaTheme="minorHAnsi"/>
          <w:color w:val="000000" w:themeColor="text1"/>
          <w:lang w:eastAsia="en-US"/>
        </w:rPr>
        <w:t xml:space="preserve"> и велосипедистов или </w:t>
      </w:r>
      <w:r w:rsidR="0057738F">
        <w:rPr>
          <w:rFonts w:eastAsiaTheme="minorHAnsi" w:cstheme="minorBidi"/>
          <w:lang w:eastAsia="en-US"/>
        </w:rPr>
        <w:t>ТС</w:t>
      </w:r>
      <w:r w:rsidR="00412AA1" w:rsidRPr="00D84ABD">
        <w:rPr>
          <w:rFonts w:eastAsiaTheme="minorHAnsi"/>
          <w:color w:val="000000" w:themeColor="text1"/>
          <w:lang w:eastAsia="en-US"/>
        </w:rPr>
        <w:t>, пешеходов и велосипедистов одним наблюдателем при невысоких значени</w:t>
      </w:r>
      <w:r w:rsidR="00D55A42">
        <w:rPr>
          <w:rFonts w:eastAsiaTheme="minorHAnsi"/>
          <w:color w:val="000000" w:themeColor="text1"/>
          <w:lang w:eastAsia="en-US"/>
        </w:rPr>
        <w:t>ях интенсивности движения и со-на</w:t>
      </w:r>
      <w:r w:rsidR="00412AA1" w:rsidRPr="00D84ABD">
        <w:rPr>
          <w:rFonts w:eastAsiaTheme="minorHAnsi"/>
          <w:color w:val="000000" w:themeColor="text1"/>
          <w:lang w:eastAsia="en-US"/>
        </w:rPr>
        <w:t xml:space="preserve">правленных транспортных потоках. Критические значения интенсивности движения </w:t>
      </w:r>
      <w:r w:rsidR="0057738F">
        <w:rPr>
          <w:rFonts w:eastAsiaTheme="minorHAnsi" w:cstheme="minorBidi"/>
          <w:lang w:eastAsia="en-US"/>
        </w:rPr>
        <w:t>ТС</w:t>
      </w:r>
      <w:r w:rsidR="00412AA1" w:rsidRPr="00D84ABD">
        <w:rPr>
          <w:rFonts w:eastAsiaTheme="minorHAnsi"/>
          <w:color w:val="000000" w:themeColor="text1"/>
          <w:lang w:eastAsia="en-US"/>
        </w:rPr>
        <w:t>, приходящиеся на одного наблюдателя</w:t>
      </w:r>
      <w:r w:rsidR="00D55A42">
        <w:rPr>
          <w:rFonts w:eastAsiaTheme="minorHAnsi"/>
          <w:color w:val="000000" w:themeColor="text1"/>
          <w:lang w:eastAsia="en-US"/>
        </w:rPr>
        <w:t>,</w:t>
      </w:r>
      <w:r w:rsidR="00412AA1" w:rsidRPr="00D84ABD">
        <w:rPr>
          <w:rFonts w:eastAsiaTheme="minorHAnsi"/>
          <w:color w:val="000000" w:themeColor="text1"/>
          <w:lang w:eastAsia="en-US"/>
        </w:rPr>
        <w:t xml:space="preserve"> не должны быть превышены. В </w:t>
      </w:r>
      <w:r w:rsidR="00C04478">
        <w:rPr>
          <w:rFonts w:eastAsiaTheme="minorHAnsi"/>
          <w:color w:val="000000" w:themeColor="text1"/>
          <w:lang w:eastAsia="en-US"/>
        </w:rPr>
        <w:t>этом случае, организатору работ</w:t>
      </w:r>
      <w:r w:rsidR="00412AA1" w:rsidRPr="00D84ABD">
        <w:rPr>
          <w:rFonts w:eastAsiaTheme="minorHAnsi"/>
          <w:color w:val="000000" w:themeColor="text1"/>
          <w:lang w:eastAsia="en-US"/>
        </w:rPr>
        <w:t xml:space="preserve"> по </w:t>
      </w:r>
      <w:r w:rsidR="00C04478">
        <w:rPr>
          <w:rFonts w:eastAsiaTheme="minorHAnsi"/>
          <w:color w:val="000000" w:themeColor="text1"/>
          <w:lang w:eastAsia="en-US"/>
        </w:rPr>
        <w:t>обследованию дорожного движения надлежит</w:t>
      </w:r>
      <w:r w:rsidR="00412AA1" w:rsidRPr="00D84ABD">
        <w:rPr>
          <w:rFonts w:eastAsiaTheme="minorHAnsi"/>
          <w:color w:val="000000" w:themeColor="text1"/>
          <w:lang w:eastAsia="en-US"/>
        </w:rPr>
        <w:t xml:space="preserve"> подготовить комбинированный вид карточек одновременного учета интенсивности движения </w:t>
      </w:r>
      <w:r w:rsidR="0057738F">
        <w:rPr>
          <w:rFonts w:eastAsiaTheme="minorHAnsi" w:cstheme="minorBidi"/>
          <w:lang w:eastAsia="en-US"/>
        </w:rPr>
        <w:t>ТС</w:t>
      </w:r>
      <w:r w:rsidR="00412AA1" w:rsidRPr="00D84ABD">
        <w:rPr>
          <w:rFonts w:eastAsiaTheme="minorHAnsi"/>
          <w:color w:val="000000" w:themeColor="text1"/>
          <w:lang w:eastAsia="en-US"/>
        </w:rPr>
        <w:t>, пешеходов и велосипедистов.</w:t>
      </w:r>
    </w:p>
    <w:p w14:paraId="7DE18F1A" w14:textId="4B78E343" w:rsidR="00412AA1" w:rsidRPr="00D84ABD" w:rsidRDefault="00412AA1" w:rsidP="00D84ABD">
      <w:pPr>
        <w:spacing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 w:rsidRPr="00D84ABD">
        <w:rPr>
          <w:rFonts w:eastAsiaTheme="minorHAnsi"/>
          <w:color w:val="000000" w:themeColor="text1"/>
          <w:lang w:eastAsia="en-US"/>
        </w:rPr>
        <w:t xml:space="preserve">При оценке характеристик транспортных потоков на </w:t>
      </w:r>
      <w:r w:rsidR="00C04478">
        <w:rPr>
          <w:rFonts w:eastAsiaTheme="minorHAnsi"/>
          <w:color w:val="000000" w:themeColor="text1"/>
          <w:lang w:eastAsia="en-US"/>
        </w:rPr>
        <w:t>пересечениях различных типов</w:t>
      </w:r>
      <w:r w:rsidRPr="00D84ABD">
        <w:rPr>
          <w:rFonts w:eastAsiaTheme="minorHAnsi"/>
          <w:color w:val="000000" w:themeColor="text1"/>
          <w:lang w:eastAsia="en-US"/>
        </w:rPr>
        <w:t xml:space="preserve">, </w:t>
      </w:r>
      <w:r w:rsidR="00C04478">
        <w:rPr>
          <w:rFonts w:eastAsiaTheme="minorHAnsi"/>
          <w:color w:val="000000" w:themeColor="text1"/>
          <w:lang w:eastAsia="en-US"/>
        </w:rPr>
        <w:t xml:space="preserve">как правило, организуются работы </w:t>
      </w:r>
      <w:r w:rsidRPr="00D84ABD">
        <w:rPr>
          <w:rFonts w:eastAsiaTheme="minorHAnsi"/>
          <w:color w:val="000000" w:themeColor="text1"/>
          <w:lang w:eastAsia="en-US"/>
        </w:rPr>
        <w:t xml:space="preserve">по </w:t>
      </w:r>
      <w:r w:rsidR="00C04478">
        <w:rPr>
          <w:rFonts w:eastAsiaTheme="minorHAnsi"/>
          <w:color w:val="000000" w:themeColor="text1"/>
          <w:lang w:eastAsia="en-US"/>
        </w:rPr>
        <w:t>формированию (актуализации)</w:t>
      </w:r>
      <w:r w:rsidRPr="00D84ABD">
        <w:rPr>
          <w:rFonts w:eastAsiaTheme="minorHAnsi"/>
          <w:color w:val="000000" w:themeColor="text1"/>
          <w:lang w:eastAsia="en-US"/>
        </w:rPr>
        <w:t xml:space="preserve"> матрицы ко</w:t>
      </w:r>
      <w:r w:rsidR="00C04478">
        <w:rPr>
          <w:rFonts w:eastAsiaTheme="minorHAnsi"/>
          <w:color w:val="000000" w:themeColor="text1"/>
          <w:lang w:eastAsia="en-US"/>
        </w:rPr>
        <w:t>рреспонденций</w:t>
      </w:r>
      <w:r w:rsidRPr="00D84ABD">
        <w:rPr>
          <w:rFonts w:eastAsiaTheme="minorHAnsi"/>
          <w:color w:val="000000" w:themeColor="text1"/>
          <w:lang w:eastAsia="en-US"/>
        </w:rPr>
        <w:t xml:space="preserve"> </w:t>
      </w:r>
      <w:r w:rsidR="00C04478">
        <w:rPr>
          <w:rFonts w:eastAsiaTheme="minorHAnsi"/>
          <w:color w:val="000000" w:themeColor="text1"/>
          <w:lang w:eastAsia="en-US"/>
        </w:rPr>
        <w:t>(таблицы, отражающей</w:t>
      </w:r>
      <w:r w:rsidRPr="00D84ABD">
        <w:rPr>
          <w:rFonts w:eastAsiaTheme="minorHAnsi"/>
          <w:color w:val="000000" w:themeColor="text1"/>
          <w:lang w:eastAsia="en-US"/>
        </w:rPr>
        <w:t xml:space="preserve"> распределение интенсивности движения </w:t>
      </w:r>
      <w:r w:rsidR="00C04478">
        <w:rPr>
          <w:rFonts w:eastAsiaTheme="minorHAnsi"/>
          <w:color w:val="000000" w:themeColor="text1"/>
          <w:lang w:eastAsia="en-US"/>
        </w:rPr>
        <w:t xml:space="preserve">на пересечении </w:t>
      </w:r>
      <w:r w:rsidRPr="00D84ABD">
        <w:rPr>
          <w:rFonts w:eastAsiaTheme="minorHAnsi"/>
          <w:color w:val="000000" w:themeColor="text1"/>
          <w:lang w:eastAsia="en-US"/>
        </w:rPr>
        <w:t>между въездами и выездами</w:t>
      </w:r>
      <w:r w:rsidR="00C04478">
        <w:rPr>
          <w:rFonts w:eastAsiaTheme="minorHAnsi"/>
          <w:color w:val="000000" w:themeColor="text1"/>
          <w:lang w:eastAsia="en-US"/>
        </w:rPr>
        <w:t>)</w:t>
      </w:r>
      <w:r w:rsidRPr="00D84ABD">
        <w:rPr>
          <w:rFonts w:eastAsiaTheme="minorHAnsi"/>
          <w:color w:val="000000" w:themeColor="text1"/>
          <w:lang w:eastAsia="en-US"/>
        </w:rPr>
        <w:t>. Матрицы корреспонденций получают по данным натурных обследований. Различают несколько методов оценки матриц корреспонденций: метод цветных бирок, метод записи номерных знаков, метод одного наблюдателя, методы широкоугольного или панорамного видеомониторинга.</w:t>
      </w:r>
    </w:p>
    <w:p w14:paraId="69D53C8B" w14:textId="6CFAD29B" w:rsidR="00D645F1" w:rsidRPr="008106EA" w:rsidRDefault="00412AA1" w:rsidP="008106EA">
      <w:pPr>
        <w:spacing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 w:rsidRPr="00D84ABD">
        <w:rPr>
          <w:rFonts w:eastAsiaTheme="minorHAnsi"/>
          <w:i/>
          <w:color w:val="000000" w:themeColor="text1"/>
          <w:lang w:eastAsia="en-US"/>
        </w:rPr>
        <w:t>Метод одного наблюдателя.</w:t>
      </w:r>
      <w:r w:rsidRPr="00D84ABD">
        <w:rPr>
          <w:rFonts w:eastAsiaTheme="minorHAnsi"/>
          <w:color w:val="000000" w:themeColor="text1"/>
          <w:lang w:eastAsia="en-US"/>
        </w:rPr>
        <w:t xml:space="preserve"> </w:t>
      </w:r>
      <w:r w:rsidR="00C04478">
        <w:rPr>
          <w:rFonts w:eastAsiaTheme="minorHAnsi"/>
          <w:color w:val="000000" w:themeColor="text1"/>
          <w:lang w:eastAsia="en-US"/>
        </w:rPr>
        <w:t xml:space="preserve">В основе метода – регистрация наблюдателем корреспонденций между установленными пунктами </w:t>
      </w:r>
      <w:r w:rsidR="005A562B">
        <w:rPr>
          <w:rFonts w:eastAsiaTheme="minorHAnsi"/>
          <w:color w:val="000000" w:themeColor="text1"/>
          <w:lang w:eastAsia="en-US"/>
        </w:rPr>
        <w:t>отправления и назначения в течение определенного периода наблюдения. П</w:t>
      </w:r>
      <w:r w:rsidRPr="00D84ABD">
        <w:rPr>
          <w:rFonts w:eastAsiaTheme="minorHAnsi"/>
          <w:color w:val="000000" w:themeColor="text1"/>
          <w:lang w:eastAsia="en-US"/>
        </w:rPr>
        <w:t>ериод выбирается в зависимости от интенсивности въезжающего транспортного потока и требу</w:t>
      </w:r>
      <w:r w:rsidR="00D55A42">
        <w:rPr>
          <w:rFonts w:eastAsiaTheme="minorHAnsi"/>
          <w:color w:val="000000" w:themeColor="text1"/>
          <w:lang w:eastAsia="en-US"/>
        </w:rPr>
        <w:t>емой точности (см. рисунки 1, 2</w:t>
      </w:r>
      <w:r w:rsidRPr="00D84ABD">
        <w:rPr>
          <w:rFonts w:eastAsiaTheme="minorHAnsi"/>
          <w:color w:val="000000" w:themeColor="text1"/>
          <w:lang w:eastAsia="en-US"/>
        </w:rPr>
        <w:t xml:space="preserve">). Этот метод </w:t>
      </w:r>
      <w:r w:rsidR="005A562B">
        <w:rPr>
          <w:rFonts w:eastAsiaTheme="minorHAnsi"/>
          <w:color w:val="000000" w:themeColor="text1"/>
          <w:lang w:eastAsia="en-US"/>
        </w:rPr>
        <w:t xml:space="preserve">оптимален </w:t>
      </w:r>
      <w:r w:rsidRPr="00D84ABD">
        <w:rPr>
          <w:rFonts w:eastAsiaTheme="minorHAnsi"/>
          <w:color w:val="000000" w:themeColor="text1"/>
          <w:lang w:eastAsia="en-US"/>
        </w:rPr>
        <w:t>для кольцевых пересечений, но може</w:t>
      </w:r>
      <w:r w:rsidR="005A562B">
        <w:rPr>
          <w:rFonts w:eastAsiaTheme="minorHAnsi"/>
          <w:color w:val="000000" w:themeColor="text1"/>
          <w:lang w:eastAsia="en-US"/>
        </w:rPr>
        <w:t>т применяться и для других типов пересечений транспортных потоков</w:t>
      </w:r>
      <w:r w:rsidRPr="00D84ABD">
        <w:rPr>
          <w:rFonts w:eastAsiaTheme="minorHAnsi"/>
          <w:color w:val="000000" w:themeColor="text1"/>
          <w:lang w:eastAsia="en-US"/>
        </w:rPr>
        <w:t xml:space="preserve">. Под визуальным контролем наблюдателя находятся </w:t>
      </w:r>
      <w:r w:rsidR="0057738F">
        <w:rPr>
          <w:rFonts w:eastAsiaTheme="minorHAnsi" w:cstheme="minorBidi"/>
          <w:lang w:eastAsia="en-US"/>
        </w:rPr>
        <w:t>ТС</w:t>
      </w:r>
      <w:r w:rsidRPr="00D84ABD">
        <w:rPr>
          <w:rFonts w:eastAsiaTheme="minorHAnsi"/>
          <w:color w:val="000000" w:themeColor="text1"/>
          <w:lang w:eastAsia="en-US"/>
        </w:rPr>
        <w:t xml:space="preserve">, последовательно въезжающие </w:t>
      </w:r>
      <w:r w:rsidR="005A562B">
        <w:rPr>
          <w:rFonts w:eastAsiaTheme="minorHAnsi"/>
          <w:color w:val="000000" w:themeColor="text1"/>
          <w:lang w:eastAsia="en-US"/>
        </w:rPr>
        <w:t xml:space="preserve">на пересечение </w:t>
      </w:r>
      <w:r w:rsidRPr="00D84ABD">
        <w:rPr>
          <w:rFonts w:eastAsiaTheme="minorHAnsi"/>
          <w:color w:val="000000" w:themeColor="text1"/>
          <w:lang w:eastAsia="en-US"/>
        </w:rPr>
        <w:t>со стороны о</w:t>
      </w:r>
      <w:r w:rsidR="005A562B">
        <w:rPr>
          <w:rFonts w:eastAsiaTheme="minorHAnsi"/>
          <w:color w:val="000000" w:themeColor="text1"/>
          <w:lang w:eastAsia="en-US"/>
        </w:rPr>
        <w:t>пределенного</w:t>
      </w:r>
      <w:r w:rsidRPr="00D84ABD">
        <w:rPr>
          <w:rFonts w:eastAsiaTheme="minorHAnsi"/>
          <w:color w:val="000000" w:themeColor="text1"/>
          <w:lang w:eastAsia="en-US"/>
        </w:rPr>
        <w:t xml:space="preserve"> въезда. Наблюдатель следит за маршрутом движения въехавшего</w:t>
      </w:r>
      <w:r w:rsidR="005A562B">
        <w:rPr>
          <w:rFonts w:eastAsiaTheme="minorHAnsi"/>
          <w:color w:val="000000" w:themeColor="text1"/>
          <w:lang w:eastAsia="en-US"/>
        </w:rPr>
        <w:t xml:space="preserve"> </w:t>
      </w:r>
      <w:r w:rsidR="0057738F">
        <w:rPr>
          <w:rFonts w:eastAsiaTheme="minorHAnsi" w:cstheme="minorBidi"/>
          <w:lang w:eastAsia="en-US"/>
        </w:rPr>
        <w:t>ТС</w:t>
      </w:r>
      <w:r w:rsidR="005A562B">
        <w:rPr>
          <w:rFonts w:eastAsiaTheme="minorHAnsi"/>
          <w:color w:val="000000" w:themeColor="text1"/>
          <w:lang w:eastAsia="en-US"/>
        </w:rPr>
        <w:t xml:space="preserve"> до установления </w:t>
      </w:r>
      <w:r w:rsidRPr="00D84ABD">
        <w:rPr>
          <w:rFonts w:eastAsiaTheme="minorHAnsi"/>
          <w:color w:val="000000" w:themeColor="text1"/>
          <w:lang w:eastAsia="en-US"/>
        </w:rPr>
        <w:t>пункт</w:t>
      </w:r>
      <w:r w:rsidR="005A562B">
        <w:rPr>
          <w:rFonts w:eastAsiaTheme="minorHAnsi"/>
          <w:color w:val="000000" w:themeColor="text1"/>
          <w:lang w:eastAsia="en-US"/>
        </w:rPr>
        <w:t>а</w:t>
      </w:r>
      <w:r w:rsidRPr="00D84ABD">
        <w:rPr>
          <w:rFonts w:eastAsiaTheme="minorHAnsi"/>
          <w:color w:val="000000" w:themeColor="text1"/>
          <w:lang w:eastAsia="en-US"/>
        </w:rPr>
        <w:t xml:space="preserve"> его назначения</w:t>
      </w:r>
      <w:r w:rsidR="005A562B">
        <w:rPr>
          <w:rFonts w:eastAsiaTheme="minorHAnsi"/>
          <w:color w:val="000000" w:themeColor="text1"/>
          <w:lang w:eastAsia="en-US"/>
        </w:rPr>
        <w:t xml:space="preserve"> (съезда, выезда)</w:t>
      </w:r>
      <w:r w:rsidRPr="00D84ABD">
        <w:rPr>
          <w:rFonts w:eastAsiaTheme="minorHAnsi"/>
          <w:color w:val="000000" w:themeColor="text1"/>
          <w:lang w:eastAsia="en-US"/>
        </w:rPr>
        <w:t xml:space="preserve">, </w:t>
      </w:r>
      <w:r w:rsidR="005A562B">
        <w:rPr>
          <w:rFonts w:eastAsiaTheme="minorHAnsi"/>
          <w:color w:val="000000" w:themeColor="text1"/>
          <w:lang w:eastAsia="en-US"/>
        </w:rPr>
        <w:t xml:space="preserve">определяя направление движения и </w:t>
      </w:r>
      <w:r w:rsidR="008B798F">
        <w:rPr>
          <w:rFonts w:eastAsiaTheme="minorHAnsi"/>
          <w:color w:val="000000" w:themeColor="text1"/>
          <w:lang w:eastAsia="en-US"/>
        </w:rPr>
        <w:t>фиксируя событие отметкой</w:t>
      </w:r>
      <w:r w:rsidRPr="00D84ABD">
        <w:rPr>
          <w:rFonts w:eastAsiaTheme="minorHAnsi"/>
          <w:color w:val="000000" w:themeColor="text1"/>
          <w:lang w:eastAsia="en-US"/>
        </w:rPr>
        <w:t xml:space="preserve"> в бланке. Затем выбирает следующ</w:t>
      </w:r>
      <w:r w:rsidR="005A562B">
        <w:rPr>
          <w:rFonts w:eastAsiaTheme="minorHAnsi"/>
          <w:color w:val="000000" w:themeColor="text1"/>
          <w:lang w:eastAsia="en-US"/>
        </w:rPr>
        <w:t xml:space="preserve">ее </w:t>
      </w:r>
      <w:r w:rsidR="0057738F">
        <w:rPr>
          <w:rFonts w:eastAsiaTheme="minorHAnsi" w:cstheme="minorBidi"/>
          <w:lang w:eastAsia="en-US"/>
        </w:rPr>
        <w:t>ТС</w:t>
      </w:r>
      <w:r w:rsidRPr="00D84ABD">
        <w:rPr>
          <w:rFonts w:eastAsiaTheme="minorHAnsi"/>
          <w:color w:val="000000" w:themeColor="text1"/>
          <w:lang w:eastAsia="en-US"/>
        </w:rPr>
        <w:t xml:space="preserve"> в любой полосе движения и выполняет т</w:t>
      </w:r>
      <w:r w:rsidR="005A562B">
        <w:rPr>
          <w:rFonts w:eastAsiaTheme="minorHAnsi"/>
          <w:color w:val="000000" w:themeColor="text1"/>
          <w:lang w:eastAsia="en-US"/>
        </w:rPr>
        <w:t>уже процедуру, и так далее,</w:t>
      </w:r>
      <w:r w:rsidRPr="00D84ABD">
        <w:rPr>
          <w:rFonts w:eastAsiaTheme="minorHAnsi"/>
          <w:color w:val="000000" w:themeColor="text1"/>
          <w:lang w:eastAsia="en-US"/>
        </w:rPr>
        <w:t xml:space="preserve"> в течение всего периода наблюдения. Соотнеся полученные абсолютные значения количества </w:t>
      </w:r>
      <w:r w:rsidR="0057738F">
        <w:rPr>
          <w:rFonts w:eastAsiaTheme="minorHAnsi" w:cstheme="minorBidi"/>
          <w:lang w:eastAsia="en-US"/>
        </w:rPr>
        <w:t>ТС</w:t>
      </w:r>
      <w:r w:rsidR="005A562B">
        <w:rPr>
          <w:rFonts w:eastAsiaTheme="minorHAnsi"/>
          <w:color w:val="000000" w:themeColor="text1"/>
          <w:lang w:eastAsia="en-US"/>
        </w:rPr>
        <w:t xml:space="preserve"> </w:t>
      </w:r>
      <w:r w:rsidRPr="00D84ABD">
        <w:rPr>
          <w:rFonts w:eastAsiaTheme="minorHAnsi"/>
          <w:color w:val="000000" w:themeColor="text1"/>
          <w:lang w:eastAsia="en-US"/>
        </w:rPr>
        <w:t>в каждом направлении</w:t>
      </w:r>
      <w:r w:rsidR="008B798F">
        <w:rPr>
          <w:rFonts w:eastAsiaTheme="minorHAnsi"/>
          <w:color w:val="000000" w:themeColor="text1"/>
          <w:lang w:eastAsia="en-US"/>
        </w:rPr>
        <w:t xml:space="preserve"> движения с интенсивностью</w:t>
      </w:r>
      <w:r w:rsidRPr="00D84ABD">
        <w:rPr>
          <w:rFonts w:eastAsiaTheme="minorHAnsi"/>
          <w:color w:val="000000" w:themeColor="text1"/>
          <w:lang w:eastAsia="en-US"/>
        </w:rPr>
        <w:t xml:space="preserve"> на </w:t>
      </w:r>
      <w:r w:rsidRPr="00D84ABD">
        <w:rPr>
          <w:rFonts w:eastAsiaTheme="minorHAnsi"/>
          <w:color w:val="000000" w:themeColor="text1"/>
          <w:lang w:eastAsia="en-US"/>
        </w:rPr>
        <w:lastRenderedPageBreak/>
        <w:t xml:space="preserve">въезде (полученной ранее), </w:t>
      </w:r>
      <w:r w:rsidR="008B798F">
        <w:rPr>
          <w:rFonts w:eastAsiaTheme="minorHAnsi"/>
          <w:color w:val="000000" w:themeColor="text1"/>
          <w:lang w:eastAsia="en-US"/>
        </w:rPr>
        <w:t>расчетным путем устанавливается доля</w:t>
      </w:r>
      <w:r w:rsidRPr="00D84ABD">
        <w:rPr>
          <w:rFonts w:eastAsiaTheme="minorHAnsi"/>
          <w:color w:val="000000" w:themeColor="text1"/>
          <w:lang w:eastAsia="en-US"/>
        </w:rPr>
        <w:t xml:space="preserve"> </w:t>
      </w:r>
      <w:r w:rsidR="0057738F">
        <w:rPr>
          <w:rFonts w:eastAsiaTheme="minorHAnsi" w:cstheme="minorBidi"/>
          <w:lang w:eastAsia="en-US"/>
        </w:rPr>
        <w:t>ТС</w:t>
      </w:r>
      <w:r w:rsidR="0057738F" w:rsidRPr="00D84ABD">
        <w:rPr>
          <w:rFonts w:eastAsiaTheme="minorHAnsi"/>
          <w:color w:val="000000" w:themeColor="text1"/>
          <w:lang w:eastAsia="en-US"/>
        </w:rPr>
        <w:t xml:space="preserve"> </w:t>
      </w:r>
      <w:r w:rsidRPr="00D84ABD">
        <w:rPr>
          <w:rFonts w:eastAsiaTheme="minorHAnsi"/>
          <w:color w:val="000000" w:themeColor="text1"/>
          <w:lang w:eastAsia="en-US"/>
        </w:rPr>
        <w:t>в определенном направлении</w:t>
      </w:r>
      <w:r w:rsidR="008B798F">
        <w:rPr>
          <w:rFonts w:eastAsiaTheme="minorHAnsi"/>
          <w:color w:val="000000" w:themeColor="text1"/>
          <w:lang w:eastAsia="en-US"/>
        </w:rPr>
        <w:t xml:space="preserve"> движения</w:t>
      </w:r>
      <w:r w:rsidRPr="00D84ABD">
        <w:rPr>
          <w:rFonts w:eastAsiaTheme="minorHAnsi"/>
          <w:color w:val="000000" w:themeColor="text1"/>
          <w:lang w:eastAsia="en-US"/>
        </w:rPr>
        <w:t>. Точность этих значений будет соответствовать величине, назначенной при выборе периода наблюдения. Наблюдатель не должен контролировать маршруты дви</w:t>
      </w:r>
      <w:r w:rsidR="008B798F">
        <w:rPr>
          <w:rFonts w:eastAsiaTheme="minorHAnsi"/>
          <w:color w:val="000000" w:themeColor="text1"/>
          <w:lang w:eastAsia="en-US"/>
        </w:rPr>
        <w:t xml:space="preserve">жения абсолютно всех </w:t>
      </w:r>
      <w:r w:rsidR="0057738F">
        <w:rPr>
          <w:rFonts w:eastAsiaTheme="minorHAnsi" w:cstheme="minorBidi"/>
          <w:lang w:eastAsia="en-US"/>
        </w:rPr>
        <w:t>ТС</w:t>
      </w:r>
      <w:r w:rsidRPr="00D84ABD">
        <w:rPr>
          <w:rFonts w:eastAsiaTheme="minorHAnsi"/>
          <w:color w:val="000000" w:themeColor="text1"/>
          <w:lang w:eastAsia="en-US"/>
        </w:rPr>
        <w:t xml:space="preserve">. В результате наблюдатель получает относительное распределение объемов движения между каждым въездом и всеми </w:t>
      </w:r>
      <w:r w:rsidR="008B798F" w:rsidRPr="00D84ABD">
        <w:rPr>
          <w:rFonts w:eastAsiaTheme="minorHAnsi"/>
          <w:color w:val="000000" w:themeColor="text1"/>
          <w:lang w:eastAsia="en-US"/>
        </w:rPr>
        <w:t>пункт</w:t>
      </w:r>
      <w:r w:rsidR="008B798F">
        <w:rPr>
          <w:rFonts w:eastAsiaTheme="minorHAnsi"/>
          <w:color w:val="000000" w:themeColor="text1"/>
          <w:lang w:eastAsia="en-US"/>
        </w:rPr>
        <w:t xml:space="preserve">ами </w:t>
      </w:r>
      <w:r w:rsidR="008B798F" w:rsidRPr="00D84ABD">
        <w:rPr>
          <w:rFonts w:eastAsiaTheme="minorHAnsi"/>
          <w:color w:val="000000" w:themeColor="text1"/>
          <w:lang w:eastAsia="en-US"/>
        </w:rPr>
        <w:t>назначения</w:t>
      </w:r>
      <w:r w:rsidR="008B798F">
        <w:rPr>
          <w:rFonts w:eastAsiaTheme="minorHAnsi"/>
          <w:color w:val="000000" w:themeColor="text1"/>
          <w:lang w:eastAsia="en-US"/>
        </w:rPr>
        <w:t xml:space="preserve"> (съездами, выездами)</w:t>
      </w:r>
      <w:r w:rsidRPr="00D84ABD">
        <w:rPr>
          <w:rFonts w:eastAsiaTheme="minorHAnsi"/>
          <w:color w:val="000000" w:themeColor="text1"/>
          <w:lang w:eastAsia="en-US"/>
        </w:rPr>
        <w:t xml:space="preserve">. Используя фактические значения интенсивности движения на каждом въезде, </w:t>
      </w:r>
      <w:r w:rsidR="008B798F">
        <w:rPr>
          <w:rFonts w:eastAsiaTheme="minorHAnsi"/>
          <w:color w:val="000000" w:themeColor="text1"/>
          <w:lang w:eastAsia="en-US"/>
        </w:rPr>
        <w:t xml:space="preserve">формируют (актуализируют) </w:t>
      </w:r>
      <w:r w:rsidRPr="00D84ABD">
        <w:rPr>
          <w:rFonts w:eastAsiaTheme="minorHAnsi"/>
          <w:color w:val="000000" w:themeColor="text1"/>
          <w:lang w:eastAsia="en-US"/>
        </w:rPr>
        <w:t>матрицу распре</w:t>
      </w:r>
      <w:r w:rsidR="008B798F">
        <w:rPr>
          <w:rFonts w:eastAsiaTheme="minorHAnsi"/>
          <w:color w:val="000000" w:themeColor="text1"/>
          <w:lang w:eastAsia="en-US"/>
        </w:rPr>
        <w:t>деления интенсивности движения на пересечении</w:t>
      </w:r>
      <w:r w:rsidRPr="00D84ABD">
        <w:rPr>
          <w:rFonts w:eastAsiaTheme="minorHAnsi"/>
          <w:color w:val="000000" w:themeColor="text1"/>
          <w:lang w:eastAsia="en-US"/>
        </w:rPr>
        <w:t>.</w:t>
      </w:r>
    </w:p>
    <w:tbl>
      <w:tblPr>
        <w:tblW w:w="9854" w:type="dxa"/>
        <w:jc w:val="center"/>
        <w:tblLayout w:type="fixed"/>
        <w:tblLook w:val="01E0" w:firstRow="1" w:lastRow="1" w:firstColumn="1" w:lastColumn="1" w:noHBand="0" w:noVBand="0"/>
      </w:tblPr>
      <w:tblGrid>
        <w:gridCol w:w="1952"/>
        <w:gridCol w:w="7902"/>
      </w:tblGrid>
      <w:tr w:rsidR="00412AA1" w:rsidRPr="00412AA1" w14:paraId="451A856B" w14:textId="77777777" w:rsidTr="001224D6">
        <w:trPr>
          <w:trHeight w:val="3304"/>
          <w:jc w:val="center"/>
        </w:trPr>
        <w:tc>
          <w:tcPr>
            <w:tcW w:w="1952" w:type="dxa"/>
            <w:vAlign w:val="center"/>
          </w:tcPr>
          <w:p w14:paraId="01185CDD" w14:textId="77777777" w:rsidR="00412AA1" w:rsidRPr="00412AA1" w:rsidRDefault="00412AA1" w:rsidP="00412AA1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eastAsiaTheme="minorHAnsi" w:cstheme="minorBidi"/>
                <w:noProof/>
                <w:lang w:eastAsia="en-US"/>
              </w:rPr>
            </w:pPr>
            <w:r w:rsidRPr="00412AA1">
              <w:rPr>
                <w:rFonts w:eastAsiaTheme="minorHAnsi" w:cstheme="minorBidi"/>
                <w:lang w:eastAsia="en-US"/>
              </w:rPr>
              <w:br w:type="page"/>
              <w:t xml:space="preserve">а) </w:t>
            </w:r>
            <w:r w:rsidRPr="00412AA1">
              <w:rPr>
                <w:rFonts w:eastAsiaTheme="minorHAnsi" w:cstheme="minorBidi"/>
                <w:noProof/>
                <w:lang w:eastAsia="en-US"/>
              </w:rPr>
              <w:t>Точность 5%</w:t>
            </w:r>
          </w:p>
        </w:tc>
        <w:tc>
          <w:tcPr>
            <w:tcW w:w="7902" w:type="dxa"/>
            <w:shd w:val="clear" w:color="auto" w:fill="auto"/>
            <w:vAlign w:val="center"/>
          </w:tcPr>
          <w:p w14:paraId="1EAF45EE" w14:textId="77777777" w:rsidR="00412AA1" w:rsidRPr="00412AA1" w:rsidRDefault="00412AA1" w:rsidP="00412AA1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eastAsiaTheme="minorHAnsi" w:cstheme="minorBidi"/>
                <w:lang w:eastAsia="en-US"/>
              </w:rPr>
            </w:pPr>
            <w:r w:rsidRPr="00412AA1">
              <w:rPr>
                <w:rFonts w:eastAsiaTheme="minorHAnsi" w:cstheme="minorBidi"/>
                <w:noProof/>
              </w:rPr>
              <w:drawing>
                <wp:inline distT="0" distB="0" distL="0" distR="0" wp14:anchorId="75881651" wp14:editId="108500D8">
                  <wp:extent cx="3708000" cy="23940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8000" cy="239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AA1" w:rsidRPr="00412AA1" w14:paraId="02D1F167" w14:textId="77777777" w:rsidTr="001224D6">
        <w:trPr>
          <w:trHeight w:val="2098"/>
          <w:jc w:val="center"/>
        </w:trPr>
        <w:tc>
          <w:tcPr>
            <w:tcW w:w="1952" w:type="dxa"/>
            <w:vAlign w:val="center"/>
          </w:tcPr>
          <w:p w14:paraId="257D2391" w14:textId="77777777" w:rsidR="00412AA1" w:rsidRPr="00412AA1" w:rsidRDefault="00412AA1" w:rsidP="00412AA1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eastAsiaTheme="minorHAnsi" w:cstheme="minorBidi"/>
                <w:noProof/>
                <w:lang w:eastAsia="en-US"/>
              </w:rPr>
            </w:pPr>
            <w:r w:rsidRPr="00412AA1">
              <w:rPr>
                <w:rFonts w:eastAsiaTheme="minorHAnsi" w:cstheme="minorBidi"/>
                <w:noProof/>
                <w:lang w:eastAsia="en-US"/>
              </w:rPr>
              <w:t>б) Точность 10%</w:t>
            </w:r>
          </w:p>
        </w:tc>
        <w:tc>
          <w:tcPr>
            <w:tcW w:w="7902" w:type="dxa"/>
            <w:shd w:val="clear" w:color="auto" w:fill="auto"/>
            <w:vAlign w:val="center"/>
          </w:tcPr>
          <w:p w14:paraId="4CCA2A9F" w14:textId="77777777" w:rsidR="00412AA1" w:rsidRPr="00412AA1" w:rsidRDefault="00412AA1" w:rsidP="00412AA1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eastAsiaTheme="minorHAnsi" w:cstheme="minorBidi"/>
                <w:lang w:eastAsia="en-US"/>
              </w:rPr>
            </w:pPr>
            <w:r w:rsidRPr="00412AA1">
              <w:rPr>
                <w:rFonts w:eastAsiaTheme="minorHAnsi" w:cstheme="minorBidi"/>
                <w:noProof/>
              </w:rPr>
              <w:drawing>
                <wp:inline distT="0" distB="0" distL="0" distR="0" wp14:anchorId="582873E4" wp14:editId="6E65A8E4">
                  <wp:extent cx="3654000" cy="23580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4000" cy="23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26B583" w14:textId="083D5C93" w:rsidR="00412AA1" w:rsidRPr="00412AA1" w:rsidRDefault="00D55A42" w:rsidP="00C04190">
      <w:pPr>
        <w:spacing w:after="120" w:line="276" w:lineRule="auto"/>
        <w:ind w:firstLine="709"/>
        <w:jc w:val="both"/>
        <w:rPr>
          <w:rFonts w:eastAsiaTheme="minorHAnsi" w:cstheme="minorBidi"/>
          <w:lang w:eastAsia="en-US"/>
        </w:rPr>
      </w:pPr>
      <w:r>
        <w:rPr>
          <w:rFonts w:eastAsiaTheme="minorHAnsi" w:cstheme="minorBidi"/>
          <w:lang w:eastAsia="en-US"/>
        </w:rPr>
        <w:t xml:space="preserve">Рисунок </w:t>
      </w:r>
      <w:r w:rsidR="008B798F">
        <w:rPr>
          <w:rFonts w:eastAsiaTheme="minorHAnsi" w:cstheme="minorBidi"/>
          <w:lang w:eastAsia="en-US"/>
        </w:rPr>
        <w:t xml:space="preserve">1 – Минимальное </w:t>
      </w:r>
      <w:r w:rsidR="00412AA1" w:rsidRPr="00412AA1">
        <w:rPr>
          <w:rFonts w:eastAsiaTheme="minorHAnsi" w:cstheme="minorBidi"/>
          <w:lang w:eastAsia="en-US"/>
        </w:rPr>
        <w:t xml:space="preserve">время регистрации интенсивности движения при </w:t>
      </w:r>
      <w:r w:rsidR="008B798F">
        <w:rPr>
          <w:rFonts w:eastAsiaTheme="minorHAnsi" w:cstheme="minorBidi"/>
          <w:lang w:eastAsia="en-US"/>
        </w:rPr>
        <w:t>формировании (актуализации)</w:t>
      </w:r>
      <w:r w:rsidR="00412AA1" w:rsidRPr="00412AA1">
        <w:rPr>
          <w:rFonts w:eastAsiaTheme="minorHAnsi" w:cstheme="minorBidi"/>
          <w:lang w:eastAsia="en-US"/>
        </w:rPr>
        <w:t xml:space="preserve"> матриц корре</w:t>
      </w:r>
      <w:r w:rsidR="008B798F">
        <w:rPr>
          <w:rFonts w:eastAsiaTheme="minorHAnsi" w:cstheme="minorBidi"/>
          <w:lang w:eastAsia="en-US"/>
        </w:rPr>
        <w:t>спонденций для 4-х лучевых пересечений.</w:t>
      </w:r>
    </w:p>
    <w:p w14:paraId="270E4C2B" w14:textId="2D760297" w:rsidR="00412AA1" w:rsidRPr="00D55A42" w:rsidRDefault="008106EA" w:rsidP="00C04190">
      <w:pPr>
        <w:spacing w:line="276" w:lineRule="auto"/>
        <w:ind w:firstLine="709"/>
        <w:jc w:val="both"/>
        <w:rPr>
          <w:rFonts w:eastAsiaTheme="minorHAnsi" w:cstheme="minorBidi"/>
          <w:lang w:eastAsia="en-US"/>
        </w:rPr>
      </w:pPr>
      <w:r w:rsidRPr="00D55A42">
        <w:rPr>
          <w:rFonts w:eastAsiaTheme="minorHAnsi" w:cstheme="minorBidi"/>
          <w:lang w:eastAsia="en-US"/>
        </w:rPr>
        <w:t xml:space="preserve">Матрицу корреспонденций строят по данным абсолютных и относительных значений интенсивности движения. Ввиду неравномерности распределения объемов движения по направлениям во времени, матрицы корреспонденций составляют для каждого характерного </w:t>
      </w:r>
      <w:r>
        <w:rPr>
          <w:rFonts w:eastAsiaTheme="minorHAnsi" w:cstheme="minorBidi"/>
          <w:lang w:eastAsia="en-US"/>
        </w:rPr>
        <w:t xml:space="preserve">временного </w:t>
      </w:r>
      <w:r w:rsidRPr="00D55A42">
        <w:rPr>
          <w:rFonts w:eastAsiaTheme="minorHAnsi" w:cstheme="minorBidi"/>
          <w:lang w:eastAsia="en-US"/>
        </w:rPr>
        <w:t>периода. Количество характерны</w:t>
      </w:r>
      <w:r>
        <w:rPr>
          <w:rFonts w:eastAsiaTheme="minorHAnsi" w:cstheme="minorBidi"/>
          <w:lang w:eastAsia="en-US"/>
        </w:rPr>
        <w:t>х периодов определяется целями</w:t>
      </w:r>
      <w:r w:rsidRPr="00D55A42">
        <w:rPr>
          <w:rFonts w:eastAsiaTheme="minorHAnsi" w:cstheme="minorBidi"/>
          <w:lang w:eastAsia="en-US"/>
        </w:rPr>
        <w:t xml:space="preserve">, </w:t>
      </w:r>
      <w:r>
        <w:rPr>
          <w:rFonts w:eastAsiaTheme="minorHAnsi" w:cstheme="minorBidi"/>
          <w:lang w:eastAsia="en-US"/>
        </w:rPr>
        <w:t>преследуемым</w:t>
      </w:r>
      <w:r w:rsidR="00C04190">
        <w:rPr>
          <w:rFonts w:eastAsiaTheme="minorHAnsi" w:cstheme="minorBidi"/>
          <w:lang w:eastAsia="en-US"/>
        </w:rPr>
        <w:t>и при организации обследований.</w:t>
      </w:r>
    </w:p>
    <w:tbl>
      <w:tblPr>
        <w:tblW w:w="9854" w:type="dxa"/>
        <w:tblLayout w:type="fixed"/>
        <w:tblLook w:val="01E0" w:firstRow="1" w:lastRow="1" w:firstColumn="1" w:lastColumn="1" w:noHBand="0" w:noVBand="0"/>
      </w:tblPr>
      <w:tblGrid>
        <w:gridCol w:w="1951"/>
        <w:gridCol w:w="7903"/>
      </w:tblGrid>
      <w:tr w:rsidR="00412AA1" w:rsidRPr="00412AA1" w14:paraId="225F20C4" w14:textId="77777777" w:rsidTr="001224D6">
        <w:trPr>
          <w:trHeight w:val="2267"/>
        </w:trPr>
        <w:tc>
          <w:tcPr>
            <w:tcW w:w="1951" w:type="dxa"/>
            <w:vAlign w:val="center"/>
          </w:tcPr>
          <w:p w14:paraId="6A8CD57A" w14:textId="77777777" w:rsidR="00412AA1" w:rsidRPr="00412AA1" w:rsidRDefault="00412AA1" w:rsidP="00412AA1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eastAsiaTheme="minorHAnsi" w:cstheme="minorBidi"/>
                <w:noProof/>
                <w:lang w:eastAsia="en-US"/>
              </w:rPr>
            </w:pPr>
            <w:r w:rsidRPr="00412AA1">
              <w:rPr>
                <w:rFonts w:eastAsiaTheme="minorHAnsi" w:cstheme="minorBidi"/>
                <w:noProof/>
                <w:lang w:eastAsia="en-US"/>
              </w:rPr>
              <w:lastRenderedPageBreak/>
              <w:t>а) Точность 5%</w:t>
            </w:r>
          </w:p>
        </w:tc>
        <w:tc>
          <w:tcPr>
            <w:tcW w:w="7903" w:type="dxa"/>
            <w:shd w:val="clear" w:color="auto" w:fill="auto"/>
            <w:vAlign w:val="center"/>
          </w:tcPr>
          <w:p w14:paraId="37E68A94" w14:textId="77777777" w:rsidR="00412AA1" w:rsidRPr="00412AA1" w:rsidRDefault="00412AA1" w:rsidP="00412AA1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eastAsiaTheme="minorHAnsi" w:cstheme="minorBidi"/>
                <w:lang w:eastAsia="en-US"/>
              </w:rPr>
            </w:pPr>
            <w:r w:rsidRPr="00412AA1">
              <w:rPr>
                <w:rFonts w:eastAsiaTheme="minorHAnsi" w:cstheme="minorBidi"/>
                <w:noProof/>
              </w:rPr>
              <w:drawing>
                <wp:inline distT="0" distB="0" distL="0" distR="0" wp14:anchorId="57B2D9CC" wp14:editId="532D31FA">
                  <wp:extent cx="3600000" cy="23220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32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2AA1" w:rsidRPr="00412AA1" w14:paraId="641E2BB3" w14:textId="77777777" w:rsidTr="001224D6">
        <w:trPr>
          <w:trHeight w:val="2164"/>
        </w:trPr>
        <w:tc>
          <w:tcPr>
            <w:tcW w:w="1951" w:type="dxa"/>
            <w:vAlign w:val="center"/>
          </w:tcPr>
          <w:p w14:paraId="3678C03E" w14:textId="77777777" w:rsidR="00412AA1" w:rsidRPr="00412AA1" w:rsidRDefault="00412AA1" w:rsidP="00412AA1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eastAsiaTheme="minorHAnsi" w:cstheme="minorBidi"/>
                <w:noProof/>
                <w:lang w:eastAsia="en-US"/>
              </w:rPr>
            </w:pPr>
            <w:r w:rsidRPr="00412AA1">
              <w:rPr>
                <w:rFonts w:eastAsiaTheme="minorHAnsi" w:cstheme="minorBidi"/>
                <w:noProof/>
                <w:lang w:eastAsia="en-US"/>
              </w:rPr>
              <w:t>б) Точность 10%</w:t>
            </w:r>
          </w:p>
        </w:tc>
        <w:tc>
          <w:tcPr>
            <w:tcW w:w="7903" w:type="dxa"/>
            <w:shd w:val="clear" w:color="auto" w:fill="auto"/>
            <w:vAlign w:val="center"/>
          </w:tcPr>
          <w:p w14:paraId="5173D779" w14:textId="77777777" w:rsidR="00412AA1" w:rsidRPr="00412AA1" w:rsidRDefault="00412AA1" w:rsidP="00412AA1">
            <w:pPr>
              <w:widowControl w:val="0"/>
              <w:autoSpaceDE w:val="0"/>
              <w:autoSpaceDN w:val="0"/>
              <w:adjustRightInd w:val="0"/>
              <w:spacing w:line="360" w:lineRule="auto"/>
              <w:jc w:val="center"/>
              <w:rPr>
                <w:rFonts w:eastAsiaTheme="minorHAnsi" w:cstheme="minorBidi"/>
                <w:lang w:eastAsia="en-US"/>
              </w:rPr>
            </w:pPr>
            <w:r w:rsidRPr="00412AA1">
              <w:rPr>
                <w:rFonts w:eastAsiaTheme="minorHAnsi" w:cstheme="minorBidi"/>
                <w:noProof/>
              </w:rPr>
              <w:drawing>
                <wp:inline distT="0" distB="0" distL="0" distR="0" wp14:anchorId="3CB90B11" wp14:editId="4D0D1F2D">
                  <wp:extent cx="3600000" cy="23220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32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7F5DB2" w14:textId="0D04E9AB" w:rsidR="00412AA1" w:rsidRDefault="00333132" w:rsidP="00333132">
      <w:pPr>
        <w:spacing w:line="276" w:lineRule="auto"/>
        <w:ind w:firstLine="708"/>
        <w:jc w:val="both"/>
        <w:rPr>
          <w:rFonts w:eastAsiaTheme="minorHAnsi" w:cstheme="minorBidi"/>
          <w:lang w:eastAsia="en-US"/>
        </w:rPr>
      </w:pPr>
      <w:r>
        <w:rPr>
          <w:rFonts w:eastAsiaTheme="minorHAnsi" w:cstheme="minorBidi"/>
          <w:lang w:eastAsia="en-US"/>
        </w:rPr>
        <w:t>Рисунок 2.</w:t>
      </w:r>
      <w:r w:rsidR="00412AA1" w:rsidRPr="00412AA1">
        <w:rPr>
          <w:rFonts w:eastAsiaTheme="minorHAnsi" w:cstheme="minorBidi"/>
          <w:lang w:eastAsia="en-US"/>
        </w:rPr>
        <w:t xml:space="preserve"> – </w:t>
      </w:r>
      <w:r w:rsidR="001224D6">
        <w:rPr>
          <w:rFonts w:eastAsiaTheme="minorHAnsi" w:cstheme="minorBidi"/>
          <w:lang w:eastAsia="en-US"/>
        </w:rPr>
        <w:t xml:space="preserve">Минимальное </w:t>
      </w:r>
      <w:r w:rsidR="001224D6" w:rsidRPr="00412AA1">
        <w:rPr>
          <w:rFonts w:eastAsiaTheme="minorHAnsi" w:cstheme="minorBidi"/>
          <w:lang w:eastAsia="en-US"/>
        </w:rPr>
        <w:t xml:space="preserve">время регистрации интенсивности движения при </w:t>
      </w:r>
      <w:r w:rsidR="001224D6">
        <w:rPr>
          <w:rFonts w:eastAsiaTheme="minorHAnsi" w:cstheme="minorBidi"/>
          <w:lang w:eastAsia="en-US"/>
        </w:rPr>
        <w:t>формировании (актуализации)</w:t>
      </w:r>
      <w:r w:rsidR="001224D6" w:rsidRPr="00412AA1">
        <w:rPr>
          <w:rFonts w:eastAsiaTheme="minorHAnsi" w:cstheme="minorBidi"/>
          <w:lang w:eastAsia="en-US"/>
        </w:rPr>
        <w:t xml:space="preserve"> матриц корре</w:t>
      </w:r>
      <w:r w:rsidR="001224D6">
        <w:rPr>
          <w:rFonts w:eastAsiaTheme="minorHAnsi" w:cstheme="minorBidi"/>
          <w:lang w:eastAsia="en-US"/>
        </w:rPr>
        <w:t>спонденций для 3-х лучевых пересечений</w:t>
      </w:r>
    </w:p>
    <w:p w14:paraId="234E37D8" w14:textId="0B6CDD44" w:rsidR="00C04190" w:rsidRPr="00412AA1" w:rsidRDefault="00C04190" w:rsidP="00C04190">
      <w:pPr>
        <w:spacing w:before="120" w:line="276" w:lineRule="auto"/>
        <w:ind w:firstLine="709"/>
        <w:jc w:val="both"/>
        <w:rPr>
          <w:rFonts w:eastAsiaTheme="minorHAnsi" w:cstheme="minorBidi"/>
          <w:lang w:eastAsia="en-US"/>
        </w:rPr>
      </w:pPr>
      <w:r w:rsidRPr="00D55A42">
        <w:rPr>
          <w:rFonts w:eastAsiaTheme="minorHAnsi" w:cstheme="minorBidi"/>
          <w:lang w:eastAsia="en-US"/>
        </w:rPr>
        <w:t xml:space="preserve">Для построения матрицы корреспонденций по данным относительных значений используют интенсивность движения, приведенную к легковому автомобилю. Значения коэффициентов приведения указаны в таблицах </w:t>
      </w:r>
      <w:r>
        <w:rPr>
          <w:rFonts w:eastAsiaTheme="minorHAnsi" w:cstheme="minorBidi"/>
          <w:lang w:eastAsia="en-US"/>
        </w:rPr>
        <w:t>8, 9</w:t>
      </w:r>
      <w:r w:rsidRPr="00D55A42">
        <w:rPr>
          <w:rFonts w:eastAsiaTheme="minorHAnsi" w:cstheme="minorBidi"/>
          <w:lang w:eastAsia="en-US"/>
        </w:rPr>
        <w:t>. При составлении матриц корреспонденций по абсолютным значениям интенсивности движ</w:t>
      </w:r>
      <w:r>
        <w:rPr>
          <w:rFonts w:eastAsiaTheme="minorHAnsi" w:cstheme="minorBidi"/>
          <w:lang w:eastAsia="en-US"/>
        </w:rPr>
        <w:t xml:space="preserve">ения, таблицы строят для каждой расчетной категории </w:t>
      </w:r>
      <w:r w:rsidR="0057738F">
        <w:rPr>
          <w:rFonts w:eastAsiaTheme="minorHAnsi" w:cstheme="minorBidi"/>
          <w:lang w:eastAsia="en-US"/>
        </w:rPr>
        <w:t>ТС</w:t>
      </w:r>
      <w:r w:rsidR="0057738F" w:rsidRPr="00D55A42">
        <w:rPr>
          <w:rFonts w:eastAsiaTheme="minorHAnsi" w:cstheme="minorBidi"/>
          <w:lang w:eastAsia="en-US"/>
        </w:rPr>
        <w:t xml:space="preserve"> </w:t>
      </w:r>
      <w:r w:rsidRPr="00D55A42">
        <w:rPr>
          <w:rFonts w:eastAsiaTheme="minorHAnsi" w:cstheme="minorBidi"/>
          <w:lang w:eastAsia="en-US"/>
        </w:rPr>
        <w:t>обособленно.</w:t>
      </w:r>
    </w:p>
    <w:p w14:paraId="3EE27628" w14:textId="56D215C5" w:rsidR="00412AA1" w:rsidRPr="00333132" w:rsidRDefault="008402D5" w:rsidP="00D645F1">
      <w:pPr>
        <w:spacing w:before="120" w:line="276" w:lineRule="auto"/>
        <w:ind w:firstLine="709"/>
        <w:jc w:val="both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>6</w:t>
      </w:r>
      <w:r w:rsidR="00412AA1" w:rsidRPr="00333132">
        <w:rPr>
          <w:rFonts w:eastAsiaTheme="minorHAnsi"/>
          <w:b/>
          <w:lang w:eastAsia="en-US"/>
        </w:rPr>
        <w:t>.2 Скорость движения транспортных средств</w:t>
      </w:r>
    </w:p>
    <w:p w14:paraId="580FCAC3" w14:textId="70D524CB" w:rsidR="00412AA1" w:rsidRPr="00333132" w:rsidRDefault="00412AA1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Скорость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 xml:space="preserve">(км/ч, м/с) – расстояние, пройденное </w:t>
      </w:r>
      <w:r w:rsidR="00120BEF">
        <w:rPr>
          <w:rFonts w:eastAsiaTheme="minorHAnsi"/>
          <w:lang w:eastAsia="en-US"/>
        </w:rPr>
        <w:t>ТС</w:t>
      </w:r>
      <w:r w:rsidRPr="00333132">
        <w:rPr>
          <w:rFonts w:eastAsiaTheme="minorHAnsi"/>
          <w:lang w:eastAsia="en-US"/>
        </w:rPr>
        <w:t xml:space="preserve"> за единицу времени.</w:t>
      </w:r>
    </w:p>
    <w:p w14:paraId="70E26D42" w14:textId="2DA794CC" w:rsidR="00412AA1" w:rsidRPr="00333132" w:rsidRDefault="00412AA1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Обследование скорости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 xml:space="preserve">проводят в целях получения усредненных данных скорости движения транспортного потока или мгновенной скорости движения </w:t>
      </w:r>
      <w:r w:rsidR="0057738F">
        <w:rPr>
          <w:rFonts w:eastAsiaTheme="minorHAnsi" w:cstheme="minorBidi"/>
          <w:lang w:eastAsia="en-US"/>
        </w:rPr>
        <w:t>ТС</w:t>
      </w:r>
      <w:r w:rsidRPr="00333132">
        <w:rPr>
          <w:rFonts w:eastAsiaTheme="minorHAnsi"/>
          <w:lang w:eastAsia="en-US"/>
        </w:rPr>
        <w:t>.</w:t>
      </w:r>
    </w:p>
    <w:p w14:paraId="398675B0" w14:textId="2ABC0585" w:rsidR="00412AA1" w:rsidRPr="00333132" w:rsidRDefault="00412AA1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Различают следующие </w:t>
      </w:r>
      <w:r w:rsidR="008106EA">
        <w:rPr>
          <w:rFonts w:eastAsiaTheme="minorHAnsi"/>
          <w:lang w:eastAsia="en-US"/>
        </w:rPr>
        <w:t xml:space="preserve">виды </w:t>
      </w:r>
      <w:r w:rsidRPr="00333132">
        <w:rPr>
          <w:rFonts w:eastAsiaTheme="minorHAnsi"/>
          <w:lang w:eastAsia="en-US"/>
        </w:rPr>
        <w:t xml:space="preserve">скорости движения: расчетную, мгновенную, </w:t>
      </w:r>
      <w:r w:rsidR="00D13FCF">
        <w:rPr>
          <w:rFonts w:eastAsiaTheme="minorHAnsi"/>
          <w:color w:val="000000" w:themeColor="text1"/>
          <w:lang w:eastAsia="en-US"/>
        </w:rPr>
        <w:t xml:space="preserve">максимальную (ПДД) </w:t>
      </w:r>
      <w:r w:rsidRPr="00333132">
        <w:rPr>
          <w:rFonts w:eastAsiaTheme="minorHAnsi"/>
          <w:lang w:eastAsia="en-US"/>
        </w:rPr>
        <w:t>и скорость свободного движения.</w:t>
      </w:r>
    </w:p>
    <w:p w14:paraId="765DAC63" w14:textId="266A1759" w:rsidR="00412AA1" w:rsidRPr="00333132" w:rsidRDefault="00412AA1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Мгновенные скорости различают 15, 50 и 85%-ной обеспеченности. Скорость 15%-ной обеспеченности </w:t>
      </w:r>
      <w:r w:rsidR="008106EA">
        <w:rPr>
          <w:rFonts w:eastAsiaTheme="minorHAnsi"/>
          <w:lang w:eastAsia="en-US"/>
        </w:rPr>
        <w:t>характеризует</w:t>
      </w:r>
      <w:r w:rsidRPr="00333132">
        <w:rPr>
          <w:rFonts w:eastAsiaTheme="minorHAnsi"/>
          <w:lang w:eastAsia="en-US"/>
        </w:rPr>
        <w:t xml:space="preserve"> скорость медленно движущихся </w:t>
      </w:r>
      <w:r w:rsidR="0057738F">
        <w:rPr>
          <w:rFonts w:eastAsiaTheme="minorHAnsi" w:cstheme="minorBidi"/>
          <w:lang w:eastAsia="en-US"/>
        </w:rPr>
        <w:t>ТС</w:t>
      </w:r>
      <w:r w:rsidR="008106EA">
        <w:rPr>
          <w:rFonts w:eastAsiaTheme="minorHAnsi"/>
          <w:lang w:eastAsia="en-US"/>
        </w:rPr>
        <w:t>, по отношению к которым</w:t>
      </w:r>
      <w:r w:rsidR="004917ED">
        <w:rPr>
          <w:rFonts w:eastAsiaTheme="minorHAnsi"/>
          <w:lang w:eastAsia="en-US"/>
        </w:rPr>
        <w:t xml:space="preserve"> 85% </w:t>
      </w:r>
      <w:r w:rsidR="0057738F">
        <w:rPr>
          <w:rFonts w:eastAsiaTheme="minorHAnsi" w:cstheme="minorBidi"/>
          <w:lang w:eastAsia="en-US"/>
        </w:rPr>
        <w:t>ТС</w:t>
      </w:r>
      <w:r w:rsidR="0057738F">
        <w:rPr>
          <w:rFonts w:eastAsiaTheme="minorHAnsi"/>
          <w:lang w:eastAsia="en-US"/>
        </w:rPr>
        <w:t xml:space="preserve"> </w:t>
      </w:r>
      <w:r w:rsidR="004917ED">
        <w:rPr>
          <w:rFonts w:eastAsiaTheme="minorHAnsi"/>
          <w:lang w:eastAsia="en-US"/>
        </w:rPr>
        <w:t>в составе транспортного потока движутся быстрее</w:t>
      </w:r>
      <w:r w:rsidRPr="00333132">
        <w:rPr>
          <w:rFonts w:eastAsiaTheme="minorHAnsi"/>
          <w:lang w:eastAsia="en-US"/>
        </w:rPr>
        <w:t xml:space="preserve">. Скорость 50%-ной обеспеченности соответствует средней мгновенной скорости </w:t>
      </w:r>
      <w:r w:rsidR="004917ED">
        <w:rPr>
          <w:rFonts w:eastAsiaTheme="minorHAnsi"/>
          <w:lang w:eastAsia="en-US"/>
        </w:rPr>
        <w:t xml:space="preserve">движения </w:t>
      </w:r>
      <w:r w:rsidR="0057738F">
        <w:rPr>
          <w:rFonts w:eastAsiaTheme="minorHAnsi" w:cstheme="minorBidi"/>
          <w:lang w:eastAsia="en-US"/>
        </w:rPr>
        <w:t>ТС</w:t>
      </w:r>
      <w:r w:rsidR="004917ED">
        <w:rPr>
          <w:rFonts w:eastAsiaTheme="minorHAnsi"/>
          <w:lang w:eastAsia="en-US"/>
        </w:rPr>
        <w:t xml:space="preserve"> в</w:t>
      </w:r>
      <w:r w:rsidRPr="00333132">
        <w:rPr>
          <w:rFonts w:eastAsiaTheme="minorHAnsi"/>
          <w:lang w:eastAsia="en-US"/>
        </w:rPr>
        <w:t xml:space="preserve"> </w:t>
      </w:r>
      <w:r w:rsidR="004917ED">
        <w:rPr>
          <w:rFonts w:eastAsiaTheme="minorHAnsi"/>
          <w:lang w:eastAsia="en-US"/>
        </w:rPr>
        <w:t>составе потока</w:t>
      </w:r>
      <w:r w:rsidRPr="00333132">
        <w:rPr>
          <w:rFonts w:eastAsiaTheme="minorHAnsi"/>
          <w:lang w:eastAsia="en-US"/>
        </w:rPr>
        <w:t xml:space="preserve">. Скорость 85%-ной обеспеченности </w:t>
      </w:r>
      <w:r w:rsidR="004917ED">
        <w:rPr>
          <w:rFonts w:eastAsiaTheme="minorHAnsi"/>
          <w:lang w:eastAsia="en-US"/>
        </w:rPr>
        <w:t>характеризуется значениями, которые не превышаю</w:t>
      </w:r>
      <w:r w:rsidRPr="00333132">
        <w:rPr>
          <w:rFonts w:eastAsiaTheme="minorHAnsi"/>
          <w:lang w:eastAsia="en-US"/>
        </w:rPr>
        <w:t xml:space="preserve">т основная часть потока </w:t>
      </w:r>
      <w:r w:rsidR="0057738F">
        <w:rPr>
          <w:rFonts w:eastAsiaTheme="minorHAnsi" w:cstheme="minorBidi"/>
          <w:lang w:eastAsia="en-US"/>
        </w:rPr>
        <w:t>ТС</w:t>
      </w:r>
      <w:r w:rsidRPr="00333132">
        <w:rPr>
          <w:rFonts w:eastAsiaTheme="minorHAnsi"/>
          <w:lang w:eastAsia="en-US"/>
        </w:rPr>
        <w:t>. Эта скорос</w:t>
      </w:r>
      <w:r w:rsidR="004917ED">
        <w:rPr>
          <w:rFonts w:eastAsiaTheme="minorHAnsi"/>
          <w:lang w:eastAsia="en-US"/>
        </w:rPr>
        <w:t>ть обычно используется при установлении местных ограничений скорости</w:t>
      </w:r>
      <w:r w:rsidRPr="00333132">
        <w:rPr>
          <w:rFonts w:eastAsiaTheme="minorHAnsi"/>
          <w:lang w:eastAsia="en-US"/>
        </w:rPr>
        <w:t>.</w:t>
      </w:r>
    </w:p>
    <w:p w14:paraId="02AB4ECD" w14:textId="13B1A079" w:rsidR="00412AA1" w:rsidRPr="00333132" w:rsidRDefault="00412AA1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lastRenderedPageBreak/>
        <w:t>Применимы 4 группы методов определения скорости движения (натурный, расчетный, отчетно-статистический, методы моделирования дорожного движения)</w:t>
      </w:r>
      <w:r w:rsidR="00333132">
        <w:rPr>
          <w:rFonts w:eastAsiaTheme="minorHAnsi"/>
          <w:lang w:eastAsia="en-US"/>
        </w:rPr>
        <w:t xml:space="preserve"> и 3 способа расчета</w:t>
      </w:r>
      <w:r w:rsidR="00141A0B">
        <w:rPr>
          <w:rFonts w:eastAsiaTheme="minorHAnsi"/>
          <w:lang w:eastAsia="en-US"/>
        </w:rPr>
        <w:t xml:space="preserve"> в составе</w:t>
      </w:r>
      <w:r w:rsidRPr="00333132">
        <w:rPr>
          <w:rFonts w:eastAsiaTheme="minorHAnsi"/>
          <w:lang w:eastAsia="en-US"/>
        </w:rPr>
        <w:t>:</w:t>
      </w:r>
    </w:p>
    <w:p w14:paraId="00FAB344" w14:textId="78B96E49" w:rsidR="00412AA1" w:rsidRPr="00333132" w:rsidRDefault="00F80023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а) а</w:t>
      </w:r>
      <w:r w:rsidR="00412AA1" w:rsidRPr="00333132">
        <w:rPr>
          <w:rFonts w:eastAsiaTheme="minorHAnsi"/>
          <w:lang w:eastAsia="en-US"/>
        </w:rPr>
        <w:t xml:space="preserve">втоматизированная регистрация скорости движения отдельных </w:t>
      </w:r>
      <w:r w:rsidR="0057738F">
        <w:rPr>
          <w:rFonts w:eastAsiaTheme="minorHAnsi" w:cstheme="minorBidi"/>
          <w:lang w:eastAsia="en-US"/>
        </w:rPr>
        <w:t>ТС</w:t>
      </w:r>
      <w:r w:rsidR="00412AA1" w:rsidRPr="00333132">
        <w:rPr>
          <w:rFonts w:eastAsiaTheme="minorHAnsi"/>
          <w:lang w:eastAsia="en-US"/>
        </w:rPr>
        <w:t xml:space="preserve"> радар-детекторами на временных пунктах </w:t>
      </w:r>
      <w:r w:rsidR="004917ED">
        <w:rPr>
          <w:rFonts w:eastAsiaTheme="minorHAnsi"/>
          <w:lang w:eastAsia="en-US"/>
        </w:rPr>
        <w:t>учета движения</w:t>
      </w:r>
      <w:r w:rsidR="00412AA1" w:rsidRPr="00333132">
        <w:rPr>
          <w:rFonts w:eastAsiaTheme="minorHAnsi"/>
          <w:lang w:eastAsia="en-US"/>
        </w:rPr>
        <w:t>.</w:t>
      </w:r>
    </w:p>
    <w:p w14:paraId="2CBBF24D" w14:textId="2079AB96" w:rsidR="00412AA1" w:rsidRPr="00333132" w:rsidRDefault="00F80023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б) а</w:t>
      </w:r>
      <w:r w:rsidR="00412AA1" w:rsidRPr="00333132">
        <w:rPr>
          <w:rFonts w:eastAsiaTheme="minorHAnsi"/>
          <w:lang w:eastAsia="en-US"/>
        </w:rPr>
        <w:t>втоматическая регистрация скорос</w:t>
      </w:r>
      <w:r w:rsidR="004917ED">
        <w:rPr>
          <w:rFonts w:eastAsiaTheme="minorHAnsi"/>
          <w:lang w:eastAsia="en-US"/>
        </w:rPr>
        <w:t>ти движения</w:t>
      </w:r>
      <w:r w:rsidR="00412AA1" w:rsidRPr="00333132">
        <w:rPr>
          <w:rFonts w:eastAsiaTheme="minorHAnsi"/>
          <w:lang w:eastAsia="en-US"/>
        </w:rPr>
        <w:t xml:space="preserve"> стационарными транспортными детекторами.</w:t>
      </w:r>
    </w:p>
    <w:p w14:paraId="414B4018" w14:textId="78C7A021" w:rsidR="00412AA1" w:rsidRPr="00333132" w:rsidRDefault="00F80023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в) о</w:t>
      </w:r>
      <w:r w:rsidR="00412AA1" w:rsidRPr="00333132">
        <w:rPr>
          <w:rFonts w:eastAsiaTheme="minorHAnsi"/>
          <w:lang w:eastAsia="en-US"/>
        </w:rPr>
        <w:t xml:space="preserve">пределение скорости движения по данным </w:t>
      </w:r>
      <w:r w:rsidR="00F86821">
        <w:rPr>
          <w:rFonts w:eastAsiaTheme="minorHAnsi"/>
          <w:lang w:eastAsia="en-US"/>
        </w:rPr>
        <w:t xml:space="preserve">сигналов </w:t>
      </w:r>
      <w:r w:rsidR="00412AA1" w:rsidRPr="00333132">
        <w:rPr>
          <w:rFonts w:eastAsiaTheme="minorHAnsi"/>
          <w:lang w:eastAsia="en-US"/>
        </w:rPr>
        <w:t xml:space="preserve">ГЛОНАСС/GPS </w:t>
      </w:r>
      <w:r w:rsidR="006250FC">
        <w:rPr>
          <w:rFonts w:eastAsiaTheme="minorHAnsi"/>
          <w:lang w:eastAsia="en-US"/>
        </w:rPr>
        <w:t>КТС</w:t>
      </w:r>
      <w:r w:rsidR="00412AA1" w:rsidRPr="00333132">
        <w:rPr>
          <w:rFonts w:eastAsiaTheme="minorHAnsi"/>
          <w:lang w:eastAsia="en-US"/>
        </w:rPr>
        <w:t>.</w:t>
      </w:r>
    </w:p>
    <w:p w14:paraId="7FC54511" w14:textId="33DC521C" w:rsidR="004917ED" w:rsidRDefault="00F80023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г) о</w:t>
      </w:r>
      <w:r w:rsidR="00412AA1" w:rsidRPr="00333132">
        <w:rPr>
          <w:rFonts w:eastAsiaTheme="minorHAnsi"/>
          <w:lang w:eastAsia="en-US"/>
        </w:rPr>
        <w:t>пределение скорости движения</w:t>
      </w:r>
      <w:r w:rsidR="006250FC">
        <w:rPr>
          <w:rStyle w:val="af6"/>
          <w:rFonts w:eastAsiaTheme="minorHAnsi"/>
          <w:lang w:eastAsia="en-US"/>
        </w:rPr>
        <w:footnoteReference w:id="3"/>
      </w:r>
      <w:r w:rsidR="00412AA1" w:rsidRPr="00333132">
        <w:rPr>
          <w:rFonts w:eastAsiaTheme="minorHAnsi"/>
          <w:lang w:eastAsia="en-US"/>
        </w:rPr>
        <w:t xml:space="preserve"> по данным</w:t>
      </w:r>
      <w:r w:rsidR="00B77DC2">
        <w:rPr>
          <w:rFonts w:eastAsiaTheme="minorHAnsi"/>
          <w:lang w:eastAsia="en-US"/>
        </w:rPr>
        <w:t>,</w:t>
      </w:r>
      <w:r w:rsidR="00412AA1" w:rsidRPr="00333132">
        <w:rPr>
          <w:rFonts w:eastAsiaTheme="minorHAnsi"/>
          <w:lang w:eastAsia="en-US"/>
        </w:rPr>
        <w:t xml:space="preserve"> </w:t>
      </w:r>
      <w:r w:rsidR="00B77DC2">
        <w:rPr>
          <w:color w:val="000000" w:themeColor="text1"/>
        </w:rPr>
        <w:t>представляемым</w:t>
      </w:r>
      <w:r w:rsidR="00B77DC2" w:rsidRPr="003413F8">
        <w:rPr>
          <w:color w:val="000000" w:themeColor="text1"/>
        </w:rPr>
        <w:t xml:space="preserve"> источниками координатно-временных данных</w:t>
      </w:r>
      <w:r w:rsidR="00B77DC2" w:rsidRPr="00333132">
        <w:rPr>
          <w:rFonts w:eastAsiaTheme="minorHAnsi"/>
          <w:lang w:eastAsia="en-US"/>
        </w:rPr>
        <w:t xml:space="preserve"> </w:t>
      </w:r>
      <w:r w:rsidR="00B77DC2">
        <w:rPr>
          <w:rFonts w:eastAsiaTheme="minorHAnsi"/>
          <w:lang w:eastAsia="en-US"/>
        </w:rPr>
        <w:t>(</w:t>
      </w:r>
      <w:r w:rsidR="00412AA1" w:rsidRPr="00333132">
        <w:rPr>
          <w:rFonts w:eastAsiaTheme="minorHAnsi"/>
          <w:lang w:eastAsia="en-US"/>
        </w:rPr>
        <w:t>специальных сервисов или операторов мобильной связи</w:t>
      </w:r>
      <w:r w:rsidR="00B77DC2">
        <w:rPr>
          <w:rFonts w:eastAsiaTheme="minorHAnsi"/>
          <w:lang w:eastAsia="en-US"/>
        </w:rPr>
        <w:t>)</w:t>
      </w:r>
      <w:r w:rsidR="00412AA1" w:rsidRPr="00333132">
        <w:rPr>
          <w:rFonts w:eastAsiaTheme="minorHAnsi"/>
          <w:lang w:eastAsia="en-US"/>
        </w:rPr>
        <w:t>.</w:t>
      </w:r>
    </w:p>
    <w:p w14:paraId="73A3566A" w14:textId="43B52874" w:rsidR="00412AA1" w:rsidRPr="00333132" w:rsidRDefault="00F80023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д) р</w:t>
      </w:r>
      <w:r w:rsidR="00412AA1" w:rsidRPr="00333132">
        <w:rPr>
          <w:rFonts w:eastAsiaTheme="minorHAnsi"/>
          <w:lang w:eastAsia="en-US"/>
        </w:rPr>
        <w:t xml:space="preserve">асчет значений скорости движения по результатам визуальной регистрации времени движения отдельных </w:t>
      </w:r>
      <w:r w:rsidR="0057738F">
        <w:rPr>
          <w:rFonts w:eastAsiaTheme="minorHAnsi" w:cstheme="minorBidi"/>
          <w:lang w:eastAsia="en-US"/>
        </w:rPr>
        <w:t>ТС</w:t>
      </w:r>
      <w:r w:rsidR="00412AA1" w:rsidRPr="00333132">
        <w:rPr>
          <w:rFonts w:eastAsiaTheme="minorHAnsi"/>
          <w:lang w:eastAsia="en-US"/>
        </w:rPr>
        <w:t>.</w:t>
      </w:r>
    </w:p>
    <w:p w14:paraId="5C370489" w14:textId="18DE5C7D" w:rsidR="00412AA1" w:rsidRPr="00333132" w:rsidRDefault="00F80023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е) р</w:t>
      </w:r>
      <w:r w:rsidR="00412AA1" w:rsidRPr="00333132">
        <w:rPr>
          <w:rFonts w:eastAsiaTheme="minorHAnsi"/>
          <w:lang w:eastAsia="en-US"/>
        </w:rPr>
        <w:t xml:space="preserve">асчет значений скорости движения по результатам визуальной регистрации времени движения отдельных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="00412AA1" w:rsidRPr="00333132">
        <w:rPr>
          <w:rFonts w:eastAsiaTheme="minorHAnsi"/>
          <w:lang w:eastAsia="en-US"/>
        </w:rPr>
        <w:t>по видеоизображениям (в режиме реального времени или видеозаписям).</w:t>
      </w:r>
    </w:p>
    <w:p w14:paraId="45B5E87E" w14:textId="783E3C8C" w:rsidR="00412AA1" w:rsidRPr="00333132" w:rsidRDefault="00F80023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ж) р</w:t>
      </w:r>
      <w:r w:rsidR="00412AA1" w:rsidRPr="00333132">
        <w:rPr>
          <w:rFonts w:eastAsiaTheme="minorHAnsi"/>
          <w:lang w:eastAsia="en-US"/>
        </w:rPr>
        <w:t>асчет значений скорости по данным значений интенсивности и плотности движения.</w:t>
      </w:r>
    </w:p>
    <w:p w14:paraId="6EA4F2C0" w14:textId="3434B569" w:rsidR="00412AA1" w:rsidRDefault="00412AA1" w:rsidP="004C7E5B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Определение скорости стационарными транспортными детекторами может осуществляться одновременно с получением данных об интенсивности движения и составе транспортного потока на тех же пунктах учета и объектах транспортной инфраструктуры.</w:t>
      </w:r>
    </w:p>
    <w:p w14:paraId="0F590B1C" w14:textId="7DB4CADE" w:rsidR="004C7E5B" w:rsidRDefault="004C7E5B" w:rsidP="004C7E5B">
      <w:pPr>
        <w:spacing w:after="120"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Скорость движения, получаемая натурным методом, определяется по данным времени движения </w:t>
      </w:r>
      <w:r>
        <w:rPr>
          <w:rFonts w:eastAsiaTheme="minorHAnsi"/>
          <w:lang w:eastAsia="en-US"/>
        </w:rPr>
        <w:t>КТС</w:t>
      </w:r>
      <w:r w:rsidRPr="00333132">
        <w:rPr>
          <w:rFonts w:eastAsiaTheme="minorHAnsi"/>
          <w:lang w:eastAsia="en-US"/>
        </w:rPr>
        <w:t xml:space="preserve"> на характерных участках </w:t>
      </w:r>
      <w:r>
        <w:rPr>
          <w:rFonts w:eastAsiaTheme="minorHAnsi"/>
          <w:lang w:eastAsia="en-US"/>
        </w:rPr>
        <w:t xml:space="preserve">улиц, </w:t>
      </w:r>
      <w:r w:rsidRPr="00333132">
        <w:rPr>
          <w:rFonts w:eastAsiaTheme="minorHAnsi"/>
          <w:lang w:eastAsia="en-US"/>
        </w:rPr>
        <w:t xml:space="preserve">дорог. </w:t>
      </w:r>
      <w:r>
        <w:rPr>
          <w:rFonts w:eastAsiaTheme="minorHAnsi"/>
          <w:lang w:eastAsia="en-US"/>
        </w:rPr>
        <w:t>КТС</w:t>
      </w:r>
      <w:r w:rsidRPr="00333132">
        <w:rPr>
          <w:rFonts w:eastAsiaTheme="minorHAnsi"/>
          <w:lang w:eastAsia="en-US"/>
        </w:rPr>
        <w:t xml:space="preserve"> должны быть оборудованы устройствами ГЛОНАСС/GPS для автоматической регистрации параметров движения по маршруту следования.</w:t>
      </w:r>
      <w:r w:rsidR="00305B13">
        <w:rPr>
          <w:rFonts w:eastAsiaTheme="minorHAnsi"/>
          <w:lang w:eastAsia="en-US"/>
        </w:rPr>
        <w:t xml:space="preserve"> Н</w:t>
      </w:r>
      <w:r w:rsidRPr="00333132">
        <w:rPr>
          <w:rFonts w:eastAsiaTheme="minorHAnsi"/>
          <w:lang w:eastAsia="en-US"/>
        </w:rPr>
        <w:t xml:space="preserve">аблюдателям, находящимся в </w:t>
      </w:r>
      <w:r>
        <w:rPr>
          <w:rFonts w:eastAsiaTheme="minorHAnsi"/>
          <w:lang w:eastAsia="en-US"/>
        </w:rPr>
        <w:t>КТС</w:t>
      </w:r>
      <w:r w:rsidRPr="00333132">
        <w:rPr>
          <w:rFonts w:eastAsiaTheme="minorHAnsi"/>
          <w:lang w:eastAsia="en-US"/>
        </w:rPr>
        <w:t xml:space="preserve">, следует регистрировать время прохождения </w:t>
      </w:r>
      <w:r>
        <w:rPr>
          <w:rFonts w:eastAsiaTheme="minorHAnsi"/>
          <w:lang w:eastAsia="en-US"/>
        </w:rPr>
        <w:t>КТС</w:t>
      </w:r>
      <w:r w:rsidRPr="00333132">
        <w:rPr>
          <w:rFonts w:eastAsiaTheme="minorHAnsi"/>
          <w:lang w:eastAsia="en-US"/>
        </w:rPr>
        <w:t xml:space="preserve"> соответствующих участков дорог в специальной, заранее подгото</w:t>
      </w:r>
      <w:r>
        <w:rPr>
          <w:rFonts w:eastAsiaTheme="minorHAnsi"/>
          <w:lang w:eastAsia="en-US"/>
        </w:rPr>
        <w:t>вленной форме (см. рисунок 3).</w:t>
      </w:r>
    </w:p>
    <w:p w14:paraId="4901ACCE" w14:textId="77777777" w:rsidR="00412AA1" w:rsidRPr="00333132" w:rsidRDefault="00412AA1" w:rsidP="008B010E">
      <w:pPr>
        <w:spacing w:line="276" w:lineRule="auto"/>
        <w:jc w:val="center"/>
        <w:rPr>
          <w:rFonts w:eastAsiaTheme="minorHAnsi"/>
          <w:lang w:eastAsia="en-US"/>
        </w:rPr>
      </w:pPr>
      <w:r w:rsidRPr="00333132">
        <w:rPr>
          <w:rFonts w:eastAsiaTheme="minorHAnsi"/>
          <w:noProof/>
        </w:rPr>
        <w:drawing>
          <wp:inline distT="0" distB="0" distL="0" distR="0" wp14:anchorId="34A5C4FE" wp14:editId="07AD2908">
            <wp:extent cx="5205600" cy="2966400"/>
            <wp:effectExtent l="0" t="0" r="0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rcRect l="17152" t="18315" r="21688" b="10684"/>
                    <a:stretch/>
                  </pic:blipFill>
                  <pic:spPr bwMode="auto">
                    <a:xfrm>
                      <a:off x="0" y="0"/>
                      <a:ext cx="5205600" cy="296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4F3AD1" w14:textId="1D233EA1" w:rsidR="00412AA1" w:rsidRPr="00333132" w:rsidRDefault="00333132" w:rsidP="00333132">
      <w:pPr>
        <w:spacing w:after="120" w:line="276" w:lineRule="auto"/>
        <w:ind w:firstLine="709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Рисунок 3</w:t>
      </w:r>
      <w:r w:rsidR="00412AA1" w:rsidRPr="00333132">
        <w:rPr>
          <w:rFonts w:eastAsiaTheme="minorHAnsi"/>
          <w:lang w:eastAsia="en-US"/>
        </w:rPr>
        <w:t xml:space="preserve"> – Фрагмент бланка учета времени движения</w:t>
      </w:r>
    </w:p>
    <w:p w14:paraId="139D3BD1" w14:textId="198BB741" w:rsidR="004C7E5B" w:rsidRDefault="00305B13" w:rsidP="004C7E5B">
      <w:pPr>
        <w:spacing w:line="276" w:lineRule="auto"/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lastRenderedPageBreak/>
        <w:t>Условия</w:t>
      </w:r>
      <w:r w:rsidR="004C7E5B" w:rsidRPr="003413F8">
        <w:rPr>
          <w:color w:val="000000" w:themeColor="text1"/>
        </w:rPr>
        <w:t xml:space="preserve"> движения </w:t>
      </w:r>
      <w:r w:rsidR="004C7E5B">
        <w:rPr>
          <w:color w:val="000000" w:themeColor="text1"/>
        </w:rPr>
        <w:t>КТС</w:t>
      </w:r>
      <w:r w:rsidR="004C7E5B" w:rsidRPr="003413F8">
        <w:rPr>
          <w:color w:val="000000" w:themeColor="text1"/>
        </w:rPr>
        <w:t xml:space="preserve"> </w:t>
      </w:r>
      <w:r>
        <w:rPr>
          <w:color w:val="000000" w:themeColor="text1"/>
        </w:rPr>
        <w:t>предполагают равенство</w:t>
      </w:r>
      <w:r w:rsidR="004C7E5B" w:rsidRPr="003413F8">
        <w:rPr>
          <w:color w:val="000000" w:themeColor="text1"/>
        </w:rPr>
        <w:t xml:space="preserve"> числа </w:t>
      </w:r>
      <w:r w:rsidR="0057738F">
        <w:rPr>
          <w:rFonts w:eastAsiaTheme="minorHAnsi" w:cstheme="minorBidi"/>
          <w:lang w:eastAsia="en-US"/>
        </w:rPr>
        <w:t>ТС</w:t>
      </w:r>
      <w:r w:rsidR="004C7E5B" w:rsidRPr="003413F8">
        <w:rPr>
          <w:color w:val="000000" w:themeColor="text1"/>
        </w:rPr>
        <w:t xml:space="preserve">, обогнавших </w:t>
      </w:r>
      <w:r w:rsidR="004C7E5B">
        <w:rPr>
          <w:color w:val="000000" w:themeColor="text1"/>
        </w:rPr>
        <w:t>КТС</w:t>
      </w:r>
      <w:r w:rsidR="004C7E5B" w:rsidRPr="003413F8">
        <w:rPr>
          <w:color w:val="000000" w:themeColor="text1"/>
        </w:rPr>
        <w:t>, чис</w:t>
      </w:r>
      <w:r>
        <w:rPr>
          <w:color w:val="000000" w:themeColor="text1"/>
        </w:rPr>
        <w:t xml:space="preserve">лу </w:t>
      </w:r>
      <w:r w:rsidR="0057738F">
        <w:rPr>
          <w:rFonts w:eastAsiaTheme="minorHAnsi" w:cstheme="minorBidi"/>
          <w:lang w:eastAsia="en-US"/>
        </w:rPr>
        <w:t>ТС</w:t>
      </w:r>
      <w:r>
        <w:rPr>
          <w:color w:val="000000" w:themeColor="text1"/>
        </w:rPr>
        <w:t>, которых опередило</w:t>
      </w:r>
      <w:r w:rsidR="004C7E5B" w:rsidRPr="003413F8">
        <w:rPr>
          <w:color w:val="000000" w:themeColor="text1"/>
        </w:rPr>
        <w:t xml:space="preserve"> само </w:t>
      </w:r>
      <w:r w:rsidR="004C7E5B">
        <w:rPr>
          <w:color w:val="000000" w:themeColor="text1"/>
        </w:rPr>
        <w:t>КТС</w:t>
      </w:r>
      <w:r>
        <w:rPr>
          <w:color w:val="000000" w:themeColor="text1"/>
        </w:rPr>
        <w:t>, определяемое</w:t>
      </w:r>
      <w:r w:rsidR="004C7E5B" w:rsidRPr="003413F8">
        <w:rPr>
          <w:color w:val="000000" w:themeColor="text1"/>
        </w:rPr>
        <w:t xml:space="preserve"> визуально</w:t>
      </w:r>
      <w:r>
        <w:rPr>
          <w:color w:val="000000" w:themeColor="text1"/>
        </w:rPr>
        <w:t xml:space="preserve"> (режим движения «</w:t>
      </w:r>
      <w:r w:rsidRPr="00305B13">
        <w:rPr>
          <w:color w:val="000000" w:themeColor="text1"/>
        </w:rPr>
        <w:t>floating car</w:t>
      </w:r>
      <w:r>
        <w:rPr>
          <w:color w:val="000000" w:themeColor="text1"/>
        </w:rPr>
        <w:t>»)</w:t>
      </w:r>
      <w:r w:rsidR="004C7E5B" w:rsidRPr="003413F8">
        <w:rPr>
          <w:color w:val="000000" w:themeColor="text1"/>
        </w:rPr>
        <w:t>.</w:t>
      </w:r>
    </w:p>
    <w:p w14:paraId="6E898CBD" w14:textId="4577B8D4" w:rsidR="00412AA1" w:rsidRPr="00333132" w:rsidRDefault="00412AA1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Минимально необходимое число </w:t>
      </w:r>
      <w:r w:rsidR="006250FC">
        <w:rPr>
          <w:rFonts w:eastAsiaTheme="minorHAnsi"/>
          <w:lang w:eastAsia="en-US"/>
        </w:rPr>
        <w:t>КТС</w:t>
      </w:r>
      <w:r w:rsidRPr="00333132">
        <w:rPr>
          <w:rFonts w:eastAsiaTheme="minorHAnsi"/>
          <w:lang w:eastAsia="en-US"/>
        </w:rPr>
        <w:t>, одновременно находящихся на сети дорог в течение временного период</w:t>
      </w:r>
      <w:r w:rsidR="00D13FCF">
        <w:rPr>
          <w:rFonts w:eastAsiaTheme="minorHAnsi"/>
          <w:lang w:eastAsia="en-US"/>
        </w:rPr>
        <w:t>а</w:t>
      </w:r>
      <w:r w:rsidR="00340E7B" w:rsidRPr="00340E7B">
        <w:rPr>
          <w:rFonts w:eastAsiaTheme="minorHAnsi"/>
          <w:lang w:eastAsia="en-US"/>
        </w:rPr>
        <w:t xml:space="preserve"> </w:t>
      </w:r>
      <w:r w:rsidR="00340E7B">
        <w:rPr>
          <w:rFonts w:eastAsiaTheme="minorHAnsi"/>
          <w:lang w:eastAsia="en-US"/>
        </w:rPr>
        <w:t>определяется по формуле</w:t>
      </w:r>
      <w:r w:rsidRPr="00333132">
        <w:rPr>
          <w:rFonts w:eastAsiaTheme="minorHAnsi"/>
          <w:lang w:eastAsia="en-US"/>
        </w:rPr>
        <w:t>:</w:t>
      </w:r>
    </w:p>
    <w:p w14:paraId="2DE91B9B" w14:textId="44EF7CC0" w:rsidR="00412AA1" w:rsidRPr="00333132" w:rsidRDefault="00121164" w:rsidP="0057738F">
      <w:pPr>
        <w:tabs>
          <w:tab w:val="left" w:pos="5529"/>
        </w:tabs>
        <w:spacing w:before="120" w:line="276" w:lineRule="auto"/>
        <w:jc w:val="right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N</m:t>
            </m:r>
          </m:e>
          <m:sub>
            <m:r>
              <m:rPr>
                <m:sty m:val="p"/>
              </m:rP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КТС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fPr>
          <m:num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100∙L∙n</m:t>
            </m:r>
          </m:num>
          <m:den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V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max</m:t>
                </m:r>
              </m:sub>
            </m:s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∙γ∙</m:t>
            </m:r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t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об</m:t>
                </m:r>
              </m:sub>
            </m:sSub>
          </m:den>
        </m:f>
      </m:oMath>
      <w:r w:rsidR="00333132">
        <w:rPr>
          <w:rFonts w:eastAsiaTheme="minorEastAsia"/>
          <w:lang w:eastAsia="en-US"/>
        </w:rPr>
        <w:t>,</w:t>
      </w:r>
      <w:r w:rsidR="0057738F">
        <w:rPr>
          <w:rFonts w:eastAsiaTheme="minorEastAsia"/>
          <w:lang w:eastAsia="en-US"/>
        </w:rPr>
        <w:t xml:space="preserve"> ед.</w:t>
      </w:r>
      <w:r w:rsidR="006612C8">
        <w:rPr>
          <w:rFonts w:eastAsiaTheme="minorEastAsia"/>
          <w:lang w:eastAsia="en-US"/>
        </w:rPr>
        <w:t xml:space="preserve"> КТС</w:t>
      </w:r>
      <w:r w:rsidR="00333132">
        <w:rPr>
          <w:rFonts w:eastAsiaTheme="minorEastAsia"/>
          <w:lang w:eastAsia="en-US"/>
        </w:rPr>
        <w:tab/>
        <w:t>(3</w:t>
      </w:r>
      <w:r w:rsidR="00412AA1" w:rsidRPr="00333132">
        <w:rPr>
          <w:rFonts w:eastAsiaTheme="minorEastAsia"/>
          <w:lang w:eastAsia="en-US"/>
        </w:rPr>
        <w:t>)</w:t>
      </w:r>
    </w:p>
    <w:p w14:paraId="62D4E758" w14:textId="77777777" w:rsidR="00412AA1" w:rsidRPr="00333132" w:rsidRDefault="00412AA1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где:</w:t>
      </w:r>
    </w:p>
    <w:p w14:paraId="1CBBF33D" w14:textId="5987C402" w:rsidR="00412AA1" w:rsidRPr="00305B13" w:rsidRDefault="00FA1828" w:rsidP="00FA1828">
      <w:pPr>
        <w:tabs>
          <w:tab w:val="left" w:pos="993"/>
        </w:tabs>
        <w:spacing w:line="276" w:lineRule="auto"/>
        <w:ind w:firstLine="709"/>
        <w:jc w:val="both"/>
        <w:rPr>
          <w:rFonts w:eastAsiaTheme="minorHAnsi"/>
          <w:color w:val="000000" w:themeColor="text1"/>
          <w:spacing w:val="-2"/>
          <w:lang w:eastAsia="en-US"/>
        </w:rPr>
      </w:pPr>
      <w:r w:rsidRPr="00CC5C31">
        <w:rPr>
          <w:rFonts w:eastAsiaTheme="minorHAnsi"/>
          <w:i/>
          <w:color w:val="000000" w:themeColor="text1"/>
          <w:spacing w:val="-2"/>
          <w:lang w:eastAsia="en-US"/>
        </w:rPr>
        <w:t>L</w:t>
      </w:r>
      <w:r>
        <w:rPr>
          <w:rFonts w:eastAsiaTheme="minorHAnsi"/>
          <w:color w:val="000000" w:themeColor="text1"/>
          <w:spacing w:val="-2"/>
          <w:lang w:eastAsia="en-US"/>
        </w:rPr>
        <w:tab/>
      </w:r>
      <w:r w:rsidR="00333132" w:rsidRPr="00305B13">
        <w:rPr>
          <w:rFonts w:eastAsiaTheme="minorHAnsi"/>
          <w:color w:val="000000" w:themeColor="text1"/>
          <w:spacing w:val="-2"/>
          <w:lang w:eastAsia="en-US"/>
        </w:rPr>
        <w:t>–</w:t>
      </w:r>
      <w:r w:rsidR="00412AA1" w:rsidRPr="00305B13">
        <w:rPr>
          <w:rFonts w:eastAsiaTheme="minorHAnsi"/>
          <w:color w:val="000000" w:themeColor="text1"/>
          <w:spacing w:val="-2"/>
          <w:lang w:eastAsia="en-US"/>
        </w:rPr>
        <w:t xml:space="preserve"> общая протяженность обследуемой сети дорог во всех направлениях движения, км;</w:t>
      </w:r>
    </w:p>
    <w:p w14:paraId="716F1D96" w14:textId="6B7805B0" w:rsidR="00412AA1" w:rsidRPr="00305B13" w:rsidRDefault="00B152A1" w:rsidP="00FA1828">
      <w:pPr>
        <w:tabs>
          <w:tab w:val="left" w:pos="993"/>
        </w:tabs>
        <w:spacing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>
        <w:rPr>
          <w:rFonts w:eastAsiaTheme="minorHAnsi"/>
          <w:i/>
          <w:color w:val="000000" w:themeColor="text1"/>
          <w:lang w:val="en-US" w:eastAsia="en-US"/>
        </w:rPr>
        <w:t>n</w:t>
      </w:r>
      <w:r w:rsidR="00FA1828">
        <w:rPr>
          <w:rFonts w:eastAsiaTheme="minorHAnsi"/>
          <w:color w:val="000000" w:themeColor="text1"/>
          <w:lang w:eastAsia="en-US"/>
        </w:rPr>
        <w:tab/>
      </w:r>
      <w:r w:rsidR="00333132" w:rsidRPr="00305B13">
        <w:rPr>
          <w:rFonts w:eastAsiaTheme="minorHAnsi"/>
          <w:color w:val="000000" w:themeColor="text1"/>
          <w:lang w:eastAsia="en-US"/>
        </w:rPr>
        <w:t>–</w:t>
      </w:r>
      <w:r w:rsidR="00412AA1" w:rsidRPr="00305B13">
        <w:rPr>
          <w:rFonts w:eastAsiaTheme="minorHAnsi"/>
          <w:color w:val="000000" w:themeColor="text1"/>
          <w:lang w:eastAsia="en-US"/>
        </w:rPr>
        <w:t xml:space="preserve"> число заездов </w:t>
      </w:r>
      <w:r w:rsidR="006250FC" w:rsidRPr="00305B13">
        <w:rPr>
          <w:rFonts w:eastAsiaTheme="minorHAnsi"/>
          <w:color w:val="000000" w:themeColor="text1"/>
          <w:lang w:eastAsia="en-US"/>
        </w:rPr>
        <w:t>КТС</w:t>
      </w:r>
      <w:r w:rsidR="00412AA1" w:rsidRPr="00305B13">
        <w:rPr>
          <w:rFonts w:eastAsiaTheme="minorHAnsi"/>
          <w:color w:val="000000" w:themeColor="text1"/>
          <w:lang w:eastAsia="en-US"/>
        </w:rPr>
        <w:t>, необходимое для получения статистически значимой оценки;</w:t>
      </w:r>
    </w:p>
    <w:p w14:paraId="5EFB1197" w14:textId="68BC8F5D" w:rsidR="00305B13" w:rsidRPr="00305B13" w:rsidRDefault="00412AA1" w:rsidP="00FA1828">
      <w:pPr>
        <w:tabs>
          <w:tab w:val="left" w:pos="993"/>
        </w:tabs>
        <w:spacing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m:oMath>
        <m:r>
          <w:rPr>
            <w:rFonts w:ascii="Cambria Math" w:eastAsiaTheme="minorHAnsi" w:hAnsi="Cambria Math"/>
            <w:color w:val="000000" w:themeColor="text1"/>
            <w:lang w:eastAsia="en-US"/>
          </w:rPr>
          <m:t>γ</m:t>
        </m:r>
      </m:oMath>
      <w:r w:rsidR="00FA1828">
        <w:rPr>
          <w:rFonts w:eastAsiaTheme="minorHAnsi"/>
          <w:color w:val="000000" w:themeColor="text1"/>
          <w:lang w:eastAsia="en-US"/>
        </w:rPr>
        <w:tab/>
      </w:r>
      <w:r w:rsidR="00333132" w:rsidRPr="00305B13">
        <w:rPr>
          <w:rFonts w:eastAsiaTheme="minorHAnsi"/>
          <w:color w:val="000000" w:themeColor="text1"/>
          <w:lang w:eastAsia="en-US"/>
        </w:rPr>
        <w:t>–</w:t>
      </w:r>
      <w:r w:rsidRPr="00305B13">
        <w:rPr>
          <w:rFonts w:eastAsiaTheme="minorHAnsi"/>
          <w:color w:val="000000" w:themeColor="text1"/>
          <w:lang w:eastAsia="en-US"/>
        </w:rPr>
        <w:t xml:space="preserve"> отношение средней скорости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305B13">
        <w:rPr>
          <w:rFonts w:eastAsiaTheme="minorHAnsi"/>
          <w:color w:val="000000" w:themeColor="text1"/>
          <w:lang w:eastAsia="en-US"/>
        </w:rPr>
        <w:t xml:space="preserve"> </w:t>
      </w:r>
      <w:r w:rsidRPr="00305B13">
        <w:rPr>
          <w:rFonts w:eastAsiaTheme="minorHAnsi"/>
          <w:color w:val="000000" w:themeColor="text1"/>
          <w:lang w:eastAsia="en-US"/>
        </w:rPr>
        <w:t xml:space="preserve">в пиковый период к средней скорости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305B13">
        <w:rPr>
          <w:rFonts w:eastAsiaTheme="minorHAnsi"/>
          <w:color w:val="000000" w:themeColor="text1"/>
          <w:lang w:eastAsia="en-US"/>
        </w:rPr>
        <w:t xml:space="preserve"> </w:t>
      </w:r>
      <w:r w:rsidRPr="00305B13">
        <w:rPr>
          <w:rFonts w:eastAsiaTheme="minorHAnsi"/>
          <w:color w:val="000000" w:themeColor="text1"/>
          <w:lang w:eastAsia="en-US"/>
        </w:rPr>
        <w:t>в усл</w:t>
      </w:r>
      <w:r w:rsidR="00305B13" w:rsidRPr="00305B13">
        <w:rPr>
          <w:rFonts w:eastAsiaTheme="minorHAnsi"/>
          <w:color w:val="000000" w:themeColor="text1"/>
          <w:lang w:eastAsia="en-US"/>
        </w:rPr>
        <w:t>овиях свободного движения</w:t>
      </w:r>
      <w:r w:rsidR="00E108A6">
        <w:rPr>
          <w:rFonts w:eastAsiaTheme="minorHAnsi"/>
          <w:color w:val="000000" w:themeColor="text1"/>
          <w:lang w:eastAsia="en-US"/>
        </w:rPr>
        <w:t>,</w:t>
      </w:r>
      <w:r w:rsidR="00305B13" w:rsidRPr="00305B13">
        <w:rPr>
          <w:rFonts w:eastAsiaTheme="minorHAnsi"/>
          <w:color w:val="000000" w:themeColor="text1"/>
          <w:lang w:eastAsia="en-US"/>
        </w:rPr>
        <w:t xml:space="preserve"> (%)</w:t>
      </w:r>
      <w:r w:rsidR="00305B13" w:rsidRPr="00305B13">
        <w:rPr>
          <w:rStyle w:val="af6"/>
          <w:rFonts w:eastAsiaTheme="minorHAnsi"/>
          <w:color w:val="000000" w:themeColor="text1"/>
          <w:lang w:eastAsia="en-US"/>
        </w:rPr>
        <w:footnoteReference w:id="4"/>
      </w:r>
      <w:r w:rsidR="00D13FCF">
        <w:rPr>
          <w:rFonts w:eastAsiaTheme="minorHAnsi"/>
          <w:color w:val="000000" w:themeColor="text1"/>
          <w:lang w:eastAsia="en-US"/>
        </w:rPr>
        <w:t>;</w:t>
      </w:r>
    </w:p>
    <w:p w14:paraId="72752762" w14:textId="61690504" w:rsidR="00412AA1" w:rsidRPr="00305B13" w:rsidRDefault="00121164" w:rsidP="00FA1828">
      <w:pPr>
        <w:tabs>
          <w:tab w:val="left" w:pos="993"/>
        </w:tabs>
        <w:spacing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color w:val="000000" w:themeColor="text1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color w:val="000000" w:themeColor="text1"/>
                <w:lang w:eastAsia="en-US"/>
              </w:rPr>
              <m:t>V</m:t>
            </m:r>
          </m:e>
          <m:sub>
            <m:r>
              <w:rPr>
                <w:rFonts w:ascii="Cambria Math" w:eastAsiaTheme="minorHAnsi" w:hAnsi="Cambria Math"/>
                <w:color w:val="000000" w:themeColor="text1"/>
                <w:lang w:eastAsia="en-US"/>
              </w:rPr>
              <m:t>max</m:t>
            </m:r>
          </m:sub>
        </m:sSub>
      </m:oMath>
      <w:r w:rsidR="00FA1828">
        <w:rPr>
          <w:rFonts w:eastAsiaTheme="minorEastAsia"/>
          <w:color w:val="000000" w:themeColor="text1"/>
          <w:lang w:eastAsia="en-US"/>
        </w:rPr>
        <w:tab/>
      </w:r>
      <w:r w:rsidR="002E23B3" w:rsidRPr="00305B13">
        <w:rPr>
          <w:rFonts w:eastAsiaTheme="minorHAnsi"/>
          <w:color w:val="000000" w:themeColor="text1"/>
          <w:lang w:eastAsia="en-US"/>
        </w:rPr>
        <w:t>–</w:t>
      </w:r>
      <w:r w:rsidR="00412AA1" w:rsidRPr="00305B13">
        <w:rPr>
          <w:rFonts w:eastAsiaTheme="minorHAnsi"/>
          <w:color w:val="000000" w:themeColor="text1"/>
          <w:lang w:eastAsia="en-US"/>
        </w:rPr>
        <w:t xml:space="preserve"> максимальная скорость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305B13">
        <w:rPr>
          <w:rFonts w:eastAsiaTheme="minorHAnsi"/>
          <w:color w:val="000000" w:themeColor="text1"/>
          <w:lang w:eastAsia="en-US"/>
        </w:rPr>
        <w:t xml:space="preserve"> </w:t>
      </w:r>
      <w:r w:rsidR="00412AA1" w:rsidRPr="00305B13">
        <w:rPr>
          <w:rFonts w:eastAsiaTheme="minorHAnsi"/>
          <w:color w:val="000000" w:themeColor="text1"/>
          <w:lang w:eastAsia="en-US"/>
        </w:rPr>
        <w:t xml:space="preserve">по участку дороги, допустимая при соблюдении установленных ограничений скорости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>
        <w:rPr>
          <w:rFonts w:eastAsiaTheme="minorHAnsi"/>
          <w:color w:val="000000" w:themeColor="text1"/>
          <w:lang w:eastAsia="en-US"/>
        </w:rPr>
        <w:t>, км</w:t>
      </w:r>
      <w:r w:rsidR="00412AA1" w:rsidRPr="00305B13">
        <w:rPr>
          <w:rFonts w:eastAsiaTheme="minorHAnsi"/>
          <w:color w:val="000000" w:themeColor="text1"/>
          <w:lang w:eastAsia="en-US"/>
        </w:rPr>
        <w:t>/час;</w:t>
      </w:r>
    </w:p>
    <w:p w14:paraId="1374C9F3" w14:textId="182D52DD" w:rsidR="00412AA1" w:rsidRPr="00305B13" w:rsidRDefault="00121164" w:rsidP="00FA1828">
      <w:pPr>
        <w:tabs>
          <w:tab w:val="left" w:pos="993"/>
        </w:tabs>
        <w:spacing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color w:val="000000" w:themeColor="text1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color w:val="000000" w:themeColor="text1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/>
                <w:color w:val="000000" w:themeColor="text1"/>
                <w:lang w:eastAsia="en-US"/>
              </w:rPr>
              <m:t>об</m:t>
            </m:r>
          </m:sub>
        </m:sSub>
      </m:oMath>
      <w:r w:rsidR="00FA1828">
        <w:rPr>
          <w:rFonts w:eastAsiaTheme="minorEastAsia"/>
          <w:color w:val="000000" w:themeColor="text1"/>
          <w:lang w:eastAsia="en-US"/>
        </w:rPr>
        <w:tab/>
      </w:r>
      <w:r w:rsidR="002E23B3" w:rsidRPr="00305B13">
        <w:rPr>
          <w:rFonts w:eastAsiaTheme="minorHAnsi"/>
          <w:color w:val="000000" w:themeColor="text1"/>
          <w:lang w:eastAsia="en-US"/>
        </w:rPr>
        <w:t>–</w:t>
      </w:r>
      <w:r w:rsidR="00412AA1" w:rsidRPr="00305B13">
        <w:rPr>
          <w:rFonts w:eastAsiaTheme="minorHAnsi"/>
          <w:color w:val="000000" w:themeColor="text1"/>
          <w:lang w:eastAsia="en-US"/>
        </w:rPr>
        <w:t xml:space="preserve"> продолжительность обследования дорожного движения, час (следует принимать равной продолжительности временного периода, выявленной в ходе обследований интенсивности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305B13">
        <w:rPr>
          <w:rFonts w:eastAsiaTheme="minorHAnsi"/>
          <w:color w:val="000000" w:themeColor="text1"/>
          <w:lang w:eastAsia="en-US"/>
        </w:rPr>
        <w:t xml:space="preserve"> </w:t>
      </w:r>
      <w:r w:rsidR="00412AA1" w:rsidRPr="00305B13">
        <w:rPr>
          <w:rFonts w:eastAsiaTheme="minorHAnsi"/>
          <w:color w:val="000000" w:themeColor="text1"/>
          <w:lang w:eastAsia="en-US"/>
        </w:rPr>
        <w:t>на стационарных постах учета</w:t>
      </w:r>
      <w:r w:rsidR="00285A05" w:rsidRPr="00305B13">
        <w:rPr>
          <w:rFonts w:eastAsiaTheme="minorHAnsi"/>
          <w:color w:val="000000" w:themeColor="text1"/>
          <w:lang w:eastAsia="en-US"/>
        </w:rPr>
        <w:t>)</w:t>
      </w:r>
      <w:r w:rsidR="00412AA1" w:rsidRPr="00305B13">
        <w:rPr>
          <w:rFonts w:eastAsiaTheme="minorHAnsi"/>
          <w:color w:val="000000" w:themeColor="text1"/>
          <w:lang w:eastAsia="en-US"/>
        </w:rPr>
        <w:t>.</w:t>
      </w:r>
    </w:p>
    <w:p w14:paraId="02741FC3" w14:textId="79F7625C" w:rsidR="00412AA1" w:rsidRPr="00333132" w:rsidRDefault="00412AA1" w:rsidP="00333132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bCs/>
          <w:lang w:eastAsia="en-US"/>
        </w:rPr>
      </w:pPr>
      <w:r w:rsidRPr="00333132">
        <w:rPr>
          <w:rFonts w:eastAsiaTheme="minorHAnsi"/>
          <w:bCs/>
          <w:lang w:eastAsia="en-US"/>
        </w:rPr>
        <w:t xml:space="preserve">При определении количества заездов (замеров мгновенной скорости или времени движения для расчета скорости движения) </w:t>
      </w:r>
      <w:r w:rsidR="000D0951">
        <w:rPr>
          <w:rFonts w:eastAsiaTheme="minorHAnsi"/>
          <w:bCs/>
          <w:lang w:eastAsia="en-US"/>
        </w:rPr>
        <w:t>рекомендуется</w:t>
      </w:r>
      <w:r w:rsidRPr="00333132">
        <w:rPr>
          <w:rFonts w:eastAsiaTheme="minorHAnsi"/>
          <w:bCs/>
          <w:lang w:eastAsia="en-US"/>
        </w:rPr>
        <w:t xml:space="preserve"> использовать следующее соотношение:</w:t>
      </w:r>
    </w:p>
    <w:p w14:paraId="3BF31CF5" w14:textId="53575731" w:rsidR="00412AA1" w:rsidRPr="00333132" w:rsidRDefault="00412AA1" w:rsidP="002E23B3">
      <w:pPr>
        <w:tabs>
          <w:tab w:val="left" w:pos="5529"/>
        </w:tabs>
        <w:autoSpaceDE w:val="0"/>
        <w:autoSpaceDN w:val="0"/>
        <w:adjustRightInd w:val="0"/>
        <w:spacing w:line="276" w:lineRule="auto"/>
        <w:jc w:val="right"/>
        <w:rPr>
          <w:rFonts w:eastAsiaTheme="minorEastAsia"/>
          <w:bCs/>
          <w:lang w:eastAsia="en-US"/>
        </w:rPr>
      </w:pPr>
      <m:oMath>
        <m:r>
          <w:rPr>
            <w:rFonts w:ascii="Cambria Math" w:eastAsiaTheme="minorHAnsi" w:hAnsi="Cambria Math"/>
            <w:sz w:val="28"/>
            <w:szCs w:val="28"/>
            <w:lang w:eastAsia="en-US"/>
          </w:rPr>
          <m:t>n=</m:t>
        </m:r>
        <m:f>
          <m:fPr>
            <m:ctrlPr>
              <w:rPr>
                <w:rFonts w:ascii="Cambria Math" w:eastAsiaTheme="minorHAnsi" w:hAnsi="Cambria Math"/>
                <w:bCs/>
                <w:i/>
                <w:sz w:val="28"/>
                <w:szCs w:val="28"/>
                <w:lang w:eastAsia="en-US"/>
              </w:rPr>
            </m:ctrlPr>
          </m:fPr>
          <m:num>
            <m:sSup>
              <m:sSupPr>
                <m:ctrlPr>
                  <w:rPr>
                    <w:rFonts w:ascii="Cambria Math" w:eastAsiaTheme="minorHAnsi" w:hAnsi="Cambria Math"/>
                    <w:bCs/>
                    <w:i/>
                    <w:sz w:val="28"/>
                    <w:szCs w:val="28"/>
                    <w:lang w:eastAsia="en-US"/>
                  </w:rPr>
                </m:ctrlPr>
              </m:sSup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(t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σ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8"/>
                        <w:szCs w:val="28"/>
                        <w:lang w:eastAsia="en-US"/>
                      </w:rPr>
                      <m:t>V</m:t>
                    </m:r>
                  </m:sub>
                </m:s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)</m:t>
                </m:r>
              </m:e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2</m:t>
                </m:r>
              </m:sup>
            </m:sSup>
          </m:num>
          <m:den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ε</m:t>
            </m:r>
          </m:den>
        </m:f>
      </m:oMath>
      <w:r w:rsidR="002E23B3">
        <w:rPr>
          <w:rFonts w:eastAsiaTheme="minorEastAsia"/>
          <w:bCs/>
          <w:lang w:eastAsia="en-US"/>
        </w:rPr>
        <w:t>,</w:t>
      </w:r>
      <w:r w:rsidR="006612C8">
        <w:rPr>
          <w:rFonts w:eastAsiaTheme="minorEastAsia"/>
          <w:bCs/>
          <w:lang w:eastAsia="en-US"/>
        </w:rPr>
        <w:t xml:space="preserve"> количество заездов</w:t>
      </w:r>
      <w:r w:rsidR="002E23B3">
        <w:rPr>
          <w:rFonts w:eastAsiaTheme="minorEastAsia"/>
          <w:bCs/>
          <w:lang w:eastAsia="en-US"/>
        </w:rPr>
        <w:tab/>
        <w:t>(4</w:t>
      </w:r>
      <w:r w:rsidRPr="00333132">
        <w:rPr>
          <w:rFonts w:eastAsiaTheme="minorEastAsia"/>
          <w:bCs/>
          <w:lang w:eastAsia="en-US"/>
        </w:rPr>
        <w:t>)</w:t>
      </w:r>
    </w:p>
    <w:p w14:paraId="4BF47EE0" w14:textId="77777777" w:rsidR="002E23B3" w:rsidRDefault="00412AA1" w:rsidP="00333132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EastAsia"/>
          <w:bCs/>
          <w:lang w:eastAsia="en-US"/>
        </w:rPr>
      </w:pPr>
      <w:r w:rsidRPr="00333132">
        <w:rPr>
          <w:rFonts w:eastAsiaTheme="minorEastAsia"/>
          <w:bCs/>
          <w:lang w:eastAsia="en-US"/>
        </w:rPr>
        <w:t>где</w:t>
      </w:r>
      <w:r w:rsidR="002E23B3">
        <w:rPr>
          <w:rFonts w:eastAsiaTheme="minorEastAsia"/>
          <w:bCs/>
          <w:lang w:eastAsia="en-US"/>
        </w:rPr>
        <w:t>:</w:t>
      </w:r>
    </w:p>
    <w:p w14:paraId="78AAC7C8" w14:textId="401F09C9" w:rsidR="00412AA1" w:rsidRPr="00333132" w:rsidRDefault="00412AA1" w:rsidP="00FA1828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EastAsia"/>
          <w:bCs/>
          <w:lang w:eastAsia="en-US"/>
        </w:rPr>
      </w:pPr>
      <w:r w:rsidRPr="00333132">
        <w:rPr>
          <w:rFonts w:eastAsiaTheme="minorEastAsia"/>
          <w:bCs/>
          <w:i/>
          <w:lang w:val="en-US" w:eastAsia="en-US"/>
        </w:rPr>
        <w:t>n</w:t>
      </w:r>
      <w:r w:rsidR="00FA1828">
        <w:rPr>
          <w:rFonts w:eastAsiaTheme="minorEastAsia"/>
          <w:bCs/>
          <w:lang w:eastAsia="en-US"/>
        </w:rPr>
        <w:tab/>
      </w:r>
      <w:r w:rsidRPr="00333132">
        <w:rPr>
          <w:rFonts w:eastAsiaTheme="minorEastAsia"/>
          <w:bCs/>
          <w:lang w:eastAsia="en-US"/>
        </w:rPr>
        <w:t>– объем выборки (количество заездов);</w:t>
      </w:r>
    </w:p>
    <w:p w14:paraId="4ABF4043" w14:textId="52B13D33" w:rsidR="00412AA1" w:rsidRPr="00333132" w:rsidRDefault="00412AA1" w:rsidP="00FA1828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EastAsia"/>
          <w:bCs/>
          <w:lang w:eastAsia="en-US"/>
        </w:rPr>
      </w:pPr>
      <w:r w:rsidRPr="00333132">
        <w:rPr>
          <w:rFonts w:eastAsiaTheme="minorEastAsia"/>
          <w:bCs/>
          <w:i/>
          <w:lang w:val="en-US" w:eastAsia="en-US"/>
        </w:rPr>
        <w:t>t</w:t>
      </w:r>
      <w:r w:rsidR="00FA1828">
        <w:rPr>
          <w:rFonts w:eastAsiaTheme="minorEastAsia"/>
          <w:bCs/>
          <w:i/>
          <w:lang w:eastAsia="en-US"/>
        </w:rPr>
        <w:tab/>
      </w:r>
      <w:r w:rsidRPr="00333132">
        <w:rPr>
          <w:rFonts w:eastAsiaTheme="minorEastAsia"/>
          <w:bCs/>
          <w:i/>
          <w:lang w:eastAsia="en-US"/>
        </w:rPr>
        <w:t>–</w:t>
      </w:r>
      <w:r w:rsidR="00A1599D">
        <w:rPr>
          <w:rFonts w:eastAsiaTheme="minorEastAsia"/>
          <w:bCs/>
          <w:i/>
          <w:lang w:eastAsia="en-US"/>
        </w:rPr>
        <w:t xml:space="preserve"> </w:t>
      </w:r>
      <w:r w:rsidRPr="00333132">
        <w:rPr>
          <w:rFonts w:eastAsiaTheme="minorEastAsia"/>
          <w:bCs/>
          <w:lang w:eastAsia="en-US"/>
        </w:rPr>
        <w:t>критерий Стьюдента;</w:t>
      </w:r>
    </w:p>
    <w:p w14:paraId="261126E1" w14:textId="4547B746" w:rsidR="00412AA1" w:rsidRPr="00333132" w:rsidRDefault="00121164" w:rsidP="00FA1828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EastAsia"/>
          <w:bCs/>
          <w:lang w:eastAsia="en-US"/>
        </w:rPr>
      </w:pPr>
      <m:oMath>
        <m:sSub>
          <m:sSubPr>
            <m:ctrlPr>
              <w:rPr>
                <w:rFonts w:ascii="Cambria Math" w:eastAsiaTheme="minorEastAsia" w:hAnsi="Cambria Math"/>
                <w:i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lang w:eastAsia="en-US"/>
              </w:rPr>
              <m:t>σ</m:t>
            </m:r>
          </m:e>
          <m:sub>
            <m:r>
              <w:rPr>
                <w:rFonts w:ascii="Cambria Math" w:eastAsiaTheme="minorEastAsia" w:hAnsi="Cambria Math"/>
                <w:lang w:eastAsia="en-US"/>
              </w:rPr>
              <m:t>V</m:t>
            </m:r>
          </m:sub>
        </m:sSub>
      </m:oMath>
      <w:r w:rsidR="00FA1828">
        <w:rPr>
          <w:rFonts w:eastAsiaTheme="minorEastAsia"/>
          <w:bCs/>
          <w:lang w:eastAsia="en-US"/>
        </w:rPr>
        <w:tab/>
      </w:r>
      <w:r w:rsidR="00412AA1" w:rsidRPr="00333132">
        <w:rPr>
          <w:rFonts w:eastAsiaTheme="minorEastAsia"/>
          <w:bCs/>
          <w:lang w:eastAsia="en-US"/>
        </w:rPr>
        <w:t>– среднеквадратическое отклонение скорости от среднего значения</w:t>
      </w:r>
      <w:r w:rsidR="00A1599D">
        <w:rPr>
          <w:rFonts w:eastAsiaTheme="minorEastAsia"/>
          <w:bCs/>
          <w:lang w:eastAsia="en-US"/>
        </w:rPr>
        <w:t>, км/ч</w:t>
      </w:r>
      <w:r w:rsidR="00412AA1" w:rsidRPr="00333132">
        <w:rPr>
          <w:rFonts w:eastAsiaTheme="minorEastAsia"/>
          <w:bCs/>
          <w:lang w:eastAsia="en-US"/>
        </w:rPr>
        <w:t>;</w:t>
      </w:r>
    </w:p>
    <w:p w14:paraId="7B0D45B9" w14:textId="497837A7" w:rsidR="00412AA1" w:rsidRPr="001F2A16" w:rsidRDefault="00412AA1" w:rsidP="00FA1828">
      <w:pPr>
        <w:tabs>
          <w:tab w:val="left" w:pos="1134"/>
        </w:tabs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bCs/>
          <w:lang w:eastAsia="en-US"/>
        </w:rPr>
      </w:pPr>
      <w:r w:rsidRPr="001F2A16">
        <w:rPr>
          <w:rFonts w:eastAsiaTheme="minorHAnsi"/>
          <w:bCs/>
          <w:lang w:eastAsia="en-US"/>
        </w:rPr>
        <w:t>ɛ</w:t>
      </w:r>
      <w:r w:rsidR="00FA1828" w:rsidRPr="001F2A16">
        <w:rPr>
          <w:rFonts w:eastAsiaTheme="minorHAnsi"/>
          <w:bCs/>
          <w:lang w:eastAsia="en-US"/>
        </w:rPr>
        <w:tab/>
      </w:r>
      <w:r w:rsidR="00A1599D" w:rsidRPr="001F2A16">
        <w:rPr>
          <w:rFonts w:eastAsiaTheme="minorEastAsia"/>
          <w:bCs/>
          <w:i/>
          <w:lang w:eastAsia="en-US"/>
        </w:rPr>
        <w:t>–</w:t>
      </w:r>
      <w:r w:rsidRPr="001F2A16">
        <w:rPr>
          <w:rFonts w:eastAsiaTheme="minorHAnsi"/>
          <w:bCs/>
          <w:lang w:eastAsia="en-US"/>
        </w:rPr>
        <w:t xml:space="preserve"> максимально допустимая ошибка.</w:t>
      </w:r>
    </w:p>
    <w:p w14:paraId="58B93633" w14:textId="4A6AA700" w:rsidR="008A5017" w:rsidRPr="001F2A16" w:rsidRDefault="00121164" w:rsidP="00A1599D">
      <w:pPr>
        <w:tabs>
          <w:tab w:val="left" w:pos="5529"/>
        </w:tabs>
        <w:autoSpaceDE w:val="0"/>
        <w:autoSpaceDN w:val="0"/>
        <w:adjustRightInd w:val="0"/>
        <w:spacing w:line="276" w:lineRule="auto"/>
        <w:jc w:val="right"/>
        <w:rPr>
          <w:rFonts w:eastAsiaTheme="minorHAnsi"/>
          <w:bCs/>
          <w:lang w:eastAsia="en-US"/>
        </w:rPr>
      </w:pPr>
      <m:oMath>
        <m:sSub>
          <m:sSubPr>
            <m:ctrlPr>
              <w:rPr>
                <w:rFonts w:ascii="Cambria Math" w:eastAsiaTheme="minorEastAsia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σ</m:t>
            </m:r>
          </m:e>
          <m:sub>
            <m:r>
              <w:rPr>
                <w:rFonts w:ascii="Cambria Math" w:eastAsiaTheme="minorEastAsia" w:hAnsi="Cambria Math"/>
                <w:sz w:val="28"/>
                <w:szCs w:val="28"/>
                <w:lang w:eastAsia="en-US"/>
              </w:rPr>
              <m:t>V</m:t>
            </m:r>
          </m:sub>
        </m:sSub>
        <m:r>
          <w:rPr>
            <w:rFonts w:ascii="Cambria Math" w:eastAsia="Cambria Math" w:hAnsi="Cambria Math" w:cs="Cambria Math"/>
            <w:sz w:val="28"/>
            <w:szCs w:val="28"/>
            <w:lang w:eastAsia="en-US"/>
          </w:rPr>
          <m:t>=</m:t>
        </m:r>
        <m:rad>
          <m:radPr>
            <m:degHide m:val="1"/>
            <m:ctrlPr>
              <w:rPr>
                <w:rFonts w:ascii="Cambria Math" w:eastAsia="Cambria Math" w:hAnsi="Cambria Math" w:cs="Cambria Math"/>
                <w:bCs/>
                <w:i/>
                <w:sz w:val="28"/>
                <w:szCs w:val="28"/>
                <w:lang w:eastAsia="en-US"/>
              </w:rPr>
            </m:ctrlPr>
          </m:radPr>
          <m:deg/>
          <m:e>
            <m:f>
              <m:fPr>
                <m:ctrlPr>
                  <w:rPr>
                    <w:rFonts w:ascii="Cambria Math" w:eastAsia="Cambria Math" w:hAnsi="Cambria Math" w:cs="Cambria Math"/>
                    <w:bCs/>
                    <w:i/>
                    <w:sz w:val="28"/>
                    <w:szCs w:val="28"/>
                    <w:lang w:eastAsia="en-US"/>
                  </w:rPr>
                </m:ctrlPr>
              </m:fPr>
              <m:num>
                <m:nary>
                  <m:naryPr>
                    <m:chr m:val="∑"/>
                    <m:limLoc m:val="undOvr"/>
                    <m:ctrlPr>
                      <w:rPr>
                        <w:rFonts w:ascii="Cambria Math" w:eastAsia="Cambria Math" w:hAnsi="Cambria Math" w:cs="Cambria Math"/>
                        <w:bCs/>
                        <w:i/>
                        <w:sz w:val="28"/>
                        <w:szCs w:val="28"/>
                        <w:lang w:eastAsia="en-US"/>
                      </w:rPr>
                    </m:ctrlPr>
                  </m:naryPr>
                  <m:sub>
                    <m:r>
                      <w:rPr>
                        <w:rFonts w:ascii="Cambria Math" w:eastAsia="Cambria Math" w:hAnsi="Cambria Math" w:cs="Cambria Math"/>
                        <w:sz w:val="28"/>
                        <w:szCs w:val="28"/>
                        <w:lang w:eastAsia="en-US"/>
                      </w:rPr>
                      <m:t>i=1</m:t>
                    </m:r>
                  </m:sub>
                  <m:sup>
                    <m:r>
                      <w:rPr>
                        <w:rFonts w:ascii="Cambria Math" w:eastAsia="Cambria Math" w:hAnsi="Cambria Math" w:cs="Cambria Math"/>
                        <w:sz w:val="28"/>
                        <w:szCs w:val="28"/>
                        <w:lang w:eastAsia="en-US"/>
                      </w:rPr>
                      <m:t>n</m:t>
                    </m:r>
                  </m:sup>
                  <m:e>
                    <m:sSup>
                      <m:sSupPr>
                        <m:ctrlPr>
                          <w:rPr>
                            <w:rFonts w:ascii="Cambria Math" w:eastAsia="Cambria Math" w:hAnsi="Cambria Math" w:cs="Cambria Math"/>
                            <w:bCs/>
                            <w:i/>
                            <w:sz w:val="28"/>
                            <w:szCs w:val="28"/>
                            <w:lang w:eastAsia="en-US"/>
                          </w:rPr>
                        </m:ctrlPr>
                      </m:sSupPr>
                      <m:e>
                        <m:r>
                          <w:rPr>
                            <w:rFonts w:ascii="Cambria Math" w:eastAsia="Cambria Math" w:hAnsi="Cambria Math" w:cs="Cambria Math"/>
                            <w:sz w:val="28"/>
                            <w:szCs w:val="28"/>
                            <w:lang w:eastAsia="en-US"/>
                          </w:rPr>
                          <m:t>(</m:t>
                        </m:r>
                        <m:sSub>
                          <m:sSubPr>
                            <m:ctrlPr>
                              <w:rPr>
                                <w:rFonts w:ascii="Cambria Math" w:eastAsia="Cambria Math" w:hAnsi="Cambria Math" w:cs="Cambria Math"/>
                                <w:bCs/>
                                <w:i/>
                                <w:sz w:val="28"/>
                                <w:szCs w:val="28"/>
                                <w:lang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="Cambria Math" w:hAnsi="Cambria Math" w:cs="Cambria Math"/>
                                <w:sz w:val="28"/>
                                <w:szCs w:val="28"/>
                                <w:lang w:eastAsia="en-US"/>
                              </w:rPr>
                              <m:t>V</m:t>
                            </m:r>
                          </m:e>
                          <m:sub>
                            <m:r>
                              <w:rPr>
                                <w:rFonts w:ascii="Cambria Math" w:eastAsia="Cambria Math" w:hAnsi="Cambria Math" w:cs="Cambria Math"/>
                                <w:sz w:val="28"/>
                                <w:szCs w:val="28"/>
                                <w:lang w:eastAsia="en-US"/>
                              </w:rPr>
                              <m:t>i</m:t>
                            </m:r>
                          </m:sub>
                        </m:sSub>
                        <m:r>
                          <w:rPr>
                            <w:rFonts w:ascii="Cambria Math" w:eastAsia="Cambria Math" w:hAnsi="Cambria Math" w:cs="Cambria Math"/>
                            <w:sz w:val="28"/>
                            <w:szCs w:val="28"/>
                            <w:lang w:eastAsia="en-US"/>
                          </w:rPr>
                          <m:t>-</m:t>
                        </m:r>
                        <m:acc>
                          <m:accPr>
                            <m:chr m:val="̅"/>
                            <m:ctrlPr>
                              <w:rPr>
                                <w:rFonts w:ascii="Cambria Math" w:eastAsia="Cambria Math" w:hAnsi="Cambria Math" w:cs="Cambria Math"/>
                                <w:bCs/>
                                <w:i/>
                                <w:sz w:val="28"/>
                                <w:szCs w:val="28"/>
                                <w:lang w:eastAsia="en-US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eastAsia="Cambria Math" w:hAnsi="Cambria Math" w:cs="Cambria Math"/>
                                <w:sz w:val="28"/>
                                <w:szCs w:val="28"/>
                                <w:lang w:eastAsia="en-US"/>
                              </w:rPr>
                              <m:t>V</m:t>
                            </m:r>
                          </m:e>
                        </m:acc>
                        <m:r>
                          <w:rPr>
                            <w:rFonts w:ascii="Cambria Math" w:eastAsia="Cambria Math" w:hAnsi="Cambria Math" w:cs="Cambria Math"/>
                            <w:sz w:val="28"/>
                            <w:szCs w:val="28"/>
                            <w:lang w:eastAsia="en-US"/>
                          </w:rPr>
                          <m:t>)</m:t>
                        </m:r>
                      </m:e>
                      <m:sup>
                        <m:r>
                          <w:rPr>
                            <w:rFonts w:ascii="Cambria Math" w:eastAsia="Cambria Math" w:hAnsi="Cambria Math" w:cs="Cambria Math"/>
                            <w:sz w:val="28"/>
                            <w:szCs w:val="28"/>
                            <w:lang w:eastAsia="en-US"/>
                          </w:rPr>
                          <m:t>2</m:t>
                        </m:r>
                      </m:sup>
                    </m:sSup>
                  </m:e>
                </m:nary>
              </m:num>
              <m:den>
                <m:r>
                  <w:rPr>
                    <w:rFonts w:ascii="Cambria Math" w:eastAsia="Cambria Math" w:hAnsi="Cambria Math" w:cs="Cambria Math"/>
                    <w:sz w:val="28"/>
                    <w:szCs w:val="28"/>
                    <w:lang w:eastAsia="en-US"/>
                  </w:rPr>
                  <m:t>n</m:t>
                </m:r>
              </m:den>
            </m:f>
          </m:e>
        </m:rad>
      </m:oMath>
      <w:r w:rsidR="00A1599D" w:rsidRPr="001F2A16">
        <w:rPr>
          <w:rFonts w:eastAsiaTheme="minorEastAsia"/>
          <w:bCs/>
          <w:lang w:eastAsia="en-US"/>
        </w:rPr>
        <w:t>,</w:t>
      </w:r>
      <w:r w:rsidR="006612C8" w:rsidRPr="001F2A16">
        <w:rPr>
          <w:rFonts w:eastAsiaTheme="minorEastAsia"/>
          <w:bCs/>
          <w:lang w:eastAsia="en-US"/>
        </w:rPr>
        <w:t xml:space="preserve"> км/ч</w:t>
      </w:r>
      <w:r w:rsidR="00022C3E" w:rsidRPr="001F2A16">
        <w:rPr>
          <w:rFonts w:eastAsiaTheme="minorEastAsia"/>
          <w:bCs/>
          <w:lang w:eastAsia="en-US"/>
        </w:rPr>
        <w:tab/>
        <w:t>(5</w:t>
      </w:r>
      <w:r w:rsidR="00A1599D" w:rsidRPr="001F2A16">
        <w:rPr>
          <w:rFonts w:eastAsiaTheme="minorEastAsia"/>
          <w:bCs/>
          <w:lang w:eastAsia="en-US"/>
        </w:rPr>
        <w:t>)</w:t>
      </w:r>
    </w:p>
    <w:p w14:paraId="16367AD3" w14:textId="77777777" w:rsidR="00A1599D" w:rsidRPr="001F2A16" w:rsidRDefault="00A1599D" w:rsidP="00A1599D">
      <w:pPr>
        <w:spacing w:line="276" w:lineRule="auto"/>
        <w:jc w:val="both"/>
        <w:rPr>
          <w:color w:val="000000" w:themeColor="text1"/>
        </w:rPr>
      </w:pPr>
      <w:r w:rsidRPr="001F2A16">
        <w:rPr>
          <w:color w:val="000000" w:themeColor="text1"/>
        </w:rPr>
        <w:t>где:</w:t>
      </w:r>
    </w:p>
    <w:p w14:paraId="3D96D301" w14:textId="65A459F3" w:rsidR="00A1599D" w:rsidRPr="001F2A16" w:rsidRDefault="00121164" w:rsidP="00FA1828">
      <w:pPr>
        <w:tabs>
          <w:tab w:val="left" w:pos="1134"/>
        </w:tabs>
        <w:spacing w:line="276" w:lineRule="auto"/>
        <w:ind w:firstLine="708"/>
        <w:jc w:val="both"/>
        <w:rPr>
          <w:color w:val="000000" w:themeColor="text1"/>
        </w:rPr>
      </w:pPr>
      <m:oMath>
        <m:bar>
          <m:barPr>
            <m:pos m:val="top"/>
            <m:ctrlPr>
              <w:rPr>
                <w:rFonts w:ascii="Cambria Math" w:hAnsi="Cambria Math"/>
                <w:i/>
                <w:color w:val="000000" w:themeColor="text1"/>
              </w:rPr>
            </m:ctrlPr>
          </m:barPr>
          <m:e>
            <m:r>
              <w:rPr>
                <w:rFonts w:ascii="Cambria Math" w:hAnsi="Cambria Math"/>
                <w:color w:val="000000" w:themeColor="text1"/>
              </w:rPr>
              <m:t>V</m:t>
            </m:r>
          </m:e>
        </m:bar>
      </m:oMath>
      <w:r w:rsidR="00FA1828" w:rsidRPr="001F2A16">
        <w:rPr>
          <w:rFonts w:eastAsiaTheme="minorEastAsia"/>
          <w:i/>
          <w:color w:val="000000" w:themeColor="text1"/>
        </w:rPr>
        <w:tab/>
      </w:r>
      <w:r w:rsidR="00A1599D" w:rsidRPr="001F2A16">
        <w:rPr>
          <w:rFonts w:eastAsiaTheme="minorEastAsia"/>
          <w:bCs/>
          <w:i/>
          <w:lang w:eastAsia="en-US"/>
        </w:rPr>
        <w:t>–</w:t>
      </w:r>
      <w:r w:rsidR="00A1599D" w:rsidRPr="001F2A16">
        <w:rPr>
          <w:color w:val="000000" w:themeColor="text1"/>
        </w:rPr>
        <w:t xml:space="preserve"> средняя скорость движения КТС, километр/час;</w:t>
      </w:r>
    </w:p>
    <w:p w14:paraId="28031C09" w14:textId="65EBE568" w:rsidR="0054748E" w:rsidRPr="001F2A16" w:rsidRDefault="00A1599D" w:rsidP="0054748E">
      <w:pPr>
        <w:tabs>
          <w:tab w:val="left" w:pos="1134"/>
        </w:tabs>
        <w:spacing w:line="276" w:lineRule="auto"/>
        <w:ind w:firstLine="708"/>
        <w:jc w:val="both"/>
        <w:rPr>
          <w:color w:val="000000" w:themeColor="text1"/>
        </w:rPr>
      </w:pPr>
      <w:r w:rsidRPr="001F2A16">
        <w:rPr>
          <w:i/>
          <w:noProof/>
          <w:color w:val="000000" w:themeColor="text1"/>
          <w:lang w:val="en-US"/>
        </w:rPr>
        <w:t>V</w:t>
      </w:r>
      <w:r w:rsidRPr="001F2A16">
        <w:rPr>
          <w:i/>
          <w:noProof/>
          <w:color w:val="000000" w:themeColor="text1"/>
          <w:vertAlign w:val="subscript"/>
          <w:lang w:val="en-US"/>
        </w:rPr>
        <w:t>i</w:t>
      </w:r>
      <w:r w:rsidR="00FA1828" w:rsidRPr="001F2A16">
        <w:rPr>
          <w:i/>
          <w:noProof/>
          <w:color w:val="000000" w:themeColor="text1"/>
          <w:vertAlign w:val="subscript"/>
        </w:rPr>
        <w:tab/>
      </w:r>
      <w:r w:rsidRPr="001F2A16">
        <w:rPr>
          <w:rFonts w:eastAsiaTheme="minorEastAsia"/>
          <w:bCs/>
          <w:i/>
          <w:lang w:eastAsia="en-US"/>
        </w:rPr>
        <w:t>–</w:t>
      </w:r>
      <w:r w:rsidRPr="001F2A16">
        <w:rPr>
          <w:color w:val="000000" w:themeColor="text1"/>
        </w:rPr>
        <w:t xml:space="preserve"> значение </w:t>
      </w:r>
      <w:r w:rsidR="00022C3E" w:rsidRPr="001F2A16">
        <w:rPr>
          <w:color w:val="000000" w:themeColor="text1"/>
        </w:rPr>
        <w:t xml:space="preserve">мгновенной </w:t>
      </w:r>
      <w:r w:rsidRPr="001F2A16">
        <w:rPr>
          <w:color w:val="000000" w:themeColor="text1"/>
        </w:rPr>
        <w:t xml:space="preserve">скорости движения </w:t>
      </w:r>
      <w:r w:rsidR="0057738F" w:rsidRPr="001F2A16">
        <w:rPr>
          <w:rFonts w:eastAsiaTheme="minorHAnsi" w:cstheme="minorBidi"/>
          <w:lang w:eastAsia="en-US"/>
        </w:rPr>
        <w:t>ТС</w:t>
      </w:r>
      <w:r w:rsidRPr="001F2A16">
        <w:rPr>
          <w:color w:val="000000" w:themeColor="text1"/>
        </w:rPr>
        <w:t>, зафиксированное в автоматическом режиме на стационарном по</w:t>
      </w:r>
      <w:r w:rsidR="0054748E" w:rsidRPr="001F2A16">
        <w:rPr>
          <w:color w:val="000000" w:themeColor="text1"/>
        </w:rPr>
        <w:t>сту учета движения, км/ч</w:t>
      </w:r>
      <w:r w:rsidRPr="001F2A16">
        <w:rPr>
          <w:color w:val="000000" w:themeColor="text1"/>
        </w:rPr>
        <w:t>;</w:t>
      </w:r>
    </w:p>
    <w:p w14:paraId="7FB27F8A" w14:textId="2B692CD8" w:rsidR="00A1599D" w:rsidRPr="001F2A16" w:rsidRDefault="00FA1828" w:rsidP="00FA1828">
      <w:pPr>
        <w:tabs>
          <w:tab w:val="left" w:pos="1134"/>
        </w:tabs>
        <w:spacing w:line="276" w:lineRule="auto"/>
        <w:ind w:firstLine="708"/>
        <w:jc w:val="both"/>
        <w:rPr>
          <w:color w:val="000000" w:themeColor="text1"/>
        </w:rPr>
      </w:pPr>
      <w:r w:rsidRPr="001F2A16">
        <w:rPr>
          <w:i/>
          <w:color w:val="000000" w:themeColor="text1"/>
          <w:lang w:val="en-US"/>
        </w:rPr>
        <w:t>N</w:t>
      </w:r>
      <w:r w:rsidRPr="001F2A16">
        <w:rPr>
          <w:color w:val="000000" w:themeColor="text1"/>
        </w:rPr>
        <w:tab/>
      </w:r>
      <w:r w:rsidR="00A1599D" w:rsidRPr="001F2A16">
        <w:rPr>
          <w:rFonts w:eastAsiaTheme="minorEastAsia"/>
          <w:bCs/>
          <w:i/>
          <w:lang w:eastAsia="en-US"/>
        </w:rPr>
        <w:t>–</w:t>
      </w:r>
      <w:r w:rsidR="00A1599D" w:rsidRPr="001F2A16">
        <w:rPr>
          <w:color w:val="000000" w:themeColor="text1"/>
        </w:rPr>
        <w:t xml:space="preserve"> число замеров скорости движения, выполненных в ходе обследования дорожного движения на стационарных постах учета.</w:t>
      </w:r>
    </w:p>
    <w:p w14:paraId="4738CF0E" w14:textId="27ED4963" w:rsidR="00412AA1" w:rsidRPr="001F2A16" w:rsidRDefault="00956CC7" w:rsidP="00A1599D">
      <w:pPr>
        <w:autoSpaceDE w:val="0"/>
        <w:autoSpaceDN w:val="0"/>
        <w:adjustRightInd w:val="0"/>
        <w:spacing w:before="120" w:line="276" w:lineRule="auto"/>
        <w:ind w:firstLine="709"/>
        <w:jc w:val="both"/>
        <w:rPr>
          <w:rFonts w:eastAsiaTheme="minorHAnsi"/>
          <w:bCs/>
          <w:lang w:eastAsia="en-US"/>
        </w:rPr>
      </w:pPr>
      <w:r w:rsidRPr="001F2A16">
        <w:rPr>
          <w:rFonts w:eastAsiaTheme="minorHAnsi"/>
          <w:bCs/>
          <w:lang w:eastAsia="en-US"/>
        </w:rPr>
        <w:t xml:space="preserve">Допустимо использование </w:t>
      </w:r>
      <w:r w:rsidR="00412AA1" w:rsidRPr="001F2A16">
        <w:rPr>
          <w:rFonts w:eastAsiaTheme="minorHAnsi"/>
          <w:bCs/>
          <w:lang w:eastAsia="en-US"/>
        </w:rPr>
        <w:t>коэффициента вариации</w:t>
      </w:r>
      <w:r w:rsidR="00793B47" w:rsidRPr="001F2A16">
        <w:rPr>
          <w:rFonts w:eastAsiaTheme="minorHAnsi"/>
          <w:bCs/>
          <w:lang w:eastAsia="en-US"/>
        </w:rPr>
        <w:t xml:space="preserve"> скорости (</w:t>
      </w:r>
      <w:r w:rsidR="00793B47" w:rsidRPr="001F2A16">
        <w:rPr>
          <w:rFonts w:eastAsiaTheme="minorHAnsi"/>
          <w:bCs/>
          <w:i/>
          <w:lang w:val="en-US" w:eastAsia="en-US"/>
        </w:rPr>
        <w:t>k</w:t>
      </w:r>
      <w:r w:rsidR="0088131E" w:rsidRPr="001F2A16">
        <w:rPr>
          <w:rFonts w:eastAsiaTheme="minorHAnsi"/>
          <w:bCs/>
          <w:i/>
          <w:vertAlign w:val="subscript"/>
          <w:lang w:val="en-US" w:eastAsia="en-US"/>
        </w:rPr>
        <w:t>V</w:t>
      </w:r>
      <w:r w:rsidR="00793B47" w:rsidRPr="001F2A16">
        <w:rPr>
          <w:rFonts w:eastAsiaTheme="minorHAnsi"/>
          <w:bCs/>
          <w:lang w:eastAsia="en-US"/>
        </w:rPr>
        <w:t>)</w:t>
      </w:r>
      <w:r w:rsidR="00412AA1" w:rsidRPr="001F2A16">
        <w:rPr>
          <w:rFonts w:eastAsiaTheme="minorHAnsi"/>
          <w:bCs/>
          <w:lang w:eastAsia="en-US"/>
        </w:rPr>
        <w:t xml:space="preserve"> и относительной ошибки для определения количества заездов </w:t>
      </w:r>
      <w:r w:rsidR="00D30FDC" w:rsidRPr="001F2A16">
        <w:rPr>
          <w:rFonts w:eastAsiaTheme="minorHAnsi"/>
          <w:lang w:eastAsia="en-US"/>
        </w:rPr>
        <w:t>КТС</w:t>
      </w:r>
      <w:r w:rsidR="00412AA1" w:rsidRPr="001F2A16">
        <w:rPr>
          <w:rFonts w:eastAsiaTheme="minorHAnsi"/>
          <w:bCs/>
          <w:lang w:eastAsia="en-US"/>
        </w:rPr>
        <w:t>:</w:t>
      </w:r>
    </w:p>
    <w:p w14:paraId="4A3F000A" w14:textId="0DEC38F9" w:rsidR="000E5CB9" w:rsidRPr="00D63D9D" w:rsidRDefault="00121164" w:rsidP="00D63D9D">
      <w:pPr>
        <w:tabs>
          <w:tab w:val="left" w:pos="5529"/>
        </w:tabs>
        <w:autoSpaceDE w:val="0"/>
        <w:autoSpaceDN w:val="0"/>
        <w:adjustRightInd w:val="0"/>
        <w:spacing w:before="120" w:line="276" w:lineRule="auto"/>
        <w:jc w:val="right"/>
        <w:rPr>
          <w:rFonts w:eastAsiaTheme="minorHAnsi"/>
          <w:bCs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color w:val="000000" w:themeColor="text1"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color w:val="000000" w:themeColor="text1"/>
                <w:sz w:val="28"/>
                <w:szCs w:val="28"/>
                <w:lang w:eastAsia="en-US"/>
              </w:rPr>
              <m:t>k</m:t>
            </m:r>
          </m:e>
          <m:sub>
            <m:r>
              <w:rPr>
                <w:rFonts w:ascii="Cambria Math" w:eastAsiaTheme="minorHAnsi" w:hAnsi="Cambria Math"/>
                <w:vertAlign w:val="subscript"/>
                <w:lang w:val="en-US" w:eastAsia="en-US"/>
              </w:rPr>
              <m:t>V</m:t>
            </m:r>
          </m:sub>
        </m:sSub>
        <m:r>
          <w:rPr>
            <w:rFonts w:ascii="Cambria Math" w:eastAsiaTheme="minorHAnsi" w:hAnsi="Cambria Math"/>
            <w:color w:val="000000" w:themeColor="text1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bCs/>
                <w:i/>
                <w:color w:val="000000" w:themeColor="text1"/>
                <w:sz w:val="28"/>
                <w:szCs w:val="28"/>
                <w:lang w:eastAsia="en-US"/>
              </w:rPr>
            </m:ctrlPr>
          </m:fPr>
          <m:num>
            <m:sSub>
              <m:sSubPr>
                <m:ctrlPr>
                  <w:rPr>
                    <w:rFonts w:ascii="Cambria Math" w:eastAsiaTheme="minorHAnsi" w:hAnsi="Cambria Math"/>
                    <w:bCs/>
                    <w:i/>
                    <w:color w:val="000000" w:themeColor="text1"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color w:val="000000" w:themeColor="text1"/>
                    <w:sz w:val="28"/>
                    <w:szCs w:val="28"/>
                    <w:lang w:eastAsia="en-US"/>
                  </w:rPr>
                  <m:t>σ</m:t>
                </m:r>
              </m:e>
              <m:sub>
                <m:r>
                  <w:rPr>
                    <w:rFonts w:ascii="Cambria Math" w:eastAsiaTheme="minorHAnsi" w:hAnsi="Cambria Math"/>
                    <w:color w:val="000000" w:themeColor="text1"/>
                    <w:sz w:val="28"/>
                    <w:szCs w:val="28"/>
                    <w:lang w:eastAsia="en-US"/>
                  </w:rPr>
                  <m:t>V</m:t>
                </m:r>
              </m:sub>
            </m:sSub>
          </m:num>
          <m:den>
            <m:bar>
              <m:barPr>
                <m:pos m:val="top"/>
                <m:ctrlPr>
                  <w:rPr>
                    <w:rFonts w:ascii="Cambria Math" w:eastAsiaTheme="minorHAnsi" w:hAnsi="Cambria Math"/>
                    <w:bCs/>
                    <w:i/>
                    <w:color w:val="000000" w:themeColor="text1"/>
                    <w:sz w:val="28"/>
                    <w:szCs w:val="28"/>
                    <w:lang w:eastAsia="en-US"/>
                  </w:rPr>
                </m:ctrlPr>
              </m:barPr>
              <m:e>
                <m:r>
                  <w:rPr>
                    <w:rFonts w:ascii="Cambria Math" w:eastAsiaTheme="minorHAnsi" w:hAnsi="Cambria Math"/>
                    <w:color w:val="000000" w:themeColor="text1"/>
                    <w:sz w:val="28"/>
                    <w:szCs w:val="28"/>
                    <w:lang w:eastAsia="en-US"/>
                  </w:rPr>
                  <m:t>V</m:t>
                </m:r>
              </m:e>
            </m:bar>
          </m:den>
        </m:f>
      </m:oMath>
      <w:r w:rsidR="000E5CB9" w:rsidRPr="001F2A16">
        <w:rPr>
          <w:rFonts w:eastAsiaTheme="minorEastAsia"/>
          <w:bCs/>
          <w:lang w:eastAsia="en-US"/>
        </w:rPr>
        <w:t>,</w:t>
      </w:r>
      <w:r w:rsidR="00022C3E" w:rsidRPr="001F2A16">
        <w:rPr>
          <w:rFonts w:eastAsiaTheme="minorEastAsia"/>
          <w:bCs/>
          <w:lang w:eastAsia="en-US"/>
        </w:rPr>
        <w:tab/>
        <w:t>(6</w:t>
      </w:r>
      <w:r w:rsidR="00D63D9D" w:rsidRPr="001F2A16">
        <w:rPr>
          <w:rFonts w:eastAsiaTheme="minorEastAsia"/>
          <w:bCs/>
          <w:lang w:eastAsia="en-US"/>
        </w:rPr>
        <w:t>)</w:t>
      </w:r>
    </w:p>
    <w:p w14:paraId="0C887E81" w14:textId="4F6C3FD6" w:rsidR="000E5CB9" w:rsidRPr="00333132" w:rsidRDefault="00D63D9D" w:rsidP="000E5CB9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EastAsia"/>
          <w:bCs/>
          <w:lang w:eastAsia="en-US"/>
        </w:rPr>
        <w:t>где</w:t>
      </w:r>
      <w:r>
        <w:rPr>
          <w:rFonts w:eastAsiaTheme="minorEastAsia"/>
          <w:bCs/>
          <w:lang w:eastAsia="en-US"/>
        </w:rPr>
        <w:t xml:space="preserve"> </w:t>
      </w: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lang w:eastAsia="en-US"/>
              </w:rPr>
              <m:t>k</m:t>
            </m:r>
          </m:e>
          <m:sub>
            <m:r>
              <w:rPr>
                <w:rFonts w:ascii="Cambria Math" w:eastAsiaTheme="minorHAnsi" w:hAnsi="Cambria Math"/>
                <w:vertAlign w:val="subscript"/>
                <w:lang w:val="en-US" w:eastAsia="en-US"/>
              </w:rPr>
              <m:t>V</m:t>
            </m:r>
          </m:sub>
        </m:sSub>
      </m:oMath>
      <w:r w:rsidR="000E5CB9" w:rsidRPr="00333132">
        <w:rPr>
          <w:rFonts w:eastAsiaTheme="minorHAnsi"/>
          <w:i/>
          <w:iCs/>
          <w:vertAlign w:val="subscript"/>
          <w:lang w:eastAsia="en-US"/>
        </w:rPr>
        <w:t xml:space="preserve"> </w:t>
      </w:r>
      <w:r w:rsidR="000E5CB9">
        <w:rPr>
          <w:rFonts w:eastAsiaTheme="minorHAnsi"/>
          <w:lang w:eastAsia="en-US"/>
        </w:rPr>
        <w:t>– коэффициент вариации скорости</w:t>
      </w:r>
      <w:r w:rsidR="000E5CB9" w:rsidRPr="00333132">
        <w:rPr>
          <w:rFonts w:eastAsiaTheme="minorHAnsi"/>
          <w:lang w:eastAsia="en-US"/>
        </w:rPr>
        <w:t>;</w:t>
      </w:r>
    </w:p>
    <w:p w14:paraId="696C27DF" w14:textId="59D706EF" w:rsidR="00412AA1" w:rsidRPr="00333132" w:rsidRDefault="00412AA1" w:rsidP="002E23B3">
      <w:pPr>
        <w:tabs>
          <w:tab w:val="left" w:pos="5529"/>
        </w:tabs>
        <w:autoSpaceDE w:val="0"/>
        <w:autoSpaceDN w:val="0"/>
        <w:adjustRightInd w:val="0"/>
        <w:spacing w:line="276" w:lineRule="auto"/>
        <w:jc w:val="right"/>
        <w:rPr>
          <w:rFonts w:eastAsiaTheme="minorEastAsia"/>
          <w:bCs/>
          <w:lang w:eastAsia="en-US"/>
        </w:rPr>
      </w:pPr>
      <m:oMath>
        <m:r>
          <w:rPr>
            <w:rFonts w:ascii="Cambria Math" w:eastAsiaTheme="minorHAnsi" w:hAnsi="Cambria Math"/>
            <w:sz w:val="28"/>
            <w:szCs w:val="28"/>
            <w:lang w:eastAsia="en-US"/>
          </w:rPr>
          <m:t>n=</m:t>
        </m:r>
        <m:f>
          <m:fPr>
            <m:ctrlPr>
              <w:rPr>
                <w:rFonts w:ascii="Cambria Math" w:eastAsiaTheme="minorHAnsi" w:hAnsi="Cambria Math"/>
                <w:bCs/>
                <w:i/>
                <w:sz w:val="28"/>
                <w:szCs w:val="28"/>
                <w:lang w:eastAsia="en-US"/>
              </w:rPr>
            </m:ctrlPr>
          </m:fPr>
          <m:num>
            <m:sSup>
              <m:sSupPr>
                <m:ctrlPr>
                  <w:rPr>
                    <w:rFonts w:ascii="Cambria Math" w:eastAsiaTheme="minorHAnsi" w:hAnsi="Cambria Math"/>
                    <w:bCs/>
                    <w:i/>
                    <w:sz w:val="28"/>
                    <w:szCs w:val="28"/>
                    <w:lang w:eastAsia="en-US"/>
                  </w:rPr>
                </m:ctrlPr>
              </m:sSupPr>
              <m:e>
                <m:d>
                  <m:dPr>
                    <m:ctrlPr>
                      <w:rPr>
                        <w:rFonts w:ascii="Cambria Math" w:eastAsiaTheme="minorHAnsi" w:hAnsi="Cambria Math"/>
                        <w:bCs/>
                        <w:i/>
                        <w:sz w:val="28"/>
                        <w:szCs w:val="28"/>
                        <w:lang w:eastAsia="en-US"/>
                      </w:rPr>
                    </m:ctrlPr>
                  </m:dPr>
                  <m:e>
                    <m:f>
                      <m:fPr>
                        <m:type m:val="skw"/>
                        <m:ctrlPr>
                          <w:rPr>
                            <w:rFonts w:ascii="Cambria Math" w:eastAsiaTheme="minorHAnsi" w:hAnsi="Cambria Math"/>
                            <w:bCs/>
                            <w:i/>
                            <w:sz w:val="28"/>
                            <w:szCs w:val="28"/>
                            <w:lang w:eastAsia="en-US"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eastAsiaTheme="minorEastAsia" w:hAnsi="Cambria Math"/>
                                <w:i/>
                                <w:sz w:val="28"/>
                                <w:szCs w:val="28"/>
                                <w:lang w:eastAsia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HAnsi" w:hAnsi="Cambria Math"/>
                                <w:sz w:val="28"/>
                                <w:szCs w:val="28"/>
                                <w:lang w:eastAsia="en-US"/>
                              </w:rPr>
                              <m:t>σ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/>
                                <w:sz w:val="28"/>
                                <w:szCs w:val="28"/>
                                <w:lang w:eastAsia="en-US"/>
                              </w:rPr>
                              <m:t>V</m:t>
                            </m:r>
                          </m:sub>
                        </m:sSub>
                      </m:num>
                      <m:den>
                        <m:bar>
                          <m:barPr>
                            <m:pos m:val="top"/>
                            <m:ctrlPr>
                              <w:rPr>
                                <w:rFonts w:ascii="Cambria Math" w:eastAsiaTheme="minorHAnsi" w:hAnsi="Cambria Math"/>
                                <w:bCs/>
                                <w:i/>
                                <w:sz w:val="28"/>
                                <w:szCs w:val="28"/>
                                <w:lang w:eastAsia="en-US"/>
                              </w:rPr>
                            </m:ctrlPr>
                          </m:barPr>
                          <m:e>
                            <m:r>
                              <w:rPr>
                                <w:rFonts w:ascii="Cambria Math" w:eastAsiaTheme="minorHAnsi" w:hAnsi="Cambria Math"/>
                                <w:sz w:val="28"/>
                                <w:szCs w:val="28"/>
                                <w:lang w:eastAsia="en-US"/>
                              </w:rPr>
                              <m:t>V</m:t>
                            </m:r>
                          </m:e>
                        </m:bar>
                      </m:den>
                    </m:f>
                  </m:e>
                </m:d>
              </m:e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eastAsiaTheme="minorHAnsi" w:hAnsi="Cambria Math"/>
                    <w:bCs/>
                    <w:i/>
                    <w:sz w:val="28"/>
                    <w:szCs w:val="28"/>
                    <w:lang w:eastAsia="en-US"/>
                  </w:rPr>
                </m:ctrlPr>
              </m:sSup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t</m:t>
                </m:r>
              </m:e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eastAsiaTheme="minorHAnsi" w:hAnsi="Cambria Math"/>
                    <w:bCs/>
                    <w:i/>
                    <w:sz w:val="28"/>
                    <w:szCs w:val="28"/>
                    <w:lang w:eastAsia="en-US"/>
                  </w:rPr>
                </m:ctrlPr>
              </m:sSup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e</m:t>
                </m:r>
              </m:e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2</m:t>
                </m:r>
              </m:sup>
            </m:sSup>
          </m:den>
        </m:f>
      </m:oMath>
      <w:r w:rsidR="002E23B3">
        <w:rPr>
          <w:rFonts w:eastAsiaTheme="minorEastAsia"/>
          <w:bCs/>
          <w:lang w:eastAsia="en-US"/>
        </w:rPr>
        <w:t>,</w:t>
      </w:r>
      <w:r w:rsidR="006612C8">
        <w:rPr>
          <w:rFonts w:eastAsiaTheme="minorEastAsia"/>
          <w:bCs/>
          <w:lang w:eastAsia="en-US"/>
        </w:rPr>
        <w:t xml:space="preserve"> количество заездов</w:t>
      </w:r>
      <w:r w:rsidR="00022C3E">
        <w:rPr>
          <w:rFonts w:eastAsiaTheme="minorEastAsia"/>
          <w:bCs/>
          <w:lang w:eastAsia="en-US"/>
        </w:rPr>
        <w:tab/>
        <w:t>(7</w:t>
      </w:r>
      <w:r w:rsidRPr="00333132">
        <w:rPr>
          <w:rFonts w:eastAsiaTheme="minorEastAsia"/>
          <w:bCs/>
          <w:lang w:eastAsia="en-US"/>
        </w:rPr>
        <w:t>)</w:t>
      </w:r>
    </w:p>
    <w:p w14:paraId="75428367" w14:textId="014EDB84" w:rsidR="00412AA1" w:rsidRPr="00333132" w:rsidRDefault="00412AA1" w:rsidP="00333132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EastAsia"/>
          <w:bCs/>
          <w:lang w:eastAsia="en-US"/>
        </w:rPr>
      </w:pPr>
      <w:r w:rsidRPr="00333132">
        <w:rPr>
          <w:rFonts w:eastAsiaTheme="minorEastAsia"/>
          <w:bCs/>
          <w:lang w:eastAsia="en-US"/>
        </w:rPr>
        <w:t xml:space="preserve">где </w:t>
      </w:r>
      <w:r w:rsidRPr="00333132">
        <w:rPr>
          <w:rFonts w:eastAsiaTheme="minorEastAsia"/>
          <w:bCs/>
          <w:i/>
          <w:lang w:eastAsia="en-US"/>
        </w:rPr>
        <w:t>е</w:t>
      </w:r>
      <w:r w:rsidR="00FA1828">
        <w:rPr>
          <w:rFonts w:eastAsiaTheme="minorEastAsia"/>
          <w:bCs/>
          <w:lang w:eastAsia="en-US"/>
        </w:rPr>
        <w:tab/>
      </w:r>
      <w:r w:rsidRPr="00333132">
        <w:rPr>
          <w:rFonts w:eastAsiaTheme="minorEastAsia"/>
          <w:bCs/>
          <w:lang w:eastAsia="en-US"/>
        </w:rPr>
        <w:t>– относительная ошибка.</w:t>
      </w:r>
    </w:p>
    <w:p w14:paraId="0CB75F27" w14:textId="5A5A673B" w:rsidR="002860A8" w:rsidRPr="002860A8" w:rsidRDefault="00412AA1" w:rsidP="002860A8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bCs/>
          <w:lang w:eastAsia="en-US"/>
        </w:rPr>
      </w:pPr>
      <w:r w:rsidRPr="00333132">
        <w:rPr>
          <w:rFonts w:eastAsiaTheme="minorHAnsi"/>
          <w:bCs/>
          <w:lang w:eastAsia="en-US"/>
        </w:rPr>
        <w:lastRenderedPageBreak/>
        <w:t>По результатам различных исследований коэффициент вариации скорости</w:t>
      </w:r>
      <w:r w:rsidR="00793B47" w:rsidRPr="00793B47">
        <w:rPr>
          <w:rFonts w:eastAsiaTheme="minorHAnsi"/>
          <w:bCs/>
          <w:lang w:eastAsia="en-US"/>
        </w:rPr>
        <w:t xml:space="preserve"> (</w:t>
      </w:r>
      <m:oMath>
        <m:sSub>
          <m:sSubPr>
            <m:ctrlPr>
              <w:rPr>
                <w:rFonts w:ascii="Cambria Math" w:hAnsi="Cambria Math"/>
                <w:i/>
                <w:color w:val="000000" w:themeColor="text1"/>
                <w:lang w:val="en-US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lang w:val="en-US"/>
              </w:rPr>
              <m:t>k</m:t>
            </m:r>
          </m:e>
          <m:sub>
            <m:r>
              <w:rPr>
                <w:rFonts w:ascii="Cambria Math" w:hAnsi="Cambria Math"/>
                <w:color w:val="000000" w:themeColor="text1"/>
                <w:lang w:val="en-US"/>
              </w:rPr>
              <m:t>V</m:t>
            </m:r>
          </m:sub>
        </m:sSub>
      </m:oMath>
      <w:r w:rsidR="00793B47" w:rsidRPr="00793B47">
        <w:rPr>
          <w:rFonts w:eastAsiaTheme="minorHAnsi"/>
          <w:bCs/>
          <w:lang w:eastAsia="en-US"/>
        </w:rPr>
        <w:t>)</w:t>
      </w:r>
      <w:r w:rsidRPr="00333132">
        <w:rPr>
          <w:rFonts w:eastAsiaTheme="minorHAnsi"/>
          <w:bCs/>
          <w:lang w:eastAsia="en-US"/>
        </w:rPr>
        <w:t xml:space="preserve"> для дорог с непрерывным дви</w:t>
      </w:r>
      <w:r w:rsidR="002E23B3">
        <w:rPr>
          <w:rFonts w:eastAsiaTheme="minorHAnsi"/>
          <w:bCs/>
          <w:lang w:eastAsia="en-US"/>
        </w:rPr>
        <w:t xml:space="preserve">жением изменяется в пределах 15 </w:t>
      </w:r>
      <w:r w:rsidR="002E23B3" w:rsidRPr="00333132">
        <w:rPr>
          <w:rFonts w:eastAsiaTheme="minorHAnsi"/>
          <w:lang w:eastAsia="en-US"/>
        </w:rPr>
        <w:t>–</w:t>
      </w:r>
      <w:r w:rsidR="002E23B3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bCs/>
          <w:lang w:eastAsia="en-US"/>
        </w:rPr>
        <w:t xml:space="preserve">25%. Меньшие значения соответствуют уровням обслуживания </w:t>
      </w:r>
      <w:r w:rsidRPr="00B654B4">
        <w:rPr>
          <w:rFonts w:eastAsiaTheme="minorHAnsi"/>
          <w:bCs/>
          <w:lang w:val="en-US" w:eastAsia="en-US"/>
        </w:rPr>
        <w:t>B</w:t>
      </w:r>
      <w:r w:rsidRPr="00B654B4">
        <w:rPr>
          <w:rFonts w:eastAsiaTheme="minorHAnsi"/>
          <w:bCs/>
          <w:lang w:eastAsia="en-US"/>
        </w:rPr>
        <w:t>,</w:t>
      </w:r>
      <w:r w:rsidR="00B654B4" w:rsidRPr="00B654B4">
        <w:rPr>
          <w:rFonts w:eastAsiaTheme="minorHAnsi"/>
          <w:bCs/>
          <w:lang w:eastAsia="en-US"/>
        </w:rPr>
        <w:t xml:space="preserve"> </w:t>
      </w:r>
      <w:r w:rsidRPr="00B654B4">
        <w:rPr>
          <w:rFonts w:eastAsiaTheme="minorHAnsi"/>
          <w:bCs/>
          <w:lang w:val="en-US" w:eastAsia="en-US"/>
        </w:rPr>
        <w:t>C</w:t>
      </w:r>
      <w:r w:rsidRPr="00B654B4">
        <w:rPr>
          <w:rFonts w:eastAsiaTheme="minorHAnsi"/>
          <w:bCs/>
          <w:lang w:eastAsia="en-US"/>
        </w:rPr>
        <w:t>,</w:t>
      </w:r>
      <w:r w:rsidR="00B654B4" w:rsidRPr="00B654B4">
        <w:rPr>
          <w:rFonts w:eastAsiaTheme="minorHAnsi"/>
          <w:bCs/>
          <w:lang w:eastAsia="en-US"/>
        </w:rPr>
        <w:t xml:space="preserve"> </w:t>
      </w:r>
      <w:r w:rsidRPr="00B654B4">
        <w:rPr>
          <w:rFonts w:eastAsiaTheme="minorHAnsi"/>
          <w:bCs/>
          <w:lang w:val="en-US" w:eastAsia="en-US"/>
        </w:rPr>
        <w:t>D</w:t>
      </w:r>
      <w:r w:rsidRPr="00B654B4">
        <w:rPr>
          <w:rFonts w:eastAsiaTheme="minorHAnsi"/>
          <w:bCs/>
          <w:lang w:eastAsia="en-US"/>
        </w:rPr>
        <w:t xml:space="preserve">, </w:t>
      </w:r>
      <w:r w:rsidRPr="00333132">
        <w:rPr>
          <w:rFonts w:eastAsiaTheme="minorHAnsi"/>
          <w:bCs/>
          <w:lang w:eastAsia="en-US"/>
        </w:rPr>
        <w:t xml:space="preserve">большие для состояний потока с низкой (до 200 авт/ч на полосу) и высокой (более 1200 авт/ч на полосу) интенсивностью движения. </w:t>
      </w:r>
      <w:r w:rsidR="002860A8">
        <w:rPr>
          <w:bCs/>
          <w:color w:val="000000" w:themeColor="text1"/>
        </w:rPr>
        <w:t>В таблице 10</w:t>
      </w:r>
      <w:r w:rsidR="002860A8" w:rsidRPr="005A5259">
        <w:rPr>
          <w:bCs/>
          <w:color w:val="000000" w:themeColor="text1"/>
        </w:rPr>
        <w:t xml:space="preserve"> приведены данные по размеру выборки при р</w:t>
      </w:r>
      <w:r w:rsidR="00340E7B">
        <w:rPr>
          <w:bCs/>
          <w:color w:val="000000" w:themeColor="text1"/>
        </w:rPr>
        <w:t>азличных коэффициентах вариации</w:t>
      </w:r>
      <w:r w:rsidR="002860A8" w:rsidRPr="005A5259">
        <w:rPr>
          <w:bCs/>
          <w:color w:val="000000" w:themeColor="text1"/>
        </w:rPr>
        <w:t xml:space="preserve"> </w:t>
      </w:r>
      <w:r w:rsidR="00340E7B">
        <w:rPr>
          <w:bCs/>
          <w:color w:val="000000" w:themeColor="text1"/>
        </w:rPr>
        <w:t>при 90% и 95% уровнях</w:t>
      </w:r>
      <w:r w:rsidR="002860A8" w:rsidRPr="005A5259">
        <w:rPr>
          <w:bCs/>
          <w:color w:val="000000" w:themeColor="text1"/>
        </w:rPr>
        <w:t xml:space="preserve"> доверительной вероятности и 5% относительной ошибке.</w:t>
      </w:r>
    </w:p>
    <w:p w14:paraId="71CA0A5F" w14:textId="79A5276D" w:rsidR="002860A8" w:rsidRDefault="002860A8" w:rsidP="002860A8">
      <w:pPr>
        <w:autoSpaceDE w:val="0"/>
        <w:autoSpaceDN w:val="0"/>
        <w:adjustRightInd w:val="0"/>
        <w:ind w:firstLine="708"/>
        <w:jc w:val="both"/>
      </w:pPr>
      <w:r>
        <w:rPr>
          <w:bCs/>
          <w:color w:val="000000" w:themeColor="text1"/>
        </w:rPr>
        <w:t xml:space="preserve">Таблица </w:t>
      </w:r>
      <w:r w:rsidRPr="00B654B4">
        <w:rPr>
          <w:bCs/>
          <w:color w:val="000000" w:themeColor="text1"/>
        </w:rPr>
        <w:t>10</w:t>
      </w:r>
      <w:r>
        <w:rPr>
          <w:bCs/>
          <w:color w:val="000000" w:themeColor="text1"/>
        </w:rPr>
        <w:t>.</w:t>
      </w:r>
      <w:r>
        <w:rPr>
          <w:bCs/>
          <w:color w:val="000000" w:themeColor="text1"/>
        </w:rPr>
        <w:tab/>
      </w:r>
      <w:r w:rsidRPr="005A5259">
        <w:rPr>
          <w:bCs/>
          <w:color w:val="000000" w:themeColor="text1"/>
        </w:rPr>
        <w:t>Данные по размеру выборки</w:t>
      </w:r>
      <w:r>
        <w:rPr>
          <w:color w:val="000000" w:themeColor="text1"/>
          <w:sz w:val="32"/>
        </w:rPr>
        <w:t>.</w:t>
      </w:r>
      <w:r>
        <w:rPr>
          <w:sz w:val="32"/>
        </w:rPr>
        <w:fldChar w:fldCharType="begin"/>
      </w:r>
      <w:r>
        <w:instrText xml:space="preserve"> LINK Excel.Sheet.8 "D:\\Мои документы\\ITS\\ITS_FR\\NIIAT_FCP\\Отчет_качество\\2015\\Simulation\\Книга1.xls" Лист1!R7C18:R13C20 \a \f 4 \h  \* MERGEFORMAT </w:instrText>
      </w:r>
      <w:r>
        <w:rPr>
          <w:sz w:val="32"/>
        </w:rPr>
        <w:fldChar w:fldCharType="separate"/>
      </w:r>
    </w:p>
    <w:tbl>
      <w:tblPr>
        <w:tblW w:w="96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17"/>
        <w:gridCol w:w="3418"/>
        <w:gridCol w:w="3418"/>
      </w:tblGrid>
      <w:tr w:rsidR="002860A8" w:rsidRPr="00E80AE7" w14:paraId="7C947135" w14:textId="77777777" w:rsidTr="00022C3E">
        <w:trPr>
          <w:trHeight w:val="255"/>
          <w:jc w:val="center"/>
        </w:trPr>
        <w:tc>
          <w:tcPr>
            <w:tcW w:w="2130" w:type="pct"/>
            <w:vMerge w:val="restart"/>
            <w:shd w:val="clear" w:color="auto" w:fill="auto"/>
            <w:noWrap/>
            <w:vAlign w:val="center"/>
            <w:hideMark/>
          </w:tcPr>
          <w:p w14:paraId="6EFCC8FB" w14:textId="2603991F" w:rsidR="002860A8" w:rsidRPr="00793B47" w:rsidRDefault="002860A8" w:rsidP="00793B47">
            <w:pPr>
              <w:jc w:val="center"/>
              <w:rPr>
                <w:rFonts w:ascii="Arial Narrow" w:hAnsi="Arial Narrow"/>
                <w:b/>
                <w:color w:val="000000" w:themeColor="text1"/>
                <w:sz w:val="22"/>
                <w:szCs w:val="22"/>
                <w:lang w:val="en-US"/>
              </w:rPr>
            </w:pPr>
            <w:r w:rsidRPr="00E80AE7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>Коэффициент вариации скорости</w:t>
            </w:r>
            <w:r w:rsidR="00793B47">
              <w:rPr>
                <w:rFonts w:ascii="Arial Narrow" w:hAnsi="Arial Narrow"/>
                <w:b/>
                <w:color w:val="000000" w:themeColor="text1"/>
                <w:sz w:val="22"/>
                <w:szCs w:val="22"/>
                <w:lang w:val="en-US"/>
              </w:rPr>
              <w:t xml:space="preserve">, </w:t>
            </w:r>
            <w:r w:rsidR="00793B47" w:rsidRPr="00793B47">
              <w:rPr>
                <w:rFonts w:ascii="Arial Narrow" w:hAnsi="Arial Narrow"/>
                <w:b/>
                <w:i/>
                <w:color w:val="000000" w:themeColor="text1"/>
                <w:sz w:val="22"/>
                <w:szCs w:val="22"/>
                <w:lang w:val="en-US"/>
              </w:rPr>
              <w:t>k</w:t>
            </w:r>
            <w:r w:rsidR="0088131E">
              <w:rPr>
                <w:rFonts w:ascii="Arial Narrow" w:hAnsi="Arial Narrow"/>
                <w:b/>
                <w:i/>
                <w:color w:val="000000" w:themeColor="text1"/>
                <w:sz w:val="22"/>
                <w:szCs w:val="22"/>
                <w:vertAlign w:val="subscript"/>
                <w:lang w:val="en-US"/>
              </w:rPr>
              <w:t>V</w:t>
            </w:r>
          </w:p>
        </w:tc>
        <w:tc>
          <w:tcPr>
            <w:tcW w:w="2870" w:type="pct"/>
            <w:gridSpan w:val="2"/>
            <w:shd w:val="clear" w:color="auto" w:fill="auto"/>
            <w:noWrap/>
            <w:vAlign w:val="center"/>
            <w:hideMark/>
          </w:tcPr>
          <w:p w14:paraId="72B749BB" w14:textId="77777777" w:rsidR="002860A8" w:rsidRPr="00E80AE7" w:rsidRDefault="002860A8" w:rsidP="002860A8">
            <w:pPr>
              <w:jc w:val="center"/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</w:pPr>
            <w:r w:rsidRPr="00E80AE7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>Размер выборки</w:t>
            </w:r>
          </w:p>
        </w:tc>
      </w:tr>
      <w:tr w:rsidR="002860A8" w:rsidRPr="00E80AE7" w14:paraId="53A49FB1" w14:textId="77777777" w:rsidTr="00022C3E">
        <w:trPr>
          <w:trHeight w:val="255"/>
          <w:jc w:val="center"/>
        </w:trPr>
        <w:tc>
          <w:tcPr>
            <w:tcW w:w="2130" w:type="pct"/>
            <w:vMerge/>
            <w:shd w:val="clear" w:color="auto" w:fill="auto"/>
            <w:noWrap/>
            <w:vAlign w:val="center"/>
            <w:hideMark/>
          </w:tcPr>
          <w:p w14:paraId="65C7FC35" w14:textId="77777777" w:rsidR="002860A8" w:rsidRPr="00E80AE7" w:rsidRDefault="002860A8" w:rsidP="002860A8">
            <w:pPr>
              <w:jc w:val="center"/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</w:pPr>
          </w:p>
        </w:tc>
        <w:tc>
          <w:tcPr>
            <w:tcW w:w="1178" w:type="pct"/>
            <w:shd w:val="clear" w:color="auto" w:fill="auto"/>
            <w:noWrap/>
            <w:vAlign w:val="center"/>
            <w:hideMark/>
          </w:tcPr>
          <w:p w14:paraId="44236421" w14:textId="77777777" w:rsidR="002860A8" w:rsidRPr="00E80AE7" w:rsidRDefault="002860A8" w:rsidP="002860A8">
            <w:pPr>
              <w:jc w:val="center"/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</w:pPr>
            <w:r w:rsidRPr="00E80AE7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>90% уровень доверительной вероятности</w:t>
            </w:r>
          </w:p>
        </w:tc>
        <w:tc>
          <w:tcPr>
            <w:tcW w:w="1692" w:type="pct"/>
            <w:shd w:val="clear" w:color="auto" w:fill="auto"/>
            <w:noWrap/>
            <w:vAlign w:val="center"/>
            <w:hideMark/>
          </w:tcPr>
          <w:p w14:paraId="1CC52EE4" w14:textId="77777777" w:rsidR="002860A8" w:rsidRPr="00E80AE7" w:rsidRDefault="002860A8" w:rsidP="002860A8">
            <w:pPr>
              <w:jc w:val="center"/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</w:pPr>
            <w:r w:rsidRPr="00E80AE7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>95% уровень доверительной вероятности</w:t>
            </w:r>
          </w:p>
        </w:tc>
      </w:tr>
      <w:tr w:rsidR="002860A8" w:rsidRPr="00E80AE7" w14:paraId="119F8457" w14:textId="77777777" w:rsidTr="00022C3E">
        <w:trPr>
          <w:trHeight w:val="255"/>
          <w:jc w:val="center"/>
        </w:trPr>
        <w:tc>
          <w:tcPr>
            <w:tcW w:w="2130" w:type="pct"/>
            <w:shd w:val="clear" w:color="auto" w:fill="auto"/>
            <w:noWrap/>
            <w:vAlign w:val="center"/>
            <w:hideMark/>
          </w:tcPr>
          <w:p w14:paraId="6D8F3259" w14:textId="77777777" w:rsidR="002860A8" w:rsidRPr="00E80AE7" w:rsidRDefault="002860A8" w:rsidP="002860A8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E80AE7">
              <w:rPr>
                <w:rFonts w:ascii="Arial Narrow" w:hAnsi="Arial Narrow"/>
                <w:color w:val="000000" w:themeColor="text1"/>
                <w:sz w:val="22"/>
                <w:szCs w:val="22"/>
              </w:rPr>
              <w:t>0,25</w:t>
            </w:r>
          </w:p>
        </w:tc>
        <w:tc>
          <w:tcPr>
            <w:tcW w:w="1178" w:type="pct"/>
            <w:shd w:val="clear" w:color="auto" w:fill="auto"/>
            <w:noWrap/>
            <w:vAlign w:val="center"/>
            <w:hideMark/>
          </w:tcPr>
          <w:p w14:paraId="298B7380" w14:textId="77777777" w:rsidR="002860A8" w:rsidRPr="00E80AE7" w:rsidRDefault="002860A8" w:rsidP="002860A8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E80AE7">
              <w:rPr>
                <w:rFonts w:ascii="Arial Narrow" w:hAnsi="Arial Narrow"/>
                <w:color w:val="000000" w:themeColor="text1"/>
                <w:sz w:val="22"/>
                <w:szCs w:val="22"/>
              </w:rPr>
              <w:t>85</w:t>
            </w:r>
          </w:p>
        </w:tc>
        <w:tc>
          <w:tcPr>
            <w:tcW w:w="1692" w:type="pct"/>
            <w:shd w:val="clear" w:color="auto" w:fill="auto"/>
            <w:noWrap/>
            <w:vAlign w:val="center"/>
            <w:hideMark/>
          </w:tcPr>
          <w:p w14:paraId="65DAB004" w14:textId="77777777" w:rsidR="002860A8" w:rsidRPr="00E80AE7" w:rsidRDefault="002860A8" w:rsidP="002860A8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E80AE7">
              <w:rPr>
                <w:rFonts w:ascii="Arial Narrow" w:hAnsi="Arial Narrow"/>
                <w:color w:val="000000" w:themeColor="text1"/>
                <w:sz w:val="22"/>
                <w:szCs w:val="22"/>
              </w:rPr>
              <w:t>96</w:t>
            </w:r>
          </w:p>
        </w:tc>
      </w:tr>
      <w:tr w:rsidR="002860A8" w:rsidRPr="00E80AE7" w14:paraId="265A8DA8" w14:textId="77777777" w:rsidTr="00022C3E">
        <w:trPr>
          <w:trHeight w:val="255"/>
          <w:jc w:val="center"/>
        </w:trPr>
        <w:tc>
          <w:tcPr>
            <w:tcW w:w="2130" w:type="pct"/>
            <w:shd w:val="clear" w:color="auto" w:fill="auto"/>
            <w:noWrap/>
            <w:vAlign w:val="center"/>
            <w:hideMark/>
          </w:tcPr>
          <w:p w14:paraId="2FA4ACE3" w14:textId="77777777" w:rsidR="002860A8" w:rsidRPr="00E80AE7" w:rsidRDefault="002860A8" w:rsidP="002860A8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E80AE7">
              <w:rPr>
                <w:rFonts w:ascii="Arial Narrow" w:hAnsi="Arial Narrow"/>
                <w:color w:val="000000" w:themeColor="text1"/>
                <w:sz w:val="22"/>
                <w:szCs w:val="22"/>
              </w:rPr>
              <w:t>0,225</w:t>
            </w:r>
          </w:p>
        </w:tc>
        <w:tc>
          <w:tcPr>
            <w:tcW w:w="1178" w:type="pct"/>
            <w:shd w:val="clear" w:color="auto" w:fill="auto"/>
            <w:noWrap/>
            <w:vAlign w:val="center"/>
            <w:hideMark/>
          </w:tcPr>
          <w:p w14:paraId="5B894B8B" w14:textId="77777777" w:rsidR="002860A8" w:rsidRPr="00E80AE7" w:rsidRDefault="002860A8" w:rsidP="002860A8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E80AE7">
              <w:rPr>
                <w:rFonts w:ascii="Arial Narrow" w:hAnsi="Arial Narrow"/>
                <w:color w:val="000000" w:themeColor="text1"/>
                <w:sz w:val="22"/>
                <w:szCs w:val="22"/>
              </w:rPr>
              <w:t>69</w:t>
            </w:r>
          </w:p>
        </w:tc>
        <w:tc>
          <w:tcPr>
            <w:tcW w:w="1692" w:type="pct"/>
            <w:shd w:val="clear" w:color="auto" w:fill="auto"/>
            <w:noWrap/>
            <w:vAlign w:val="center"/>
            <w:hideMark/>
          </w:tcPr>
          <w:p w14:paraId="3D23ED7C" w14:textId="77777777" w:rsidR="002860A8" w:rsidRPr="00E80AE7" w:rsidRDefault="002860A8" w:rsidP="002860A8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E80AE7">
              <w:rPr>
                <w:rFonts w:ascii="Arial Narrow" w:hAnsi="Arial Narrow"/>
                <w:color w:val="000000" w:themeColor="text1"/>
                <w:sz w:val="22"/>
                <w:szCs w:val="22"/>
              </w:rPr>
              <w:t>78</w:t>
            </w:r>
          </w:p>
        </w:tc>
      </w:tr>
      <w:tr w:rsidR="002860A8" w:rsidRPr="00E80AE7" w14:paraId="112A5B70" w14:textId="77777777" w:rsidTr="00022C3E">
        <w:trPr>
          <w:trHeight w:val="255"/>
          <w:jc w:val="center"/>
        </w:trPr>
        <w:tc>
          <w:tcPr>
            <w:tcW w:w="2130" w:type="pct"/>
            <w:shd w:val="clear" w:color="auto" w:fill="auto"/>
            <w:noWrap/>
            <w:vAlign w:val="center"/>
            <w:hideMark/>
          </w:tcPr>
          <w:p w14:paraId="7AF9372D" w14:textId="77777777" w:rsidR="002860A8" w:rsidRPr="00E80AE7" w:rsidRDefault="002860A8" w:rsidP="002860A8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E80AE7">
              <w:rPr>
                <w:rFonts w:ascii="Arial Narrow" w:hAnsi="Arial Narrow"/>
                <w:color w:val="000000" w:themeColor="text1"/>
                <w:sz w:val="22"/>
                <w:szCs w:val="22"/>
              </w:rPr>
              <w:t>0,2</w:t>
            </w:r>
          </w:p>
        </w:tc>
        <w:tc>
          <w:tcPr>
            <w:tcW w:w="1178" w:type="pct"/>
            <w:shd w:val="clear" w:color="auto" w:fill="auto"/>
            <w:noWrap/>
            <w:vAlign w:val="center"/>
            <w:hideMark/>
          </w:tcPr>
          <w:p w14:paraId="45C6AEAF" w14:textId="77777777" w:rsidR="002860A8" w:rsidRPr="00E80AE7" w:rsidRDefault="002860A8" w:rsidP="002860A8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E80AE7">
              <w:rPr>
                <w:rFonts w:ascii="Arial Narrow" w:hAnsi="Arial Narrow"/>
                <w:color w:val="000000" w:themeColor="text1"/>
                <w:sz w:val="22"/>
                <w:szCs w:val="22"/>
              </w:rPr>
              <w:t>54</w:t>
            </w:r>
          </w:p>
        </w:tc>
        <w:tc>
          <w:tcPr>
            <w:tcW w:w="1692" w:type="pct"/>
            <w:shd w:val="clear" w:color="auto" w:fill="auto"/>
            <w:noWrap/>
            <w:vAlign w:val="center"/>
            <w:hideMark/>
          </w:tcPr>
          <w:p w14:paraId="72285AA5" w14:textId="77777777" w:rsidR="002860A8" w:rsidRPr="00E80AE7" w:rsidRDefault="002860A8" w:rsidP="002860A8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E80AE7">
              <w:rPr>
                <w:rFonts w:ascii="Arial Narrow" w:hAnsi="Arial Narrow"/>
                <w:color w:val="000000" w:themeColor="text1"/>
                <w:sz w:val="22"/>
                <w:szCs w:val="22"/>
              </w:rPr>
              <w:t>61</w:t>
            </w:r>
          </w:p>
        </w:tc>
      </w:tr>
      <w:tr w:rsidR="002860A8" w:rsidRPr="00E80AE7" w14:paraId="7E7DE0B1" w14:textId="77777777" w:rsidTr="00022C3E">
        <w:trPr>
          <w:trHeight w:val="255"/>
          <w:jc w:val="center"/>
        </w:trPr>
        <w:tc>
          <w:tcPr>
            <w:tcW w:w="2130" w:type="pct"/>
            <w:shd w:val="clear" w:color="auto" w:fill="auto"/>
            <w:noWrap/>
            <w:vAlign w:val="center"/>
            <w:hideMark/>
          </w:tcPr>
          <w:p w14:paraId="210295F5" w14:textId="77777777" w:rsidR="002860A8" w:rsidRPr="00E80AE7" w:rsidRDefault="002860A8" w:rsidP="002860A8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E80AE7">
              <w:rPr>
                <w:rFonts w:ascii="Arial Narrow" w:hAnsi="Arial Narrow"/>
                <w:color w:val="000000" w:themeColor="text1"/>
                <w:sz w:val="22"/>
                <w:szCs w:val="22"/>
              </w:rPr>
              <w:t>0,175</w:t>
            </w:r>
          </w:p>
        </w:tc>
        <w:tc>
          <w:tcPr>
            <w:tcW w:w="1178" w:type="pct"/>
            <w:shd w:val="clear" w:color="auto" w:fill="auto"/>
            <w:noWrap/>
            <w:vAlign w:val="center"/>
            <w:hideMark/>
          </w:tcPr>
          <w:p w14:paraId="7B3F894E" w14:textId="77777777" w:rsidR="002860A8" w:rsidRPr="00E80AE7" w:rsidRDefault="002860A8" w:rsidP="002860A8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E80AE7">
              <w:rPr>
                <w:rFonts w:ascii="Arial Narrow" w:hAnsi="Arial Narrow"/>
                <w:color w:val="000000" w:themeColor="text1"/>
                <w:sz w:val="22"/>
                <w:szCs w:val="22"/>
              </w:rPr>
              <w:t>42</w:t>
            </w:r>
          </w:p>
        </w:tc>
        <w:tc>
          <w:tcPr>
            <w:tcW w:w="1692" w:type="pct"/>
            <w:shd w:val="clear" w:color="auto" w:fill="auto"/>
            <w:noWrap/>
            <w:vAlign w:val="center"/>
            <w:hideMark/>
          </w:tcPr>
          <w:p w14:paraId="4F83631B" w14:textId="77777777" w:rsidR="002860A8" w:rsidRPr="00E80AE7" w:rsidRDefault="002860A8" w:rsidP="002860A8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E80AE7">
              <w:rPr>
                <w:rFonts w:ascii="Arial Narrow" w:hAnsi="Arial Narrow"/>
                <w:color w:val="000000" w:themeColor="text1"/>
                <w:sz w:val="22"/>
                <w:szCs w:val="22"/>
              </w:rPr>
              <w:t>47</w:t>
            </w:r>
          </w:p>
        </w:tc>
      </w:tr>
      <w:tr w:rsidR="002860A8" w:rsidRPr="00E80AE7" w14:paraId="6689AA25" w14:textId="77777777" w:rsidTr="00022C3E">
        <w:trPr>
          <w:trHeight w:val="255"/>
          <w:jc w:val="center"/>
        </w:trPr>
        <w:tc>
          <w:tcPr>
            <w:tcW w:w="2130" w:type="pct"/>
            <w:shd w:val="clear" w:color="auto" w:fill="auto"/>
            <w:noWrap/>
            <w:vAlign w:val="center"/>
            <w:hideMark/>
          </w:tcPr>
          <w:p w14:paraId="3E21D6FE" w14:textId="77777777" w:rsidR="002860A8" w:rsidRPr="00E80AE7" w:rsidRDefault="002860A8" w:rsidP="002860A8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E80AE7">
              <w:rPr>
                <w:rFonts w:ascii="Arial Narrow" w:hAnsi="Arial Narrow"/>
                <w:color w:val="000000" w:themeColor="text1"/>
                <w:sz w:val="22"/>
                <w:szCs w:val="22"/>
              </w:rPr>
              <w:t>0,15</w:t>
            </w:r>
          </w:p>
        </w:tc>
        <w:tc>
          <w:tcPr>
            <w:tcW w:w="1178" w:type="pct"/>
            <w:shd w:val="clear" w:color="auto" w:fill="auto"/>
            <w:noWrap/>
            <w:vAlign w:val="center"/>
            <w:hideMark/>
          </w:tcPr>
          <w:p w14:paraId="3341AF4F" w14:textId="77777777" w:rsidR="002860A8" w:rsidRPr="00E80AE7" w:rsidRDefault="002860A8" w:rsidP="002860A8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E80AE7">
              <w:rPr>
                <w:rFonts w:ascii="Arial Narrow" w:hAnsi="Arial Narrow"/>
                <w:color w:val="000000" w:themeColor="text1"/>
                <w:sz w:val="22"/>
                <w:szCs w:val="22"/>
              </w:rPr>
              <w:t>31</w:t>
            </w:r>
          </w:p>
        </w:tc>
        <w:tc>
          <w:tcPr>
            <w:tcW w:w="1692" w:type="pct"/>
            <w:shd w:val="clear" w:color="auto" w:fill="auto"/>
            <w:noWrap/>
            <w:vAlign w:val="center"/>
            <w:hideMark/>
          </w:tcPr>
          <w:p w14:paraId="79EF25CA" w14:textId="77777777" w:rsidR="002860A8" w:rsidRPr="00E80AE7" w:rsidRDefault="002860A8" w:rsidP="002860A8">
            <w:pPr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E80AE7">
              <w:rPr>
                <w:rFonts w:ascii="Arial Narrow" w:hAnsi="Arial Narrow"/>
                <w:color w:val="000000" w:themeColor="text1"/>
                <w:sz w:val="22"/>
                <w:szCs w:val="22"/>
              </w:rPr>
              <w:t>35</w:t>
            </w:r>
          </w:p>
        </w:tc>
      </w:tr>
    </w:tbl>
    <w:p w14:paraId="693AB825" w14:textId="59D2EDF7" w:rsidR="002860A8" w:rsidRPr="002860A8" w:rsidRDefault="002860A8" w:rsidP="00333132">
      <w:pPr>
        <w:autoSpaceDE w:val="0"/>
        <w:autoSpaceDN w:val="0"/>
        <w:adjustRightInd w:val="0"/>
        <w:spacing w:before="120" w:line="276" w:lineRule="auto"/>
        <w:ind w:firstLine="709"/>
        <w:jc w:val="both"/>
        <w:rPr>
          <w:rFonts w:eastAsiaTheme="minorHAnsi"/>
          <w:bCs/>
          <w:lang w:eastAsia="en-US"/>
        </w:rPr>
      </w:pPr>
      <w:r>
        <w:rPr>
          <w:bCs/>
        </w:rPr>
        <w:fldChar w:fldCharType="end"/>
      </w:r>
      <w:r w:rsidR="00802E11">
        <w:rPr>
          <w:bCs/>
          <w:color w:val="000000" w:themeColor="text1"/>
        </w:rPr>
        <w:t>Предпочтительным</w:t>
      </w:r>
      <w:r w:rsidRPr="00ED0582">
        <w:rPr>
          <w:bCs/>
          <w:color w:val="000000" w:themeColor="text1"/>
        </w:rPr>
        <w:t xml:space="preserve"> источником данных при определении времени дви</w:t>
      </w:r>
      <w:r w:rsidR="00802E11">
        <w:rPr>
          <w:bCs/>
          <w:color w:val="000000" w:themeColor="text1"/>
        </w:rPr>
        <w:t>жения между двумя пунктами являе</w:t>
      </w:r>
      <w:r w:rsidRPr="00ED0582">
        <w:rPr>
          <w:bCs/>
          <w:color w:val="000000" w:themeColor="text1"/>
        </w:rPr>
        <w:t xml:space="preserve">тся использование </w:t>
      </w:r>
      <w:r w:rsidR="006250FC">
        <w:rPr>
          <w:rFonts w:eastAsiaTheme="minorHAnsi"/>
          <w:lang w:eastAsia="en-US"/>
        </w:rPr>
        <w:t>КТС</w:t>
      </w:r>
      <w:r w:rsidRPr="00ED0582">
        <w:rPr>
          <w:bCs/>
          <w:color w:val="000000" w:themeColor="text1"/>
        </w:rPr>
        <w:t xml:space="preserve">. Количество заездов </w:t>
      </w:r>
      <w:r w:rsidR="00802E11">
        <w:rPr>
          <w:bCs/>
          <w:color w:val="000000" w:themeColor="text1"/>
        </w:rPr>
        <w:t xml:space="preserve">между заданными пунктами </w:t>
      </w:r>
      <w:r w:rsidRPr="00ED0582">
        <w:rPr>
          <w:bCs/>
          <w:color w:val="000000" w:themeColor="text1"/>
        </w:rPr>
        <w:t>для получения достоверных результатов зависит от разброса данных и определяется в пределах 95-процентного уровня надежности. Чем больше разброс значений времени поездки, тем больше</w:t>
      </w:r>
      <w:r>
        <w:rPr>
          <w:bCs/>
          <w:color w:val="000000" w:themeColor="text1"/>
        </w:rPr>
        <w:t xml:space="preserve">е </w:t>
      </w:r>
      <w:r w:rsidRPr="00ED0582">
        <w:rPr>
          <w:bCs/>
          <w:color w:val="000000" w:themeColor="text1"/>
        </w:rPr>
        <w:t xml:space="preserve">количество заездов </w:t>
      </w:r>
      <w:r w:rsidR="006250FC">
        <w:rPr>
          <w:rFonts w:eastAsiaTheme="minorHAnsi"/>
          <w:lang w:eastAsia="en-US"/>
        </w:rPr>
        <w:t>КТС</w:t>
      </w:r>
      <w:r w:rsidR="006250FC">
        <w:rPr>
          <w:bCs/>
          <w:color w:val="000000" w:themeColor="text1"/>
        </w:rPr>
        <w:t xml:space="preserve"> </w:t>
      </w:r>
      <w:r>
        <w:rPr>
          <w:bCs/>
          <w:color w:val="000000" w:themeColor="text1"/>
        </w:rPr>
        <w:t>необходимо.</w:t>
      </w:r>
    </w:p>
    <w:p w14:paraId="798286E1" w14:textId="194438AF" w:rsidR="00412AA1" w:rsidRPr="00333132" w:rsidRDefault="00412AA1" w:rsidP="00333132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bCs/>
          <w:lang w:eastAsia="en-US"/>
        </w:rPr>
      </w:pPr>
      <w:r w:rsidRPr="00333132">
        <w:rPr>
          <w:rFonts w:eastAsiaTheme="minorHAnsi"/>
          <w:bCs/>
          <w:lang w:eastAsia="en-US"/>
        </w:rPr>
        <w:t xml:space="preserve">Минимальное количество заездов </w:t>
      </w:r>
      <w:r w:rsidR="006250FC">
        <w:rPr>
          <w:rFonts w:eastAsiaTheme="minorHAnsi"/>
          <w:lang w:eastAsia="en-US"/>
        </w:rPr>
        <w:t>КТС</w:t>
      </w:r>
      <w:r w:rsidR="006250FC">
        <w:rPr>
          <w:rFonts w:eastAsiaTheme="minorHAnsi"/>
          <w:bCs/>
          <w:lang w:eastAsia="en-US"/>
        </w:rPr>
        <w:t xml:space="preserve"> </w:t>
      </w:r>
      <w:r w:rsidRPr="00333132">
        <w:rPr>
          <w:rFonts w:eastAsiaTheme="minorHAnsi"/>
          <w:bCs/>
          <w:lang w:eastAsia="en-US"/>
        </w:rPr>
        <w:t>для определения среднего времени поездки в пределах 95-процентного доверительного интервала зависит от ширины интервала, который является приемлемым для получения достоверных результатов. Если предъявляются очень высокие требования к калибровке и устанавливается небольшой интервал, количество заездов возраста</w:t>
      </w:r>
      <w:r w:rsidR="00D13FCF">
        <w:rPr>
          <w:rFonts w:eastAsiaTheme="minorHAnsi"/>
          <w:bCs/>
          <w:lang w:eastAsia="en-US"/>
        </w:rPr>
        <w:t>ет</w:t>
      </w:r>
      <w:r w:rsidRPr="00333132">
        <w:rPr>
          <w:rFonts w:eastAsiaTheme="minorHAnsi"/>
          <w:bCs/>
          <w:lang w:eastAsia="en-US"/>
        </w:rPr>
        <w:t>.</w:t>
      </w:r>
    </w:p>
    <w:p w14:paraId="1F7D6F3C" w14:textId="3569BF3E" w:rsidR="00412AA1" w:rsidRPr="00333132" w:rsidRDefault="00412AA1" w:rsidP="00333132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bCs/>
          <w:lang w:eastAsia="en-US"/>
        </w:rPr>
      </w:pPr>
      <w:r w:rsidRPr="00B45AAE">
        <w:rPr>
          <w:rFonts w:eastAsiaTheme="minorHAnsi"/>
          <w:bCs/>
          <w:lang w:eastAsia="en-US"/>
        </w:rPr>
        <w:t xml:space="preserve">Определение необходимого числа заездов </w:t>
      </w:r>
      <w:r w:rsidR="00D30FDC" w:rsidRPr="00B45AAE">
        <w:rPr>
          <w:rFonts w:eastAsiaTheme="minorHAnsi"/>
          <w:lang w:eastAsia="en-US"/>
        </w:rPr>
        <w:t>КТС</w:t>
      </w:r>
      <w:r w:rsidR="00D30FDC" w:rsidRPr="00B45AAE">
        <w:rPr>
          <w:rFonts w:eastAsiaTheme="minorHAnsi"/>
          <w:bCs/>
          <w:lang w:eastAsia="en-US"/>
        </w:rPr>
        <w:t xml:space="preserve"> </w:t>
      </w:r>
      <w:r w:rsidRPr="00B45AAE">
        <w:rPr>
          <w:rFonts w:eastAsiaTheme="minorHAnsi"/>
          <w:bCs/>
          <w:lang w:eastAsia="en-US"/>
        </w:rPr>
        <w:t>може</w:t>
      </w:r>
      <w:r w:rsidR="00802E11" w:rsidRPr="00B45AAE">
        <w:rPr>
          <w:rFonts w:eastAsiaTheme="minorHAnsi"/>
          <w:bCs/>
          <w:lang w:eastAsia="en-US"/>
        </w:rPr>
        <w:t>т производиться по</w:t>
      </w:r>
      <w:r w:rsidRPr="00B45AAE">
        <w:rPr>
          <w:rFonts w:eastAsiaTheme="minorHAnsi"/>
          <w:bCs/>
          <w:lang w:eastAsia="en-US"/>
        </w:rPr>
        <w:t xml:space="preserve"> уравнениям</w:t>
      </w:r>
      <w:r w:rsidR="00802E11" w:rsidRPr="00B45AAE">
        <w:rPr>
          <w:rFonts w:eastAsiaTheme="minorHAnsi"/>
          <w:bCs/>
          <w:lang w:eastAsia="en-US"/>
        </w:rPr>
        <w:t xml:space="preserve"> 4</w:t>
      </w:r>
      <w:r w:rsidR="00B45AAE" w:rsidRPr="00B45AAE">
        <w:rPr>
          <w:rFonts w:eastAsiaTheme="minorHAnsi"/>
          <w:bCs/>
          <w:lang w:eastAsia="en-US"/>
        </w:rPr>
        <w:t xml:space="preserve"> и 7</w:t>
      </w:r>
      <w:r w:rsidRPr="00B45AAE">
        <w:rPr>
          <w:rFonts w:eastAsiaTheme="minorHAnsi"/>
          <w:bCs/>
          <w:lang w:eastAsia="en-US"/>
        </w:rPr>
        <w:t xml:space="preserve">. Возможные значения коэффициента вариации времени поездки </w:t>
      </w:r>
      <w:r w:rsidR="00793B47" w:rsidRPr="00B45AAE">
        <w:rPr>
          <w:rFonts w:eastAsiaTheme="minorHAnsi"/>
          <w:bCs/>
          <w:lang w:eastAsia="en-US"/>
        </w:rPr>
        <w:t>(</w:t>
      </w:r>
      <w:r w:rsidR="00793B47" w:rsidRPr="00B45AAE">
        <w:rPr>
          <w:rFonts w:eastAsiaTheme="minorHAnsi"/>
          <w:bCs/>
          <w:i/>
          <w:lang w:val="en-US" w:eastAsia="en-US"/>
        </w:rPr>
        <w:t>k</w:t>
      </w:r>
      <w:r w:rsidR="00C603A5" w:rsidRPr="00B45AAE">
        <w:rPr>
          <w:rFonts w:eastAsiaTheme="minorHAnsi"/>
          <w:bCs/>
          <w:i/>
          <w:vertAlign w:val="subscript"/>
          <w:lang w:val="en-US" w:eastAsia="en-US"/>
        </w:rPr>
        <w:t>T</w:t>
      </w:r>
      <w:r w:rsidR="00793B47" w:rsidRPr="00B45AAE">
        <w:rPr>
          <w:rFonts w:eastAsiaTheme="minorHAnsi"/>
          <w:bCs/>
          <w:lang w:eastAsia="en-US"/>
        </w:rPr>
        <w:t xml:space="preserve">) </w:t>
      </w:r>
      <w:r w:rsidRPr="00B45AAE">
        <w:rPr>
          <w:rFonts w:eastAsiaTheme="minorHAnsi"/>
          <w:bCs/>
          <w:lang w:eastAsia="en-US"/>
        </w:rPr>
        <w:t>изменяются от 10 до 20%, верхние значения диапазона соответствуют интенсивности движения, приближающейся к пропуск</w:t>
      </w:r>
      <w:r w:rsidR="002860A8" w:rsidRPr="00B45AAE">
        <w:rPr>
          <w:rFonts w:eastAsiaTheme="minorHAnsi"/>
          <w:bCs/>
          <w:lang w:eastAsia="en-US"/>
        </w:rPr>
        <w:t>ной способности. В таблице 11</w:t>
      </w:r>
      <w:r w:rsidRPr="00B45AAE">
        <w:rPr>
          <w:rFonts w:eastAsiaTheme="minorHAnsi"/>
          <w:bCs/>
          <w:lang w:eastAsia="en-US"/>
        </w:rPr>
        <w:t xml:space="preserve"> приведены данные определения числа заездов для различных условий.</w:t>
      </w:r>
    </w:p>
    <w:p w14:paraId="18672F1E" w14:textId="12550AAB" w:rsidR="00802E11" w:rsidRDefault="002860A8" w:rsidP="00802E11">
      <w:pPr>
        <w:autoSpaceDE w:val="0"/>
        <w:autoSpaceDN w:val="0"/>
        <w:adjustRightInd w:val="0"/>
        <w:spacing w:before="120" w:line="276" w:lineRule="auto"/>
        <w:ind w:firstLine="708"/>
        <w:jc w:val="both"/>
        <w:rPr>
          <w:rFonts w:eastAsiaTheme="minorHAnsi"/>
          <w:bCs/>
          <w:lang w:eastAsia="en-US"/>
        </w:rPr>
      </w:pPr>
      <w:r>
        <w:rPr>
          <w:rFonts w:eastAsiaTheme="minorHAnsi"/>
          <w:bCs/>
          <w:lang w:eastAsia="en-US"/>
        </w:rPr>
        <w:t>Таблица 11</w:t>
      </w:r>
      <w:r w:rsidR="00412AA1" w:rsidRPr="00333132">
        <w:rPr>
          <w:rFonts w:eastAsiaTheme="minorHAnsi"/>
          <w:bCs/>
          <w:lang w:eastAsia="en-US"/>
        </w:rPr>
        <w:t xml:space="preserve"> – Данные для определения числа заездов</w:t>
      </w:r>
    </w:p>
    <w:tbl>
      <w:tblPr>
        <w:tblStyle w:val="a3"/>
        <w:tblW w:w="9639" w:type="dxa"/>
        <w:jc w:val="center"/>
        <w:tblLayout w:type="fixed"/>
        <w:tblLook w:val="04A0" w:firstRow="1" w:lastRow="0" w:firstColumn="1" w:lastColumn="0" w:noHBand="0" w:noVBand="1"/>
      </w:tblPr>
      <w:tblGrid>
        <w:gridCol w:w="1772"/>
        <w:gridCol w:w="2635"/>
        <w:gridCol w:w="2633"/>
        <w:gridCol w:w="2599"/>
      </w:tblGrid>
      <w:tr w:rsidR="00802E11" w:rsidRPr="002860A8" w14:paraId="4A4F2641" w14:textId="77777777" w:rsidTr="00693234">
        <w:trPr>
          <w:trHeight w:val="256"/>
          <w:jc w:val="center"/>
        </w:trPr>
        <w:tc>
          <w:tcPr>
            <w:tcW w:w="919" w:type="pct"/>
            <w:vMerge w:val="restart"/>
            <w:noWrap/>
            <w:vAlign w:val="center"/>
            <w:hideMark/>
          </w:tcPr>
          <w:p w14:paraId="7114F649" w14:textId="27EA3AAD" w:rsidR="00802E11" w:rsidRPr="00941B92" w:rsidRDefault="00802E11" w:rsidP="00305B13">
            <w:pPr>
              <w:jc w:val="center"/>
              <w:rPr>
                <w:rFonts w:ascii="Arial Narrow" w:eastAsiaTheme="minorHAnsi" w:hAnsi="Arial Narrow"/>
                <w:b/>
                <w:i/>
                <w:sz w:val="22"/>
                <w:szCs w:val="22"/>
                <w:lang w:eastAsia="en-US"/>
              </w:rPr>
            </w:pPr>
            <w:r w:rsidRPr="00793B47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Коэффициент вариации време</w:t>
            </w:r>
            <w:r w:rsidR="00793B47" w:rsidRPr="00793B47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-</w:t>
            </w:r>
            <w:r w:rsidRPr="00793B47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ни поездки</w:t>
            </w:r>
            <w:r w:rsidR="00793B47" w:rsidRPr="00793B47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, </w:t>
            </w:r>
            <w:r w:rsidR="00793B47" w:rsidRPr="00793B47">
              <w:rPr>
                <w:rFonts w:ascii="Arial Narrow" w:eastAsiaTheme="minorHAnsi" w:hAnsi="Arial Narrow"/>
                <w:b/>
                <w:bCs/>
                <w:i/>
                <w:sz w:val="22"/>
                <w:szCs w:val="22"/>
                <w:lang w:val="en-US" w:eastAsia="en-US"/>
              </w:rPr>
              <w:t>k</w:t>
            </w:r>
            <w:r w:rsidR="0088131E">
              <w:rPr>
                <w:rFonts w:ascii="Arial Narrow" w:eastAsiaTheme="minorHAnsi" w:hAnsi="Arial Narrow"/>
                <w:b/>
                <w:bCs/>
                <w:i/>
                <w:sz w:val="22"/>
                <w:szCs w:val="22"/>
                <w:vertAlign w:val="subscript"/>
                <w:lang w:val="en-US" w:eastAsia="en-US"/>
              </w:rPr>
              <w:t>T</w:t>
            </w:r>
          </w:p>
        </w:tc>
        <w:tc>
          <w:tcPr>
            <w:tcW w:w="4081" w:type="pct"/>
            <w:gridSpan w:val="3"/>
            <w:noWrap/>
            <w:vAlign w:val="center"/>
            <w:hideMark/>
          </w:tcPr>
          <w:p w14:paraId="4C393911" w14:textId="266187F4" w:rsidR="00802E11" w:rsidRPr="002860A8" w:rsidRDefault="00802E11" w:rsidP="0057738F">
            <w:pPr>
              <w:jc w:val="center"/>
              <w:rPr>
                <w:rFonts w:ascii="Arial Narrow" w:eastAsiaTheme="minorHAnsi" w:hAnsi="Arial Narrow"/>
                <w:b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Число заездов </w:t>
            </w:r>
            <w:r w:rsidR="0057738F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КТС</w:t>
            </w:r>
          </w:p>
        </w:tc>
      </w:tr>
      <w:tr w:rsidR="00802E11" w:rsidRPr="002860A8" w14:paraId="0D121BC1" w14:textId="77777777" w:rsidTr="00693234">
        <w:trPr>
          <w:trHeight w:val="260"/>
          <w:jc w:val="center"/>
        </w:trPr>
        <w:tc>
          <w:tcPr>
            <w:tcW w:w="919" w:type="pct"/>
            <w:vMerge/>
            <w:noWrap/>
            <w:vAlign w:val="center"/>
            <w:hideMark/>
          </w:tcPr>
          <w:p w14:paraId="597B66BA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</w:p>
        </w:tc>
        <w:tc>
          <w:tcPr>
            <w:tcW w:w="1367" w:type="pct"/>
            <w:noWrap/>
            <w:vAlign w:val="center"/>
            <w:hideMark/>
          </w:tcPr>
          <w:p w14:paraId="6E20C29D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</w:rPr>
              <w:t>90% уровень доверительной вероятности и ошибка ± 10%</w:t>
            </w:r>
          </w:p>
        </w:tc>
        <w:tc>
          <w:tcPr>
            <w:tcW w:w="1366" w:type="pct"/>
            <w:noWrap/>
            <w:vAlign w:val="center"/>
            <w:hideMark/>
          </w:tcPr>
          <w:p w14:paraId="79D6E117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</w:rPr>
              <w:t>95% уровень доверительной вероятности и ошибка ± 10%</w:t>
            </w:r>
          </w:p>
        </w:tc>
        <w:tc>
          <w:tcPr>
            <w:tcW w:w="1348" w:type="pct"/>
            <w:noWrap/>
            <w:vAlign w:val="center"/>
            <w:hideMark/>
          </w:tcPr>
          <w:p w14:paraId="43862A50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</w:rPr>
              <w:t>95% уровень доверительной вероятности и ошибка ± 5%</w:t>
            </w:r>
          </w:p>
        </w:tc>
      </w:tr>
      <w:tr w:rsidR="00802E11" w:rsidRPr="002860A8" w14:paraId="1496954F" w14:textId="77777777" w:rsidTr="00693234">
        <w:trPr>
          <w:trHeight w:val="255"/>
          <w:jc w:val="center"/>
        </w:trPr>
        <w:tc>
          <w:tcPr>
            <w:tcW w:w="919" w:type="pct"/>
            <w:noWrap/>
            <w:vAlign w:val="center"/>
            <w:hideMark/>
          </w:tcPr>
          <w:p w14:paraId="0ABF62AE" w14:textId="40248E99" w:rsidR="00802E11" w:rsidRPr="002860A8" w:rsidRDefault="0002463A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</w:t>
            </w:r>
            <w:r w:rsidR="00802E11"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1367" w:type="pct"/>
            <w:noWrap/>
            <w:vAlign w:val="center"/>
            <w:hideMark/>
          </w:tcPr>
          <w:p w14:paraId="6B395D16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366" w:type="pct"/>
            <w:noWrap/>
            <w:vAlign w:val="center"/>
            <w:hideMark/>
          </w:tcPr>
          <w:p w14:paraId="12B517D2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348" w:type="pct"/>
            <w:noWrap/>
            <w:vAlign w:val="center"/>
            <w:hideMark/>
          </w:tcPr>
          <w:p w14:paraId="485F8C4F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15</w:t>
            </w:r>
          </w:p>
        </w:tc>
      </w:tr>
      <w:tr w:rsidR="00802E11" w:rsidRPr="002860A8" w14:paraId="2279FCD1" w14:textId="77777777" w:rsidTr="00693234">
        <w:trPr>
          <w:trHeight w:val="255"/>
          <w:jc w:val="center"/>
        </w:trPr>
        <w:tc>
          <w:tcPr>
            <w:tcW w:w="919" w:type="pct"/>
            <w:noWrap/>
            <w:vAlign w:val="center"/>
            <w:hideMark/>
          </w:tcPr>
          <w:p w14:paraId="6FEAACAC" w14:textId="0DAC6ADB" w:rsidR="00802E11" w:rsidRPr="002860A8" w:rsidRDefault="0002463A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</w:t>
            </w:r>
            <w:r w:rsidR="00802E11"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12</w:t>
            </w:r>
          </w:p>
        </w:tc>
        <w:tc>
          <w:tcPr>
            <w:tcW w:w="1367" w:type="pct"/>
            <w:noWrap/>
            <w:vAlign w:val="center"/>
            <w:hideMark/>
          </w:tcPr>
          <w:p w14:paraId="18EF2C70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1366" w:type="pct"/>
            <w:noWrap/>
            <w:vAlign w:val="center"/>
            <w:hideMark/>
          </w:tcPr>
          <w:p w14:paraId="2A887205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1348" w:type="pct"/>
            <w:noWrap/>
            <w:vAlign w:val="center"/>
            <w:hideMark/>
          </w:tcPr>
          <w:p w14:paraId="4F8AFF89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22</w:t>
            </w:r>
          </w:p>
        </w:tc>
      </w:tr>
      <w:tr w:rsidR="00802E11" w:rsidRPr="002860A8" w14:paraId="38319B28" w14:textId="77777777" w:rsidTr="00693234">
        <w:trPr>
          <w:trHeight w:val="255"/>
          <w:jc w:val="center"/>
        </w:trPr>
        <w:tc>
          <w:tcPr>
            <w:tcW w:w="919" w:type="pct"/>
            <w:noWrap/>
            <w:vAlign w:val="center"/>
            <w:hideMark/>
          </w:tcPr>
          <w:p w14:paraId="3CE4B3CB" w14:textId="2A8C10B4" w:rsidR="00802E11" w:rsidRPr="002860A8" w:rsidRDefault="0002463A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</w:t>
            </w:r>
            <w:r w:rsidR="00802E11"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14</w:t>
            </w:r>
          </w:p>
        </w:tc>
        <w:tc>
          <w:tcPr>
            <w:tcW w:w="1367" w:type="pct"/>
            <w:noWrap/>
            <w:vAlign w:val="center"/>
            <w:hideMark/>
          </w:tcPr>
          <w:p w14:paraId="2CD252BB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7</w:t>
            </w:r>
          </w:p>
        </w:tc>
        <w:tc>
          <w:tcPr>
            <w:tcW w:w="1366" w:type="pct"/>
            <w:noWrap/>
            <w:vAlign w:val="center"/>
            <w:hideMark/>
          </w:tcPr>
          <w:p w14:paraId="1BBC9D90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1348" w:type="pct"/>
            <w:noWrap/>
            <w:vAlign w:val="center"/>
            <w:hideMark/>
          </w:tcPr>
          <w:p w14:paraId="2DF557AF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30</w:t>
            </w:r>
          </w:p>
        </w:tc>
      </w:tr>
      <w:tr w:rsidR="00802E11" w:rsidRPr="002860A8" w14:paraId="26D31A2F" w14:textId="77777777" w:rsidTr="00693234">
        <w:trPr>
          <w:trHeight w:val="255"/>
          <w:jc w:val="center"/>
        </w:trPr>
        <w:tc>
          <w:tcPr>
            <w:tcW w:w="919" w:type="pct"/>
            <w:noWrap/>
            <w:vAlign w:val="center"/>
            <w:hideMark/>
          </w:tcPr>
          <w:p w14:paraId="621A2B6A" w14:textId="5A698542" w:rsidR="00802E11" w:rsidRPr="002860A8" w:rsidRDefault="0002463A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</w:t>
            </w:r>
            <w:r w:rsidR="00802E11"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16</w:t>
            </w:r>
          </w:p>
        </w:tc>
        <w:tc>
          <w:tcPr>
            <w:tcW w:w="1367" w:type="pct"/>
            <w:noWrap/>
            <w:vAlign w:val="center"/>
            <w:hideMark/>
          </w:tcPr>
          <w:p w14:paraId="21007234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9</w:t>
            </w:r>
          </w:p>
        </w:tc>
        <w:tc>
          <w:tcPr>
            <w:tcW w:w="1366" w:type="pct"/>
            <w:noWrap/>
            <w:vAlign w:val="center"/>
            <w:hideMark/>
          </w:tcPr>
          <w:p w14:paraId="2929EF90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1348" w:type="pct"/>
            <w:noWrap/>
            <w:vAlign w:val="center"/>
            <w:hideMark/>
          </w:tcPr>
          <w:p w14:paraId="48D82368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39</w:t>
            </w:r>
          </w:p>
        </w:tc>
      </w:tr>
      <w:tr w:rsidR="00802E11" w:rsidRPr="002860A8" w14:paraId="0BF617BD" w14:textId="77777777" w:rsidTr="00693234">
        <w:trPr>
          <w:trHeight w:val="255"/>
          <w:jc w:val="center"/>
        </w:trPr>
        <w:tc>
          <w:tcPr>
            <w:tcW w:w="919" w:type="pct"/>
            <w:noWrap/>
            <w:vAlign w:val="center"/>
            <w:hideMark/>
          </w:tcPr>
          <w:p w14:paraId="0BA048E8" w14:textId="1D2A13D7" w:rsidR="00802E11" w:rsidRPr="002860A8" w:rsidRDefault="0002463A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</w:t>
            </w:r>
            <w:r w:rsidR="00802E11"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18</w:t>
            </w:r>
          </w:p>
        </w:tc>
        <w:tc>
          <w:tcPr>
            <w:tcW w:w="1367" w:type="pct"/>
            <w:noWrap/>
            <w:vAlign w:val="center"/>
            <w:hideMark/>
          </w:tcPr>
          <w:p w14:paraId="1F1998DE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11</w:t>
            </w:r>
          </w:p>
        </w:tc>
        <w:tc>
          <w:tcPr>
            <w:tcW w:w="1366" w:type="pct"/>
            <w:noWrap/>
            <w:vAlign w:val="center"/>
            <w:hideMark/>
          </w:tcPr>
          <w:p w14:paraId="340A330C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12</w:t>
            </w:r>
          </w:p>
        </w:tc>
        <w:tc>
          <w:tcPr>
            <w:tcW w:w="1348" w:type="pct"/>
            <w:noWrap/>
            <w:vAlign w:val="center"/>
            <w:hideMark/>
          </w:tcPr>
          <w:p w14:paraId="06552842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50</w:t>
            </w:r>
          </w:p>
        </w:tc>
      </w:tr>
      <w:tr w:rsidR="00802E11" w:rsidRPr="002860A8" w14:paraId="63035808" w14:textId="77777777" w:rsidTr="00693234">
        <w:trPr>
          <w:trHeight w:val="255"/>
          <w:jc w:val="center"/>
        </w:trPr>
        <w:tc>
          <w:tcPr>
            <w:tcW w:w="919" w:type="pct"/>
            <w:noWrap/>
            <w:vAlign w:val="center"/>
            <w:hideMark/>
          </w:tcPr>
          <w:p w14:paraId="7AF96421" w14:textId="7247D0EE" w:rsidR="00802E11" w:rsidRPr="002860A8" w:rsidRDefault="0002463A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</w:t>
            </w:r>
            <w:r w:rsidR="00802E11"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20</w:t>
            </w:r>
          </w:p>
        </w:tc>
        <w:tc>
          <w:tcPr>
            <w:tcW w:w="1367" w:type="pct"/>
            <w:noWrap/>
            <w:vAlign w:val="center"/>
            <w:hideMark/>
          </w:tcPr>
          <w:p w14:paraId="4C834837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14</w:t>
            </w:r>
          </w:p>
        </w:tc>
        <w:tc>
          <w:tcPr>
            <w:tcW w:w="1366" w:type="pct"/>
            <w:noWrap/>
            <w:vAlign w:val="center"/>
            <w:hideMark/>
          </w:tcPr>
          <w:p w14:paraId="637633FB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348" w:type="pct"/>
            <w:noWrap/>
            <w:vAlign w:val="center"/>
            <w:hideMark/>
          </w:tcPr>
          <w:p w14:paraId="48B50165" w14:textId="77777777" w:rsidR="00802E11" w:rsidRPr="002860A8" w:rsidRDefault="00802E11" w:rsidP="00305B13">
            <w:pPr>
              <w:jc w:val="center"/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</w:pPr>
            <w:r w:rsidRPr="002860A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61</w:t>
            </w:r>
          </w:p>
        </w:tc>
      </w:tr>
    </w:tbl>
    <w:p w14:paraId="041E2370" w14:textId="6A8B9110" w:rsidR="00802E11" w:rsidRPr="00333132" w:rsidRDefault="00802E11" w:rsidP="008A5017">
      <w:pPr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Для каждого из участвующих в обследовании </w:t>
      </w:r>
      <w:r>
        <w:rPr>
          <w:rFonts w:eastAsiaTheme="minorHAnsi"/>
          <w:lang w:eastAsia="en-US"/>
        </w:rPr>
        <w:t>КТС</w:t>
      </w:r>
      <w:r w:rsidRPr="00333132">
        <w:rPr>
          <w:rFonts w:eastAsiaTheme="minorHAnsi"/>
          <w:lang w:eastAsia="en-US"/>
        </w:rPr>
        <w:t xml:space="preserve"> следует устанавливать маршрут дви</w:t>
      </w:r>
      <w:r w:rsidR="00D20D0F">
        <w:rPr>
          <w:rFonts w:eastAsiaTheme="minorHAnsi"/>
          <w:lang w:eastAsia="en-US"/>
        </w:rPr>
        <w:t>жения на обследуемой сети дорог</w:t>
      </w:r>
      <w:r w:rsidRPr="00333132">
        <w:rPr>
          <w:rFonts w:eastAsiaTheme="minorHAnsi"/>
          <w:lang w:eastAsia="en-US"/>
        </w:rPr>
        <w:t xml:space="preserve">. На основе установленных маршрутов движения для водителей </w:t>
      </w:r>
      <w:r>
        <w:rPr>
          <w:rFonts w:eastAsiaTheme="minorHAnsi"/>
          <w:lang w:eastAsia="en-US"/>
        </w:rPr>
        <w:t>КТС</w:t>
      </w:r>
      <w:r w:rsidRPr="00333132">
        <w:rPr>
          <w:rFonts w:eastAsiaTheme="minorHAnsi"/>
          <w:lang w:eastAsia="en-US"/>
        </w:rPr>
        <w:t xml:space="preserve"> следует формировать задания на проведение обследования с применением </w:t>
      </w:r>
      <w:r>
        <w:rPr>
          <w:rFonts w:eastAsiaTheme="minorHAnsi"/>
          <w:lang w:eastAsia="en-US"/>
        </w:rPr>
        <w:t>КТС</w:t>
      </w:r>
      <w:r w:rsidRPr="00333132">
        <w:rPr>
          <w:rFonts w:eastAsiaTheme="minorHAnsi"/>
          <w:lang w:eastAsia="en-US"/>
        </w:rPr>
        <w:t xml:space="preserve"> согласно форме</w:t>
      </w:r>
      <w:r>
        <w:rPr>
          <w:rFonts w:eastAsiaTheme="minorHAnsi"/>
          <w:lang w:eastAsia="en-US"/>
        </w:rPr>
        <w:t xml:space="preserve">, </w:t>
      </w:r>
      <w:r w:rsidR="008A5017">
        <w:rPr>
          <w:rFonts w:eastAsiaTheme="minorHAnsi"/>
          <w:lang w:eastAsia="en-US"/>
        </w:rPr>
        <w:t>приведенной в Приложении 4 к Порядку мониторинга дорожного движения.</w:t>
      </w:r>
    </w:p>
    <w:p w14:paraId="2639EA9F" w14:textId="4EFBFC7A" w:rsidR="00412AA1" w:rsidRPr="00333132" w:rsidRDefault="00412AA1" w:rsidP="00802E11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lastRenderedPageBreak/>
        <w:t xml:space="preserve">Для выполнения обследования дорожного движения в качестве </w:t>
      </w:r>
      <w:r w:rsidR="00D30FDC">
        <w:rPr>
          <w:rFonts w:eastAsiaTheme="minorHAnsi"/>
          <w:lang w:eastAsia="en-US"/>
        </w:rPr>
        <w:t>КТС</w:t>
      </w:r>
      <w:r w:rsidRPr="00333132">
        <w:rPr>
          <w:rFonts w:eastAsiaTheme="minorHAnsi"/>
          <w:lang w:eastAsia="en-US"/>
        </w:rPr>
        <w:t xml:space="preserve"> необходимо использовать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категорий М</w:t>
      </w:r>
      <w:r w:rsidR="00B45AAE" w:rsidRPr="00B45AAE">
        <w:rPr>
          <w:rFonts w:eastAsiaTheme="minorHAnsi"/>
          <w:vertAlign w:val="subscript"/>
          <w:lang w:eastAsia="en-US"/>
        </w:rPr>
        <w:t>1</w:t>
      </w:r>
      <w:r w:rsidRPr="00333132">
        <w:rPr>
          <w:rFonts w:eastAsiaTheme="minorHAnsi"/>
          <w:lang w:eastAsia="en-US"/>
        </w:rPr>
        <w:t xml:space="preserve"> или N</w:t>
      </w:r>
      <w:r w:rsidR="00B45AAE" w:rsidRPr="00B45AAE">
        <w:rPr>
          <w:rFonts w:eastAsiaTheme="minorHAnsi"/>
          <w:vertAlign w:val="subscript"/>
          <w:lang w:eastAsia="en-US"/>
        </w:rPr>
        <w:t>1</w:t>
      </w:r>
      <w:r w:rsidRPr="00333132">
        <w:rPr>
          <w:rFonts w:eastAsiaTheme="minorHAnsi"/>
          <w:lang w:eastAsia="en-US"/>
        </w:rPr>
        <w:t>.</w:t>
      </w:r>
    </w:p>
    <w:p w14:paraId="366C57C6" w14:textId="3568115F" w:rsidR="00ED3ABE" w:rsidRPr="00333132" w:rsidRDefault="00412AA1" w:rsidP="00A1599D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Обработку данных сигналов ГЛОНАСС/GPS, записанных в ходе обследования дорожного движения средствами навигации, установленными на </w:t>
      </w:r>
      <w:r w:rsidR="00D30FDC">
        <w:rPr>
          <w:rFonts w:eastAsiaTheme="minorHAnsi"/>
          <w:lang w:eastAsia="en-US"/>
        </w:rPr>
        <w:t>КТС</w:t>
      </w:r>
      <w:r w:rsidRPr="00333132">
        <w:rPr>
          <w:rFonts w:eastAsiaTheme="minorHAnsi"/>
          <w:lang w:eastAsia="en-US"/>
        </w:rPr>
        <w:t>, следует проводить с использов</w:t>
      </w:r>
      <w:r w:rsidR="00A1599D">
        <w:rPr>
          <w:rFonts w:eastAsiaTheme="minorHAnsi"/>
          <w:lang w:eastAsia="en-US"/>
        </w:rPr>
        <w:t>анием программного обеспечения</w:t>
      </w:r>
      <w:r w:rsidR="00B654B4">
        <w:rPr>
          <w:rFonts w:eastAsiaTheme="minorHAnsi"/>
          <w:lang w:eastAsia="en-US"/>
        </w:rPr>
        <w:t>,</w:t>
      </w:r>
      <w:r w:rsidR="00ED3ABE" w:rsidRPr="00333132">
        <w:rPr>
          <w:rFonts w:eastAsiaTheme="minorHAnsi"/>
          <w:lang w:eastAsia="en-US"/>
        </w:rPr>
        <w:t xml:space="preserve"> которое:</w:t>
      </w:r>
    </w:p>
    <w:p w14:paraId="7570056B" w14:textId="77777777" w:rsidR="00ED3ABE" w:rsidRPr="00333132" w:rsidRDefault="00ED3ABE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а) обрабатывает форматы данных сигналов ГЛОНАСС/GPS, записываемых средствами навигации, применяемыми в ходе обследования дорожного движения;</w:t>
      </w:r>
    </w:p>
    <w:p w14:paraId="658CC671" w14:textId="77777777" w:rsidR="00ED3ABE" w:rsidRPr="00333132" w:rsidRDefault="00ED3ABE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б) включает графический интерфейс с возможностью отображения сигналов ГЛОНАСС/GPS на карте (схеме) обследуемой сети дорог, а также с возможностью редактирования (разделения, объединения) участков таких сигналов;</w:t>
      </w:r>
    </w:p>
    <w:p w14:paraId="64A5BE88" w14:textId="2519AF28" w:rsidR="00ED3ABE" w:rsidRPr="00333132" w:rsidRDefault="00ED3ABE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в) реализует алгоритмы исключения из набора сигналов ГЛОНАСС/GPS недостоверных значений координат и скоростей движения </w:t>
      </w:r>
      <w:r w:rsidR="0057738F">
        <w:rPr>
          <w:rFonts w:eastAsiaTheme="minorHAnsi" w:cstheme="minorBidi"/>
          <w:lang w:eastAsia="en-US"/>
        </w:rPr>
        <w:t>ТС</w:t>
      </w:r>
      <w:r w:rsidRPr="00333132">
        <w:rPr>
          <w:rFonts w:eastAsiaTheme="minorHAnsi"/>
          <w:lang w:eastAsia="en-US"/>
        </w:rPr>
        <w:t>, возникающих вследствие ошибок средств навигации;</w:t>
      </w:r>
    </w:p>
    <w:p w14:paraId="458B4D4F" w14:textId="65F31E67" w:rsidR="00ED3ABE" w:rsidRPr="00333132" w:rsidRDefault="00ED3ABE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г) определяет принадлежность каждой точки данных сигнала ГЛОНАСС/GPS (координаты, скорость, время) к определенному опорному участку сети дорог (</w:t>
      </w:r>
      <w:r w:rsidR="00AC0BE2">
        <w:rPr>
          <w:rFonts w:eastAsiaTheme="minorHAnsi"/>
          <w:lang w:eastAsia="en-US"/>
        </w:rPr>
        <w:t xml:space="preserve">далее </w:t>
      </w:r>
      <w:r w:rsidR="00AC0BE2" w:rsidRPr="00333132">
        <w:rPr>
          <w:rFonts w:eastAsiaTheme="minorHAnsi"/>
          <w:bCs/>
          <w:lang w:eastAsia="en-US"/>
        </w:rPr>
        <w:t>–</w:t>
      </w:r>
      <w:r w:rsidRPr="00333132">
        <w:rPr>
          <w:rFonts w:eastAsiaTheme="minorHAnsi"/>
          <w:lang w:eastAsia="en-US"/>
        </w:rPr>
        <w:t xml:space="preserve"> привязка);</w:t>
      </w:r>
    </w:p>
    <w:p w14:paraId="0C21AABE" w14:textId="77777777" w:rsidR="00ED3ABE" w:rsidRPr="00333132" w:rsidRDefault="00ED3ABE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д) экспортирует данные сигналов ГЛОНАСС/GPS в формат электронных таблиц.</w:t>
      </w:r>
    </w:p>
    <w:p w14:paraId="4ACA2A7A" w14:textId="520510F1" w:rsidR="00ED3ABE" w:rsidRPr="00333132" w:rsidRDefault="00ED3ABE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Данные сигналов ГЛОНАСС/GPS, представляемые источниками координатно-временных данных, следует использовать при условии обеспечения:</w:t>
      </w:r>
    </w:p>
    <w:p w14:paraId="48CC5E8B" w14:textId="77777777" w:rsidR="00ED3ABE" w:rsidRPr="00333132" w:rsidRDefault="00ED3ABE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а) привязки к сети дорог (для каждой точки данных сигнала ГЛОНАСС/GPS должна быть указана ее принадлежность к определенному участку сети дорог);</w:t>
      </w:r>
    </w:p>
    <w:p w14:paraId="6353CB44" w14:textId="6CE529CA" w:rsidR="00ED3ABE" w:rsidRPr="00333132" w:rsidRDefault="00ED3ABE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б) записи данных сигналов ГЛОНАСС/GPS исключительно средствами навигации, установленными на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категорий M</w:t>
      </w:r>
      <w:r w:rsidRPr="00AC0BE2">
        <w:rPr>
          <w:rFonts w:eastAsiaTheme="minorHAnsi"/>
          <w:vertAlign w:val="subscript"/>
          <w:lang w:eastAsia="en-US"/>
        </w:rPr>
        <w:t>1</w:t>
      </w:r>
      <w:r w:rsidRPr="00333132">
        <w:rPr>
          <w:rFonts w:eastAsiaTheme="minorHAnsi"/>
          <w:lang w:eastAsia="en-US"/>
        </w:rPr>
        <w:t xml:space="preserve"> или N</w:t>
      </w:r>
      <w:r w:rsidRPr="00AC0BE2">
        <w:rPr>
          <w:rFonts w:eastAsiaTheme="minorHAnsi"/>
          <w:vertAlign w:val="subscript"/>
          <w:lang w:eastAsia="en-US"/>
        </w:rPr>
        <w:t>1</w:t>
      </w:r>
      <w:r w:rsidRPr="00333132">
        <w:rPr>
          <w:rFonts w:eastAsiaTheme="minorHAnsi"/>
          <w:lang w:eastAsia="en-US"/>
        </w:rPr>
        <w:t>;</w:t>
      </w:r>
    </w:p>
    <w:p w14:paraId="72D2651B" w14:textId="341AF041" w:rsidR="00ED3ABE" w:rsidRPr="00333132" w:rsidRDefault="00ED3ABE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в) исключения недостоверных значений скоростей и координат </w:t>
      </w:r>
      <w:r w:rsidR="0057738F">
        <w:rPr>
          <w:rFonts w:eastAsiaTheme="minorHAnsi" w:cstheme="minorBidi"/>
          <w:lang w:eastAsia="en-US"/>
        </w:rPr>
        <w:t>ТС</w:t>
      </w:r>
      <w:r w:rsidRPr="00333132">
        <w:rPr>
          <w:rFonts w:eastAsiaTheme="minorHAnsi"/>
          <w:lang w:eastAsia="en-US"/>
        </w:rPr>
        <w:t xml:space="preserve">, обусловленных ошибками работы средств навигации, установленных на </w:t>
      </w:r>
      <w:r w:rsidR="0057738F">
        <w:rPr>
          <w:rFonts w:eastAsiaTheme="minorHAnsi" w:cstheme="minorBidi"/>
          <w:lang w:eastAsia="en-US"/>
        </w:rPr>
        <w:t>ТС</w:t>
      </w:r>
      <w:r w:rsidRPr="00333132">
        <w:rPr>
          <w:rFonts w:eastAsiaTheme="minorHAnsi"/>
          <w:lang w:eastAsia="en-US"/>
        </w:rPr>
        <w:t>.</w:t>
      </w:r>
    </w:p>
    <w:p w14:paraId="7C1E4EBF" w14:textId="30667A53" w:rsidR="00ED3ABE" w:rsidRPr="00D20D0F" w:rsidRDefault="00ED3ABE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D20D0F">
        <w:rPr>
          <w:rFonts w:eastAsiaTheme="minorHAnsi"/>
          <w:lang w:eastAsia="en-US"/>
        </w:rPr>
        <w:t xml:space="preserve">Для каждого из временных периодов </w:t>
      </w:r>
      <w:r w:rsidR="00D20D0F">
        <w:rPr>
          <w:rFonts w:eastAsiaTheme="minorHAnsi"/>
          <w:lang w:eastAsia="en-US"/>
        </w:rPr>
        <w:t>формируется массив сигналов ГЛОНАСС/GPS, записанный</w:t>
      </w:r>
      <w:r w:rsidRPr="00D20D0F">
        <w:rPr>
          <w:rFonts w:eastAsiaTheme="minorHAnsi"/>
          <w:lang w:eastAsia="en-US"/>
        </w:rPr>
        <w:t xml:space="preserve"> за этот период</w:t>
      </w:r>
      <w:r w:rsidR="00D20D0F">
        <w:rPr>
          <w:rFonts w:eastAsiaTheme="minorHAnsi"/>
          <w:lang w:eastAsia="en-US"/>
        </w:rPr>
        <w:t xml:space="preserve"> на обследуемой сети дорог</w:t>
      </w:r>
      <w:r w:rsidRPr="00D20D0F">
        <w:rPr>
          <w:rFonts w:eastAsiaTheme="minorHAnsi"/>
          <w:lang w:eastAsia="en-US"/>
        </w:rPr>
        <w:t xml:space="preserve"> (один массив на каждый вре</w:t>
      </w:r>
      <w:r w:rsidR="00D20D0F">
        <w:rPr>
          <w:rFonts w:eastAsiaTheme="minorHAnsi"/>
          <w:lang w:eastAsia="en-US"/>
        </w:rPr>
        <w:t>менной период). М</w:t>
      </w:r>
      <w:r w:rsidRPr="00D20D0F">
        <w:rPr>
          <w:rFonts w:eastAsiaTheme="minorHAnsi"/>
          <w:lang w:eastAsia="en-US"/>
        </w:rPr>
        <w:t>ассив сигналов ГЛОНАСС/GPS</w:t>
      </w:r>
      <w:r w:rsidR="00D20D0F">
        <w:rPr>
          <w:rFonts w:eastAsiaTheme="minorHAnsi"/>
          <w:lang w:eastAsia="en-US"/>
        </w:rPr>
        <w:t>, записанный</w:t>
      </w:r>
      <w:r w:rsidRPr="00D20D0F">
        <w:rPr>
          <w:rFonts w:eastAsiaTheme="minorHAnsi"/>
          <w:lang w:eastAsia="en-US"/>
        </w:rPr>
        <w:t xml:space="preserve"> на опорном участке сети дорог в течение соответствующего временного пер</w:t>
      </w:r>
      <w:r w:rsidR="00D20D0F">
        <w:rPr>
          <w:rFonts w:eastAsiaTheme="minorHAnsi"/>
          <w:lang w:eastAsia="en-US"/>
        </w:rPr>
        <w:t xml:space="preserve">иода используется при </w:t>
      </w:r>
      <w:r w:rsidRPr="00D20D0F">
        <w:rPr>
          <w:rFonts w:eastAsiaTheme="minorHAnsi"/>
          <w:lang w:eastAsia="en-US"/>
        </w:rPr>
        <w:t>расчете основных параметров дорожного движения</w:t>
      </w:r>
      <w:r w:rsidR="00CD392F">
        <w:rPr>
          <w:rFonts w:eastAsiaTheme="minorHAnsi"/>
          <w:lang w:eastAsia="en-US"/>
        </w:rPr>
        <w:t>.</w:t>
      </w:r>
    </w:p>
    <w:p w14:paraId="54EE66C4" w14:textId="536525CF" w:rsidR="00ED3ABE" w:rsidRPr="00333132" w:rsidRDefault="00ED3ABE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CD392F">
        <w:rPr>
          <w:rFonts w:eastAsiaTheme="minorHAnsi"/>
          <w:lang w:eastAsia="en-US"/>
        </w:rPr>
        <w:t>Для каждого из участков</w:t>
      </w:r>
      <w:r w:rsidR="00CD392F" w:rsidRPr="00CD392F">
        <w:rPr>
          <w:rFonts w:eastAsiaTheme="minorHAnsi"/>
          <w:lang w:eastAsia="en-US"/>
        </w:rPr>
        <w:t xml:space="preserve"> обследуемой сети </w:t>
      </w:r>
      <w:r w:rsidRPr="00CD392F">
        <w:rPr>
          <w:rFonts w:eastAsiaTheme="minorHAnsi"/>
          <w:lang w:eastAsia="en-US"/>
        </w:rPr>
        <w:t>дорог необходимо производить расчет значений уровня обслуживания дорожного движения по каждому из временных периодов.</w:t>
      </w:r>
    </w:p>
    <w:p w14:paraId="3EFBB6B2" w14:textId="5E9483F7" w:rsidR="00412AA1" w:rsidRPr="00333132" w:rsidRDefault="00412AA1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Применение радар-детекторов, предполагает использование поверенных (в соответствующем порядке) приборов и специальных печатных или электронных форм, куда заносятся значения скорости движения отдельных </w:t>
      </w:r>
      <w:r w:rsidR="0057738F">
        <w:rPr>
          <w:rFonts w:eastAsiaTheme="minorHAnsi" w:cstheme="minorBidi"/>
          <w:lang w:eastAsia="en-US"/>
        </w:rPr>
        <w:t>ТС</w:t>
      </w:r>
      <w:r w:rsidRPr="00333132">
        <w:rPr>
          <w:rFonts w:eastAsiaTheme="minorHAnsi"/>
          <w:lang w:eastAsia="en-US"/>
        </w:rPr>
        <w:t>. Электронные формы формируются автомат</w:t>
      </w:r>
      <w:r w:rsidR="00CD392F">
        <w:rPr>
          <w:rFonts w:eastAsiaTheme="minorHAnsi"/>
          <w:lang w:eastAsia="en-US"/>
        </w:rPr>
        <w:t>ически или вручную наблюдателем, в зависимости от модели прибора</w:t>
      </w:r>
      <w:r w:rsidRPr="00333132">
        <w:rPr>
          <w:rFonts w:eastAsiaTheme="minorHAnsi"/>
          <w:lang w:eastAsia="en-US"/>
        </w:rPr>
        <w:t xml:space="preserve">. Количество замеров скорости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>
        <w:rPr>
          <w:rFonts w:eastAsiaTheme="minorHAnsi"/>
          <w:lang w:eastAsia="en-US"/>
        </w:rPr>
        <w:t xml:space="preserve"> </w:t>
      </w:r>
      <w:r w:rsidR="00C46AA9">
        <w:rPr>
          <w:rFonts w:eastAsiaTheme="minorHAnsi"/>
          <w:lang w:eastAsia="en-US"/>
        </w:rPr>
        <w:t xml:space="preserve">определяется по </w:t>
      </w:r>
      <w:r w:rsidR="00B45AAE">
        <w:rPr>
          <w:rFonts w:eastAsiaTheme="minorHAnsi"/>
          <w:lang w:eastAsia="en-US"/>
        </w:rPr>
        <w:t>таблице 10</w:t>
      </w:r>
      <w:r w:rsidRPr="00333132">
        <w:rPr>
          <w:rFonts w:eastAsiaTheme="minorHAnsi"/>
          <w:lang w:eastAsia="en-US"/>
        </w:rPr>
        <w:t>.</w:t>
      </w:r>
    </w:p>
    <w:p w14:paraId="599C9345" w14:textId="77777777" w:rsidR="00412AA1" w:rsidRPr="00333132" w:rsidRDefault="00412AA1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Применение цифровой обработки видеоизображений для получения мгновенных значений скорости движения возможно после калибровки этой технологии по данным других детекторов скорости.</w:t>
      </w:r>
    </w:p>
    <w:p w14:paraId="66CA9847" w14:textId="7EAD9018" w:rsidR="00412AA1" w:rsidRPr="00333132" w:rsidRDefault="00412AA1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Организация работы по определению скорости движения детекторами должна учитывать особенности и основные инструкции по их применению</w:t>
      </w:r>
      <w:r w:rsidR="00CD392F">
        <w:rPr>
          <w:rFonts w:eastAsiaTheme="minorHAnsi"/>
          <w:lang w:eastAsia="en-US"/>
        </w:rPr>
        <w:t>,</w:t>
      </w:r>
      <w:r w:rsidRPr="00333132">
        <w:rPr>
          <w:rFonts w:eastAsiaTheme="minorHAnsi"/>
          <w:lang w:eastAsia="en-US"/>
        </w:rPr>
        <w:t xml:space="preserve"> во избежание больших</w:t>
      </w:r>
      <w:r w:rsidR="00CD392F">
        <w:rPr>
          <w:rFonts w:eastAsiaTheme="minorHAnsi"/>
          <w:lang w:eastAsia="en-US"/>
        </w:rPr>
        <w:t xml:space="preserve"> погрешностей, потери данных и, соответственно,</w:t>
      </w:r>
      <w:r w:rsidRPr="00333132">
        <w:rPr>
          <w:rFonts w:eastAsiaTheme="minorHAnsi"/>
          <w:lang w:eastAsia="en-US"/>
        </w:rPr>
        <w:t xml:space="preserve"> повторных обследований.</w:t>
      </w:r>
    </w:p>
    <w:p w14:paraId="0540D04F" w14:textId="4EAB2BE6" w:rsidR="00412AA1" w:rsidRPr="00333132" w:rsidRDefault="00412AA1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Расчет мгновенных значений скорости движения по результатам измерения времени движения </w:t>
      </w:r>
      <w:r w:rsidR="0057738F">
        <w:rPr>
          <w:rFonts w:eastAsiaTheme="minorHAnsi" w:cstheme="minorBidi"/>
          <w:lang w:eastAsia="en-US"/>
        </w:rPr>
        <w:t>ТС</w:t>
      </w:r>
      <w:r w:rsidRPr="00333132">
        <w:rPr>
          <w:rFonts w:eastAsiaTheme="minorHAnsi"/>
          <w:lang w:eastAsia="en-US"/>
        </w:rPr>
        <w:t xml:space="preserve"> по контрольному участку дороги наблюдателями предусматривает заполнение специальных электронных или печатных форм, ведение журнала регистрации значений </w:t>
      </w:r>
      <w:r w:rsidRPr="00333132">
        <w:rPr>
          <w:rFonts w:eastAsiaTheme="minorHAnsi"/>
          <w:lang w:eastAsia="en-US"/>
        </w:rPr>
        <w:lastRenderedPageBreak/>
        <w:t>времени движения, статистического обоснования количества замеров. Скорость движения определяется отношением времени проезда участка дороги к его длине. Ор</w:t>
      </w:r>
      <w:r w:rsidR="00CD392F">
        <w:rPr>
          <w:rFonts w:eastAsiaTheme="minorHAnsi"/>
          <w:lang w:eastAsia="en-US"/>
        </w:rPr>
        <w:t>ганизацией обследования</w:t>
      </w:r>
      <w:r w:rsidRPr="00333132">
        <w:rPr>
          <w:rFonts w:eastAsiaTheme="minorHAnsi"/>
          <w:lang w:eastAsia="en-US"/>
        </w:rPr>
        <w:t xml:space="preserve"> предусматривается обустройство видимых (наблюдателю) границ участка техническими средствами. Длина участка измеряется курвиметром с точностью не менее 0,5</w:t>
      </w:r>
      <w:r w:rsidR="00CD392F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м. Схема участка с указанием протяженности, а</w:t>
      </w:r>
      <w:r w:rsidR="00CD392F">
        <w:rPr>
          <w:rFonts w:eastAsiaTheme="minorHAnsi"/>
          <w:lang w:eastAsia="en-US"/>
        </w:rPr>
        <w:t>дреса</w:t>
      </w:r>
      <w:r w:rsidR="009D25AB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 xml:space="preserve">начала и окончания участка отображается в специальной форме для регистрации времени движения </w:t>
      </w:r>
      <w:r w:rsidR="0057738F">
        <w:rPr>
          <w:rFonts w:eastAsiaTheme="minorHAnsi" w:cstheme="minorBidi"/>
          <w:lang w:eastAsia="en-US"/>
        </w:rPr>
        <w:t>ТС</w:t>
      </w:r>
      <w:r w:rsidRPr="00333132">
        <w:rPr>
          <w:rFonts w:eastAsiaTheme="minorHAnsi"/>
          <w:lang w:eastAsia="en-US"/>
        </w:rPr>
        <w:t>.</w:t>
      </w:r>
    </w:p>
    <w:p w14:paraId="22842B7C" w14:textId="1E4E9514" w:rsidR="00412AA1" w:rsidRPr="00333132" w:rsidRDefault="00CD392F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В случае</w:t>
      </w:r>
      <w:r w:rsidR="009D25AB">
        <w:rPr>
          <w:rFonts w:eastAsiaTheme="minorHAnsi"/>
          <w:lang w:eastAsia="en-US"/>
        </w:rPr>
        <w:t xml:space="preserve"> </w:t>
      </w:r>
      <w:r>
        <w:rPr>
          <w:rFonts w:eastAsiaTheme="minorHAnsi"/>
          <w:lang w:eastAsia="en-US"/>
        </w:rPr>
        <w:t>е</w:t>
      </w:r>
      <w:r w:rsidR="00412AA1" w:rsidRPr="00333132">
        <w:rPr>
          <w:rFonts w:eastAsiaTheme="minorHAnsi"/>
          <w:lang w:eastAsia="en-US"/>
        </w:rPr>
        <w:t>сли</w:t>
      </w:r>
      <w:r w:rsidR="009D25AB">
        <w:rPr>
          <w:rFonts w:eastAsiaTheme="minorHAnsi"/>
          <w:lang w:eastAsia="en-US"/>
        </w:rPr>
        <w:t>,</w:t>
      </w:r>
      <w:r w:rsidR="00412AA1" w:rsidRPr="00333132">
        <w:rPr>
          <w:rFonts w:eastAsiaTheme="minorHAnsi"/>
          <w:lang w:eastAsia="en-US"/>
        </w:rPr>
        <w:t xml:space="preserve"> учет времени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="00412AA1" w:rsidRPr="00333132">
        <w:rPr>
          <w:rFonts w:eastAsiaTheme="minorHAnsi"/>
          <w:lang w:eastAsia="en-US"/>
        </w:rPr>
        <w:t>на контрольном участке дороги происходит п</w:t>
      </w:r>
      <w:r w:rsidR="009D25AB">
        <w:rPr>
          <w:rFonts w:eastAsiaTheme="minorHAnsi"/>
          <w:lang w:eastAsia="en-US"/>
        </w:rPr>
        <w:t>о видеоизображению и физический доступ</w:t>
      </w:r>
      <w:r w:rsidR="00412AA1" w:rsidRPr="00333132">
        <w:rPr>
          <w:rFonts w:eastAsiaTheme="minorHAnsi"/>
          <w:lang w:eastAsia="en-US"/>
        </w:rPr>
        <w:t xml:space="preserve"> к контрол</w:t>
      </w:r>
      <w:r w:rsidR="009D25AB">
        <w:rPr>
          <w:rFonts w:eastAsiaTheme="minorHAnsi"/>
          <w:lang w:eastAsia="en-US"/>
        </w:rPr>
        <w:t>ьному участку отсутствует</w:t>
      </w:r>
      <w:r>
        <w:rPr>
          <w:rFonts w:eastAsiaTheme="minorHAnsi"/>
          <w:lang w:eastAsia="en-US"/>
        </w:rPr>
        <w:t>,</w:t>
      </w:r>
      <w:r w:rsidR="00412AA1" w:rsidRPr="00333132">
        <w:rPr>
          <w:rFonts w:eastAsiaTheme="minorHAnsi"/>
          <w:lang w:eastAsia="en-US"/>
        </w:rPr>
        <w:t xml:space="preserve"> </w:t>
      </w:r>
      <w:r>
        <w:rPr>
          <w:rFonts w:eastAsiaTheme="minorHAnsi"/>
          <w:lang w:eastAsia="en-US"/>
        </w:rPr>
        <w:t>допустимо длину участка определя</w:t>
      </w:r>
      <w:r w:rsidR="00412AA1" w:rsidRPr="00333132">
        <w:rPr>
          <w:rFonts w:eastAsiaTheme="minorHAnsi"/>
          <w:lang w:eastAsia="en-US"/>
        </w:rPr>
        <w:t>ть по цифровой карте.</w:t>
      </w:r>
    </w:p>
    <w:p w14:paraId="60FCDFF3" w14:textId="5F8A1D89" w:rsidR="00412AA1" w:rsidRPr="00333132" w:rsidRDefault="00412AA1" w:rsidP="009D25AB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Ракурс видеоизображений или </w:t>
      </w:r>
      <w:r w:rsidR="00CD392F">
        <w:rPr>
          <w:rFonts w:eastAsiaTheme="minorHAnsi"/>
          <w:lang w:eastAsia="en-US"/>
        </w:rPr>
        <w:t>расположение пунктов</w:t>
      </w:r>
      <w:r w:rsidR="009D25AB">
        <w:rPr>
          <w:rFonts w:eastAsiaTheme="minorHAnsi"/>
          <w:lang w:eastAsia="en-US"/>
        </w:rPr>
        <w:t xml:space="preserve"> учета</w:t>
      </w:r>
      <w:r w:rsidRPr="00333132">
        <w:rPr>
          <w:rFonts w:eastAsiaTheme="minorHAnsi"/>
          <w:lang w:eastAsia="en-US"/>
        </w:rPr>
        <w:t xml:space="preserve"> следует выбирать из условия хорошей видимости начальной и конечной точек контрольного участка </w:t>
      </w:r>
      <w:r w:rsidR="009D25AB">
        <w:rPr>
          <w:rFonts w:eastAsiaTheme="minorHAnsi"/>
          <w:lang w:eastAsia="en-US"/>
        </w:rPr>
        <w:t xml:space="preserve">улицы, </w:t>
      </w:r>
      <w:r w:rsidRPr="00333132">
        <w:rPr>
          <w:rFonts w:eastAsiaTheme="minorHAnsi"/>
          <w:lang w:eastAsia="en-US"/>
        </w:rPr>
        <w:t>дорог</w:t>
      </w:r>
      <w:r w:rsidR="009D25AB">
        <w:rPr>
          <w:rFonts w:eastAsiaTheme="minorHAnsi"/>
          <w:lang w:eastAsia="en-US"/>
        </w:rPr>
        <w:t xml:space="preserve">и. </w:t>
      </w:r>
      <w:r w:rsidRPr="00333132">
        <w:rPr>
          <w:rFonts w:eastAsiaTheme="minorHAnsi"/>
          <w:lang w:eastAsia="en-US"/>
        </w:rPr>
        <w:t xml:space="preserve">Регистрировать время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следует с точностью до 0,1с.</w:t>
      </w:r>
    </w:p>
    <w:p w14:paraId="60284551" w14:textId="3180CDE4" w:rsidR="00412AA1" w:rsidRPr="00333132" w:rsidRDefault="00412AA1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Все видеоиз</w:t>
      </w:r>
      <w:r w:rsidR="009D25AB">
        <w:rPr>
          <w:rFonts w:eastAsiaTheme="minorHAnsi"/>
          <w:lang w:eastAsia="en-US"/>
        </w:rPr>
        <w:t>ображения должны иметь индикацию</w:t>
      </w:r>
      <w:r w:rsidRPr="00333132">
        <w:rPr>
          <w:rFonts w:eastAsiaTheme="minorHAnsi"/>
          <w:lang w:eastAsia="en-US"/>
        </w:rPr>
        <w:t xml:space="preserve"> даты и времени с обязательной предварительной синхронизацией.</w:t>
      </w:r>
    </w:p>
    <w:p w14:paraId="03F81EAE" w14:textId="45DDDBF9" w:rsidR="00412AA1" w:rsidRPr="00333132" w:rsidRDefault="008250DC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 xml:space="preserve">Расчетным методом, значение </w:t>
      </w:r>
      <w:r w:rsidR="00093093">
        <w:rPr>
          <w:rFonts w:eastAsiaTheme="minorHAnsi"/>
          <w:lang w:eastAsia="en-US"/>
        </w:rPr>
        <w:t xml:space="preserve">средней </w:t>
      </w:r>
      <w:r>
        <w:rPr>
          <w:rFonts w:eastAsiaTheme="minorHAnsi"/>
          <w:lang w:eastAsia="en-US"/>
        </w:rPr>
        <w:t>скорости движения</w:t>
      </w:r>
      <w:r w:rsidRPr="008250DC">
        <w:rPr>
          <w:rFonts w:eastAsiaTheme="minorHAnsi"/>
          <w:lang w:eastAsia="en-US"/>
        </w:rPr>
        <w:t xml:space="preserve"> </w:t>
      </w:r>
      <w:r>
        <w:rPr>
          <w:rFonts w:eastAsiaTheme="minorHAnsi"/>
          <w:lang w:eastAsia="en-US"/>
        </w:rPr>
        <w:t xml:space="preserve">по </w:t>
      </w:r>
      <w:r w:rsidRPr="008250DC">
        <w:rPr>
          <w:rFonts w:eastAsiaTheme="minorHAnsi"/>
          <w:i/>
          <w:lang w:val="en-US" w:eastAsia="en-US"/>
        </w:rPr>
        <w:t>i</w:t>
      </w:r>
      <w:r w:rsidRPr="008250DC">
        <w:rPr>
          <w:rFonts w:eastAsiaTheme="minorHAnsi"/>
          <w:lang w:eastAsia="en-US"/>
        </w:rPr>
        <w:t>-</w:t>
      </w:r>
      <w:r>
        <w:rPr>
          <w:rFonts w:eastAsiaTheme="minorHAnsi"/>
          <w:lang w:eastAsia="en-US"/>
        </w:rPr>
        <w:t xml:space="preserve">му участку дороги </w:t>
      </w:r>
      <w:r w:rsidR="00412AA1" w:rsidRPr="00AA1CF8">
        <w:rPr>
          <w:rFonts w:eastAsiaTheme="minorHAnsi"/>
          <w:lang w:eastAsia="en-US"/>
        </w:rPr>
        <w:t>можно получить следующим образом:</w:t>
      </w:r>
    </w:p>
    <w:p w14:paraId="60BD9C0D" w14:textId="1E3904D5" w:rsidR="00412AA1" w:rsidRPr="00333132" w:rsidRDefault="00121164" w:rsidP="00C46AA9">
      <w:pPr>
        <w:tabs>
          <w:tab w:val="left" w:pos="5529"/>
        </w:tabs>
        <w:spacing w:line="276" w:lineRule="auto"/>
        <w:jc w:val="right"/>
        <w:rPr>
          <w:rFonts w:eastAsiaTheme="minorEastAsia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val="en-US" w:eastAsia="en-US"/>
                  </w:rPr>
                </m:ctrlPr>
              </m:acc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val="en-US" w:eastAsia="en-US"/>
                  </w:rPr>
                  <m:t>V</m:t>
                </m:r>
              </m:e>
            </m:acc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i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fPr>
          <m:num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val="en-US" w:eastAsia="en-US"/>
                  </w:rPr>
                  <m:t>l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acc>
                  <m:accPr>
                    <m:chr m:val="̅"/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val="en-US" w:eastAsia="en-US"/>
                      </w:rPr>
                    </m:ctrlPr>
                  </m:acc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val="en-US" w:eastAsia="en-US"/>
                      </w:rPr>
                      <m:t>T</m:t>
                    </m:r>
                  </m:e>
                </m:acc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</m:t>
                </m:r>
              </m:sub>
            </m:sSub>
          </m:den>
        </m:f>
      </m:oMath>
      <w:r w:rsidR="001F2A16">
        <w:rPr>
          <w:rFonts w:eastAsiaTheme="minorEastAsia"/>
          <w:lang w:eastAsia="en-US"/>
        </w:rPr>
        <w:t>, км/ч</w:t>
      </w:r>
      <w:r w:rsidR="001F2A16">
        <w:rPr>
          <w:rFonts w:eastAsiaTheme="minorEastAsia"/>
          <w:lang w:eastAsia="en-US"/>
        </w:rPr>
        <w:tab/>
        <w:t>(</w:t>
      </w:r>
      <w:r w:rsidR="001F2A16" w:rsidRPr="00941B92">
        <w:rPr>
          <w:rFonts w:eastAsiaTheme="minorEastAsia"/>
          <w:lang w:eastAsia="en-US"/>
        </w:rPr>
        <w:t>8</w:t>
      </w:r>
      <w:r w:rsidR="00412AA1" w:rsidRPr="00333132">
        <w:rPr>
          <w:rFonts w:eastAsiaTheme="minorEastAsia"/>
          <w:lang w:eastAsia="en-US"/>
        </w:rPr>
        <w:t>)</w:t>
      </w:r>
    </w:p>
    <w:p w14:paraId="605D2243" w14:textId="2684D9B8" w:rsidR="00C46AA9" w:rsidRDefault="00C46AA9" w:rsidP="00333132">
      <w:pPr>
        <w:tabs>
          <w:tab w:val="left" w:pos="598"/>
          <w:tab w:val="left" w:pos="1454"/>
        </w:tabs>
        <w:spacing w:line="276" w:lineRule="auto"/>
        <w:ind w:firstLine="709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где</w:t>
      </w:r>
      <w:r>
        <w:rPr>
          <w:rFonts w:eastAsiaTheme="minorHAnsi"/>
          <w:lang w:eastAsia="en-US"/>
        </w:rPr>
        <w:t>:</w:t>
      </w:r>
    </w:p>
    <w:p w14:paraId="69E0F638" w14:textId="4CA7CCBD" w:rsidR="00C46AA9" w:rsidRPr="00333132" w:rsidRDefault="00121164" w:rsidP="00FA1828">
      <w:pPr>
        <w:tabs>
          <w:tab w:val="left" w:pos="598"/>
          <w:tab w:val="left" w:pos="1134"/>
          <w:tab w:val="left" w:pos="1454"/>
        </w:tabs>
        <w:spacing w:line="276" w:lineRule="auto"/>
        <w:ind w:firstLine="709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Theme="minorHAnsi" w:hAnsi="Cambria Math"/>
                    <w:i/>
                    <w:lang w:val="en-US" w:eastAsia="en-US"/>
                  </w:rPr>
                </m:ctrlPr>
              </m:accPr>
              <m:e>
                <m:r>
                  <w:rPr>
                    <w:rFonts w:ascii="Cambria Math" w:eastAsiaTheme="minorHAnsi" w:hAnsi="Cambria Math"/>
                    <w:lang w:val="en-US" w:eastAsia="en-US"/>
                  </w:rPr>
                  <m:t>T</m:t>
                </m:r>
              </m:e>
            </m:acc>
          </m:e>
          <m:sub>
            <m:r>
              <w:rPr>
                <w:rFonts w:ascii="Cambria Math" w:eastAsiaTheme="minorHAnsi" w:hAnsi="Cambria Math"/>
                <w:lang w:eastAsia="en-US"/>
              </w:rPr>
              <m:t>i</m:t>
            </m:r>
          </m:sub>
        </m:sSub>
      </m:oMath>
      <w:r w:rsidR="008250DC" w:rsidRPr="008250DC">
        <w:rPr>
          <w:rFonts w:eastAsiaTheme="minorEastAsia"/>
          <w:lang w:eastAsia="en-US"/>
        </w:rPr>
        <w:tab/>
      </w:r>
      <w:r w:rsidR="00C46AA9">
        <w:rPr>
          <w:rFonts w:eastAsiaTheme="minorHAnsi"/>
          <w:lang w:eastAsia="en-US"/>
        </w:rPr>
        <w:t>–</w:t>
      </w:r>
      <w:r w:rsidR="00C46AA9" w:rsidRPr="00333132">
        <w:rPr>
          <w:rFonts w:eastAsiaTheme="minorHAnsi"/>
          <w:lang w:eastAsia="en-US"/>
        </w:rPr>
        <w:t xml:space="preserve"> среднее время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="00C46AA9" w:rsidRPr="00333132">
        <w:rPr>
          <w:rFonts w:eastAsiaTheme="minorHAnsi"/>
          <w:lang w:eastAsia="en-US"/>
        </w:rPr>
        <w:t xml:space="preserve">по </w:t>
      </w:r>
      <w:r w:rsidR="00947D18" w:rsidRPr="008250DC">
        <w:rPr>
          <w:rFonts w:eastAsiaTheme="minorHAnsi"/>
          <w:i/>
          <w:lang w:val="en-US" w:eastAsia="en-US"/>
        </w:rPr>
        <w:t>i</w:t>
      </w:r>
      <w:r w:rsidR="00947D18" w:rsidRPr="008250DC">
        <w:rPr>
          <w:rFonts w:eastAsiaTheme="minorHAnsi"/>
          <w:lang w:eastAsia="en-US"/>
        </w:rPr>
        <w:t>-</w:t>
      </w:r>
      <w:r w:rsidR="00947D18">
        <w:rPr>
          <w:rFonts w:eastAsiaTheme="minorHAnsi"/>
          <w:lang w:eastAsia="en-US"/>
        </w:rPr>
        <w:t xml:space="preserve">му </w:t>
      </w:r>
      <w:r w:rsidR="00C46AA9" w:rsidRPr="00333132">
        <w:rPr>
          <w:rFonts w:eastAsiaTheme="minorHAnsi"/>
          <w:lang w:eastAsia="en-US"/>
        </w:rPr>
        <w:t>участку дороги, час</w:t>
      </w:r>
      <w:r w:rsidR="00C46AA9">
        <w:rPr>
          <w:rFonts w:eastAsiaTheme="minorHAnsi"/>
          <w:lang w:eastAsia="en-US"/>
        </w:rPr>
        <w:t>.</w:t>
      </w:r>
    </w:p>
    <w:p w14:paraId="0F4BC4C7" w14:textId="5975C7C9" w:rsidR="00412AA1" w:rsidRPr="00333132" w:rsidRDefault="00412AA1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Среднее время движения </w:t>
      </w:r>
      <w:r w:rsidR="0057738F">
        <w:rPr>
          <w:rFonts w:eastAsiaTheme="minorHAnsi" w:cstheme="minorBidi"/>
          <w:lang w:eastAsia="en-US"/>
        </w:rPr>
        <w:t>ТС</w:t>
      </w:r>
      <w:r w:rsidRPr="00333132">
        <w:rPr>
          <w:rFonts w:eastAsiaTheme="minorHAnsi"/>
          <w:lang w:eastAsia="en-US"/>
        </w:rPr>
        <w:t xml:space="preserve"> по </w:t>
      </w:r>
      <w:r w:rsidR="00947D18" w:rsidRPr="008250DC">
        <w:rPr>
          <w:rFonts w:eastAsiaTheme="minorHAnsi"/>
          <w:i/>
          <w:lang w:val="en-US" w:eastAsia="en-US"/>
        </w:rPr>
        <w:t>i</w:t>
      </w:r>
      <w:r w:rsidR="00947D18" w:rsidRPr="008250DC">
        <w:rPr>
          <w:rFonts w:eastAsiaTheme="minorHAnsi"/>
          <w:lang w:eastAsia="en-US"/>
        </w:rPr>
        <w:t>-</w:t>
      </w:r>
      <w:r w:rsidR="00947D18">
        <w:rPr>
          <w:rFonts w:eastAsiaTheme="minorHAnsi"/>
          <w:lang w:eastAsia="en-US"/>
        </w:rPr>
        <w:t xml:space="preserve">му </w:t>
      </w:r>
      <w:r w:rsidRPr="00333132">
        <w:rPr>
          <w:rFonts w:eastAsiaTheme="minorHAnsi"/>
          <w:lang w:eastAsia="en-US"/>
        </w:rPr>
        <w:t xml:space="preserve">участку дороги </w:t>
      </w:r>
      <w:r w:rsidR="007F0067">
        <w:rPr>
          <w:rFonts w:eastAsiaTheme="minorHAnsi"/>
          <w:lang w:eastAsia="en-US"/>
        </w:rPr>
        <w:t>рассчитывается</w:t>
      </w:r>
      <w:r w:rsidRPr="00333132">
        <w:rPr>
          <w:rFonts w:eastAsiaTheme="minorHAnsi"/>
          <w:lang w:eastAsia="en-US"/>
        </w:rPr>
        <w:t>:</w:t>
      </w:r>
    </w:p>
    <w:p w14:paraId="68C8D02C" w14:textId="50B180FC" w:rsidR="00412AA1" w:rsidRPr="00333132" w:rsidRDefault="00121164" w:rsidP="00FA1828">
      <w:pPr>
        <w:tabs>
          <w:tab w:val="left" w:pos="5529"/>
        </w:tabs>
        <w:spacing w:line="276" w:lineRule="auto"/>
        <w:jc w:val="right"/>
        <w:rPr>
          <w:rFonts w:eastAsiaTheme="minorEastAsia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val="en-US" w:eastAsia="en-US"/>
                  </w:rPr>
                </m:ctrlPr>
              </m:acc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val="en-US" w:eastAsia="en-US"/>
                  </w:rPr>
                  <m:t>T</m:t>
                </m:r>
              </m:e>
            </m:acc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i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i=1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j</m:t>
                    </m:r>
                  </m:sub>
                </m:sSub>
              </m:e>
            </m:nary>
          </m:num>
          <m:den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n</m:t>
            </m:r>
          </m:den>
        </m:f>
      </m:oMath>
      <w:r w:rsidR="001F2A16">
        <w:rPr>
          <w:rFonts w:eastAsiaTheme="minorEastAsia"/>
          <w:lang w:eastAsia="en-US"/>
        </w:rPr>
        <w:t>, час</w:t>
      </w:r>
      <w:r w:rsidR="001F2A16">
        <w:rPr>
          <w:rFonts w:eastAsiaTheme="minorEastAsia"/>
          <w:lang w:eastAsia="en-US"/>
        </w:rPr>
        <w:tab/>
        <w:t>(</w:t>
      </w:r>
      <w:r w:rsidR="001F2A16" w:rsidRPr="001F2A16">
        <w:rPr>
          <w:rFonts w:eastAsiaTheme="minorEastAsia"/>
          <w:lang w:eastAsia="en-US"/>
        </w:rPr>
        <w:t>9</w:t>
      </w:r>
      <w:r w:rsidR="00412AA1" w:rsidRPr="00333132">
        <w:rPr>
          <w:rFonts w:eastAsiaTheme="minorEastAsia"/>
          <w:lang w:eastAsia="en-US"/>
        </w:rPr>
        <w:t>)</w:t>
      </w:r>
    </w:p>
    <w:p w14:paraId="473A2B45" w14:textId="77777777" w:rsidR="00C46AA9" w:rsidRDefault="00C46AA9" w:rsidP="00FA1828">
      <w:pPr>
        <w:tabs>
          <w:tab w:val="left" w:pos="598"/>
          <w:tab w:val="left" w:pos="1134"/>
          <w:tab w:val="left" w:pos="1402"/>
        </w:tabs>
        <w:spacing w:line="276" w:lineRule="auto"/>
        <w:ind w:firstLine="709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где</w:t>
      </w:r>
      <w:r>
        <w:rPr>
          <w:rFonts w:eastAsiaTheme="minorHAnsi"/>
          <w:lang w:eastAsia="en-US"/>
        </w:rPr>
        <w:t>:</w:t>
      </w:r>
    </w:p>
    <w:p w14:paraId="63F1428D" w14:textId="0410F26B" w:rsidR="00C46AA9" w:rsidRPr="00333132" w:rsidRDefault="00C46AA9" w:rsidP="00FA1828">
      <w:pPr>
        <w:tabs>
          <w:tab w:val="left" w:pos="598"/>
          <w:tab w:val="left" w:pos="1134"/>
          <w:tab w:val="left" w:pos="1402"/>
        </w:tabs>
        <w:spacing w:line="276" w:lineRule="auto"/>
        <w:ind w:firstLine="709"/>
        <w:rPr>
          <w:rFonts w:eastAsiaTheme="minorHAnsi"/>
          <w:lang w:eastAsia="en-US"/>
        </w:rPr>
      </w:pPr>
      <m:oMath>
        <m:r>
          <w:rPr>
            <w:rFonts w:ascii="Cambria Math" w:eastAsiaTheme="minorHAnsi" w:hAnsi="Cambria Math"/>
            <w:lang w:eastAsia="en-US"/>
          </w:rPr>
          <m:t>n</m:t>
        </m:r>
      </m:oMath>
      <w:r w:rsidRPr="00333132">
        <w:rPr>
          <w:rFonts w:eastAsiaTheme="minorHAnsi"/>
          <w:lang w:eastAsia="en-US"/>
        </w:rPr>
        <w:tab/>
      </w:r>
      <w:r>
        <w:rPr>
          <w:rFonts w:eastAsiaTheme="minorHAnsi"/>
          <w:lang w:eastAsia="en-US"/>
        </w:rPr>
        <w:t>–</w:t>
      </w:r>
      <w:r w:rsidRPr="00333132">
        <w:rPr>
          <w:rFonts w:eastAsiaTheme="minorHAnsi"/>
          <w:lang w:eastAsia="en-US"/>
        </w:rPr>
        <w:t xml:space="preserve"> количество проездов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 xml:space="preserve">по </w:t>
      </w:r>
      <w:r w:rsidR="00947D18" w:rsidRPr="008250DC">
        <w:rPr>
          <w:rFonts w:eastAsiaTheme="minorHAnsi"/>
          <w:i/>
          <w:lang w:val="en-US" w:eastAsia="en-US"/>
        </w:rPr>
        <w:t>i</w:t>
      </w:r>
      <w:r w:rsidR="00947D18" w:rsidRPr="008250DC">
        <w:rPr>
          <w:rFonts w:eastAsiaTheme="minorHAnsi"/>
          <w:lang w:eastAsia="en-US"/>
        </w:rPr>
        <w:t>-</w:t>
      </w:r>
      <w:r w:rsidR="00947D18">
        <w:rPr>
          <w:rFonts w:eastAsiaTheme="minorHAnsi"/>
          <w:lang w:eastAsia="en-US"/>
        </w:rPr>
        <w:t xml:space="preserve">му </w:t>
      </w:r>
      <w:r w:rsidRPr="00333132">
        <w:rPr>
          <w:rFonts w:eastAsiaTheme="minorHAnsi"/>
          <w:lang w:eastAsia="en-US"/>
        </w:rPr>
        <w:t>участку дороги</w:t>
      </w:r>
      <w:r>
        <w:rPr>
          <w:rFonts w:eastAsiaTheme="minorHAnsi"/>
          <w:lang w:eastAsia="en-US"/>
        </w:rPr>
        <w:t>;</w:t>
      </w:r>
    </w:p>
    <w:p w14:paraId="3992F49D" w14:textId="03D145AE" w:rsidR="00C46AA9" w:rsidRDefault="00121164" w:rsidP="00FA1828">
      <w:pPr>
        <w:tabs>
          <w:tab w:val="left" w:pos="598"/>
          <w:tab w:val="left" w:pos="1134"/>
          <w:tab w:val="left" w:pos="1402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/>
                <w:lang w:eastAsia="en-US"/>
              </w:rPr>
              <m:t>j</m:t>
            </m:r>
          </m:sub>
        </m:sSub>
      </m:oMath>
      <w:r w:rsidR="00C46AA9" w:rsidRPr="00333132">
        <w:rPr>
          <w:rFonts w:eastAsiaTheme="minorHAnsi"/>
          <w:lang w:eastAsia="en-US"/>
        </w:rPr>
        <w:tab/>
      </w:r>
      <w:r w:rsidR="00C46AA9">
        <w:rPr>
          <w:rFonts w:eastAsiaTheme="minorHAnsi"/>
          <w:lang w:eastAsia="en-US"/>
        </w:rPr>
        <w:t>–</w:t>
      </w:r>
      <w:r w:rsidR="00C46AA9" w:rsidRPr="00333132">
        <w:rPr>
          <w:rFonts w:eastAsiaTheme="minorHAnsi"/>
          <w:lang w:eastAsia="en-US"/>
        </w:rPr>
        <w:t xml:space="preserve"> время проезда участка дороги, зафиксированное при </w:t>
      </w:r>
      <w:r w:rsidR="00947D18">
        <w:rPr>
          <w:rFonts w:eastAsiaTheme="minorHAnsi"/>
          <w:i/>
          <w:lang w:val="en-US" w:eastAsia="en-US"/>
        </w:rPr>
        <w:t>j</w:t>
      </w:r>
      <w:r w:rsidR="00C46AA9" w:rsidRPr="00333132">
        <w:rPr>
          <w:rFonts w:eastAsiaTheme="minorHAnsi"/>
          <w:lang w:eastAsia="en-US"/>
        </w:rPr>
        <w:t xml:space="preserve">-м проезде </w:t>
      </w:r>
      <w:r w:rsidR="0057738F">
        <w:rPr>
          <w:rFonts w:eastAsiaTheme="minorHAnsi" w:cstheme="minorBidi"/>
          <w:lang w:eastAsia="en-US"/>
        </w:rPr>
        <w:t>ТС</w:t>
      </w:r>
      <w:r w:rsidR="007F0067">
        <w:rPr>
          <w:rFonts w:eastAsiaTheme="minorHAnsi"/>
          <w:lang w:eastAsia="en-US"/>
        </w:rPr>
        <w:t>, час (регистрируется при обследовании</w:t>
      </w:r>
      <w:r w:rsidR="00C46AA9" w:rsidRPr="00333132">
        <w:rPr>
          <w:rFonts w:eastAsiaTheme="minorHAnsi"/>
          <w:lang w:eastAsia="en-US"/>
        </w:rPr>
        <w:t xml:space="preserve"> дорожного движения)</w:t>
      </w:r>
      <w:r w:rsidR="00C46AA9">
        <w:rPr>
          <w:rFonts w:eastAsiaTheme="minorHAnsi"/>
          <w:lang w:eastAsia="en-US"/>
        </w:rPr>
        <w:t>.</w:t>
      </w:r>
    </w:p>
    <w:p w14:paraId="4BEF3505" w14:textId="5CD2E3BE" w:rsidR="008250DC" w:rsidRPr="007906D3" w:rsidRDefault="008250DC" w:rsidP="00947D18">
      <w:pPr>
        <w:spacing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 w:rsidRPr="007906D3">
        <w:rPr>
          <w:rFonts w:eastAsiaTheme="minorHAnsi"/>
          <w:color w:val="000000" w:themeColor="text1"/>
          <w:lang w:eastAsia="en-US"/>
        </w:rPr>
        <w:t xml:space="preserve">Средняя скорость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7906D3">
        <w:rPr>
          <w:rFonts w:eastAsiaTheme="minorHAnsi"/>
          <w:color w:val="000000" w:themeColor="text1"/>
          <w:lang w:eastAsia="en-US"/>
        </w:rPr>
        <w:t xml:space="preserve"> </w:t>
      </w:r>
      <w:r w:rsidRPr="007906D3">
        <w:rPr>
          <w:rFonts w:eastAsiaTheme="minorHAnsi"/>
          <w:color w:val="000000" w:themeColor="text1"/>
          <w:lang w:eastAsia="en-US"/>
        </w:rPr>
        <w:t>на сети дорог рассчитывается следующим образом:</w:t>
      </w:r>
    </w:p>
    <w:p w14:paraId="32D1E3F3" w14:textId="2DA84485" w:rsidR="008250DC" w:rsidRPr="00333132" w:rsidRDefault="00121164" w:rsidP="008250DC">
      <w:pPr>
        <w:tabs>
          <w:tab w:val="left" w:pos="5529"/>
        </w:tabs>
        <w:spacing w:line="276" w:lineRule="auto"/>
        <w:jc w:val="right"/>
        <w:rPr>
          <w:rFonts w:eastAsiaTheme="minorEastAsia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bar>
              <m:barPr>
                <m:pos m:val="top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bar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V</m:t>
                </m:r>
              </m:e>
            </m:ba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s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i=1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m</m:t>
                    </m:r>
                  </m:e>
                  <m: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i</m:t>
                    </m:r>
                  </m:sub>
                </m:sSub>
              </m:e>
            </m:nary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∙</m:t>
            </m:r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l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</m:t>
                </m:r>
              </m:sub>
            </m:s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∙</m:t>
            </m:r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bar>
                  <m:barPr>
                    <m:pos m:val="top"/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bar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V</m:t>
                    </m:r>
                  </m:e>
                </m:ba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</m:t>
                </m:r>
              </m:sub>
            </m:sSub>
          </m:num>
          <m:den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i=1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m</m:t>
                    </m:r>
                  </m:e>
                  <m: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i</m:t>
                    </m:r>
                  </m:sub>
                </m:sSub>
              </m:e>
            </m:nary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∙</m:t>
            </m:r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l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</m:t>
                </m:r>
              </m:sub>
            </m:sSub>
          </m:den>
        </m:f>
      </m:oMath>
      <w:r w:rsidR="001F2A16">
        <w:rPr>
          <w:rFonts w:eastAsiaTheme="minorEastAsia"/>
          <w:lang w:eastAsia="en-US"/>
        </w:rPr>
        <w:tab/>
        <w:t>(1</w:t>
      </w:r>
      <w:r w:rsidR="001F2A16" w:rsidRPr="001F2A16">
        <w:rPr>
          <w:rFonts w:eastAsiaTheme="minorEastAsia"/>
          <w:lang w:eastAsia="en-US"/>
        </w:rPr>
        <w:t>0</w:t>
      </w:r>
      <w:r w:rsidR="008250DC" w:rsidRPr="00333132">
        <w:rPr>
          <w:rFonts w:eastAsiaTheme="minorEastAsia"/>
          <w:lang w:eastAsia="en-US"/>
        </w:rPr>
        <w:t>)</w:t>
      </w:r>
    </w:p>
    <w:p w14:paraId="3922A0AB" w14:textId="77777777" w:rsidR="008250DC" w:rsidRDefault="008250DC" w:rsidP="008250DC">
      <w:pPr>
        <w:tabs>
          <w:tab w:val="left" w:pos="598"/>
          <w:tab w:val="left" w:pos="1402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где</w:t>
      </w:r>
      <w:r>
        <w:rPr>
          <w:rFonts w:eastAsiaTheme="minorHAnsi"/>
          <w:lang w:eastAsia="en-US"/>
        </w:rPr>
        <w:t>:</w:t>
      </w:r>
    </w:p>
    <w:p w14:paraId="007A8D3A" w14:textId="77777777" w:rsidR="008250DC" w:rsidRPr="00333132" w:rsidRDefault="00121164" w:rsidP="008250DC">
      <w:pPr>
        <w:tabs>
          <w:tab w:val="left" w:pos="598"/>
          <w:tab w:val="left" w:pos="1402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lang w:eastAsia="en-US"/>
              </w:rPr>
              <m:t>m</m:t>
            </m:r>
          </m:e>
          <m:sub>
            <m:r>
              <w:rPr>
                <w:rFonts w:ascii="Cambria Math" w:eastAsiaTheme="minorHAnsi" w:hAnsi="Cambria Math"/>
                <w:lang w:eastAsia="en-US"/>
              </w:rPr>
              <m:t>i</m:t>
            </m:r>
          </m:sub>
        </m:sSub>
      </m:oMath>
      <w:r w:rsidR="008250DC" w:rsidRPr="00333132">
        <w:rPr>
          <w:rFonts w:eastAsiaTheme="minorHAnsi"/>
          <w:lang w:eastAsia="en-US"/>
        </w:rPr>
        <w:tab/>
        <w:t xml:space="preserve">- число полос движения в одном направлении для </w:t>
      </w:r>
      <w:r w:rsidR="008250DC" w:rsidRPr="00947D18">
        <w:rPr>
          <w:rFonts w:eastAsiaTheme="minorHAnsi"/>
          <w:i/>
          <w:lang w:eastAsia="en-US"/>
        </w:rPr>
        <w:t>i</w:t>
      </w:r>
      <w:r w:rsidR="008250DC" w:rsidRPr="00333132">
        <w:rPr>
          <w:rFonts w:eastAsiaTheme="minorHAnsi"/>
          <w:lang w:eastAsia="en-US"/>
        </w:rPr>
        <w:t>-го участка дороги</w:t>
      </w:r>
      <w:r w:rsidR="008250DC">
        <w:rPr>
          <w:rFonts w:eastAsiaTheme="minorHAnsi"/>
          <w:lang w:eastAsia="en-US"/>
        </w:rPr>
        <w:t>;</w:t>
      </w:r>
    </w:p>
    <w:p w14:paraId="3BE6A7F0" w14:textId="77777777" w:rsidR="006A4152" w:rsidRPr="006A4152" w:rsidRDefault="006A4152" w:rsidP="006A4152">
      <w:pPr>
        <w:spacing w:line="276" w:lineRule="auto"/>
        <w:ind w:firstLine="709"/>
        <w:jc w:val="both"/>
        <w:rPr>
          <w:rFonts w:eastAsiaTheme="minorHAnsi" w:cstheme="minorBidi"/>
          <w:lang w:eastAsia="en-US"/>
        </w:rPr>
      </w:pPr>
      <w:r w:rsidRPr="00CB5689">
        <w:rPr>
          <w:rFonts w:eastAsiaTheme="minorHAnsi" w:cstheme="minorBidi"/>
          <w:lang w:eastAsia="en-US"/>
        </w:rPr>
        <w:t xml:space="preserve">Пример </w:t>
      </w:r>
      <w:r w:rsidRPr="00CB5689">
        <w:rPr>
          <w:bCs/>
        </w:rPr>
        <w:t>оценки средней скорости движения</w:t>
      </w:r>
      <w:r w:rsidRPr="00CB5689">
        <w:rPr>
          <w:rFonts w:eastAsiaTheme="minorHAnsi" w:cstheme="minorBidi"/>
          <w:lang w:eastAsia="en-US"/>
        </w:rPr>
        <w:t xml:space="preserve"> приведен в приложении В.1 настоящих Рекомендаций.</w:t>
      </w:r>
    </w:p>
    <w:p w14:paraId="7AFA8977" w14:textId="5A2E04BC" w:rsidR="00412AA1" w:rsidRPr="00333132" w:rsidRDefault="008402D5" w:rsidP="00C46AA9">
      <w:pPr>
        <w:spacing w:before="120" w:line="276" w:lineRule="auto"/>
        <w:ind w:firstLine="709"/>
        <w:jc w:val="both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>6</w:t>
      </w:r>
      <w:r w:rsidR="00412AA1" w:rsidRPr="00333132">
        <w:rPr>
          <w:rFonts w:eastAsiaTheme="minorHAnsi"/>
          <w:b/>
          <w:lang w:eastAsia="en-US"/>
        </w:rPr>
        <w:t>.3 Плотность движения</w:t>
      </w:r>
    </w:p>
    <w:p w14:paraId="448A545A" w14:textId="0F172BF7" w:rsidR="00412AA1" w:rsidRPr="00333132" w:rsidRDefault="00412AA1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Плотность движения – количество </w:t>
      </w:r>
      <w:r w:rsidR="0057738F">
        <w:rPr>
          <w:rFonts w:eastAsiaTheme="minorHAnsi" w:cstheme="minorBidi"/>
          <w:lang w:eastAsia="en-US"/>
        </w:rPr>
        <w:t>ТС</w:t>
      </w:r>
      <w:r w:rsidRPr="00333132">
        <w:rPr>
          <w:rFonts w:eastAsiaTheme="minorHAnsi"/>
          <w:lang w:eastAsia="en-US"/>
        </w:rPr>
        <w:t>, приходящееся на 1</w:t>
      </w:r>
      <w:r w:rsidR="00D63D9D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км полосы д</w:t>
      </w:r>
      <w:r w:rsidR="00D63D9D">
        <w:rPr>
          <w:rFonts w:eastAsiaTheme="minorHAnsi"/>
          <w:lang w:eastAsia="en-US"/>
        </w:rPr>
        <w:t>л</w:t>
      </w:r>
      <w:r w:rsidRPr="00333132">
        <w:rPr>
          <w:rFonts w:eastAsiaTheme="minorHAnsi"/>
          <w:lang w:eastAsia="en-US"/>
        </w:rPr>
        <w:t>ины дороги.</w:t>
      </w:r>
    </w:p>
    <w:p w14:paraId="09D2D73E" w14:textId="73F3F858" w:rsidR="00412AA1" w:rsidRPr="00333132" w:rsidRDefault="00412AA1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Применимы 4 группы методов определения плотности движения (натурный, рас</w:t>
      </w:r>
      <w:r w:rsidR="00AA1CF8">
        <w:rPr>
          <w:rFonts w:eastAsiaTheme="minorHAnsi"/>
          <w:lang w:eastAsia="en-US"/>
        </w:rPr>
        <w:t xml:space="preserve">четный, отчетно-статистический и </w:t>
      </w:r>
      <w:r w:rsidRPr="00333132">
        <w:rPr>
          <w:rFonts w:eastAsiaTheme="minorHAnsi"/>
          <w:lang w:eastAsia="en-US"/>
        </w:rPr>
        <w:t xml:space="preserve">моделирования дорожного движения), </w:t>
      </w:r>
      <w:r w:rsidR="00C46AA9">
        <w:rPr>
          <w:rFonts w:eastAsiaTheme="minorHAnsi"/>
          <w:lang w:eastAsia="en-US"/>
        </w:rPr>
        <w:t>наиболее востребованные</w:t>
      </w:r>
      <w:r w:rsidRPr="00333132">
        <w:rPr>
          <w:rFonts w:eastAsiaTheme="minorHAnsi"/>
          <w:lang w:eastAsia="en-US"/>
        </w:rPr>
        <w:t>:</w:t>
      </w:r>
    </w:p>
    <w:p w14:paraId="78981121" w14:textId="515A7B9A" w:rsidR="00412AA1" w:rsidRPr="00333132" w:rsidRDefault="00141A0B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а) а</w:t>
      </w:r>
      <w:r w:rsidR="00412AA1" w:rsidRPr="00333132">
        <w:rPr>
          <w:rFonts w:eastAsiaTheme="minorHAnsi"/>
          <w:lang w:eastAsia="en-US"/>
        </w:rPr>
        <w:t>втоматическое определение стациона</w:t>
      </w:r>
      <w:r w:rsidR="00A0266F">
        <w:rPr>
          <w:rFonts w:eastAsiaTheme="minorHAnsi"/>
          <w:lang w:eastAsia="en-US"/>
        </w:rPr>
        <w:t>рными транспортными детекторами</w:t>
      </w:r>
      <w:r w:rsidR="00412AA1" w:rsidRPr="00333132">
        <w:rPr>
          <w:rFonts w:eastAsiaTheme="minorHAnsi"/>
          <w:lang w:eastAsia="en-US"/>
        </w:rPr>
        <w:t>.</w:t>
      </w:r>
    </w:p>
    <w:p w14:paraId="7CD6143F" w14:textId="5344F0BE" w:rsidR="00412AA1" w:rsidRPr="00333132" w:rsidRDefault="00141A0B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б) р</w:t>
      </w:r>
      <w:r w:rsidR="00412AA1" w:rsidRPr="00333132">
        <w:rPr>
          <w:rFonts w:eastAsiaTheme="minorHAnsi"/>
          <w:lang w:eastAsia="en-US"/>
        </w:rPr>
        <w:t>асчет значений плотности на основе значений интенсивности и скорости, полученных в данном месте в этот же промежуток времени.</w:t>
      </w:r>
    </w:p>
    <w:p w14:paraId="3BD3BF6E" w14:textId="77777777" w:rsidR="00412AA1" w:rsidRPr="00333132" w:rsidRDefault="00412AA1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Определение плотности стационарными транспортными детекторами может осуществляться одновременно с получением данных об интенсивности движения и составе транспортного потока на тех же пунктах учета и объектах транспортной инфраструктуры.</w:t>
      </w:r>
    </w:p>
    <w:p w14:paraId="4563B341" w14:textId="7D2F4BCD" w:rsidR="00DA34F8" w:rsidRPr="00333132" w:rsidRDefault="00DA34F8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lastRenderedPageBreak/>
        <w:t xml:space="preserve">Расчет значений плотности движения по данным значений интенсивности движения и скорости движения осуществляется на основании </w:t>
      </w:r>
      <w:r w:rsidR="00AA1CF8">
        <w:rPr>
          <w:rFonts w:eastAsiaTheme="minorHAnsi"/>
          <w:lang w:eastAsia="en-US"/>
        </w:rPr>
        <w:t xml:space="preserve">параметрической </w:t>
      </w:r>
      <w:r w:rsidRPr="00333132">
        <w:rPr>
          <w:rFonts w:eastAsiaTheme="minorHAnsi"/>
          <w:lang w:eastAsia="en-US"/>
        </w:rPr>
        <w:t>зависимости</w:t>
      </w:r>
      <w:r w:rsidR="00AA1CF8">
        <w:rPr>
          <w:rFonts w:eastAsiaTheme="minorHAnsi"/>
          <w:lang w:eastAsia="en-US"/>
        </w:rPr>
        <w:t>, отражаемой основной диаграммой транспортного потока</w:t>
      </w:r>
      <w:r w:rsidRPr="00333132">
        <w:rPr>
          <w:rFonts w:eastAsiaTheme="minorHAnsi"/>
          <w:lang w:eastAsia="en-US"/>
        </w:rPr>
        <w:t>.</w:t>
      </w:r>
    </w:p>
    <w:p w14:paraId="1CE0ABB8" w14:textId="19DFD6D8" w:rsidR="00412AA1" w:rsidRPr="00333132" w:rsidRDefault="00412AA1" w:rsidP="00333132">
      <w:pPr>
        <w:spacing w:line="276" w:lineRule="auto"/>
        <w:ind w:firstLine="709"/>
        <w:jc w:val="both"/>
        <w:rPr>
          <w:rFonts w:eastAsiaTheme="minorHAnsi"/>
          <w:highlight w:val="cyan"/>
          <w:lang w:eastAsia="en-US"/>
        </w:rPr>
      </w:pPr>
      <w:r w:rsidRPr="00333132">
        <w:rPr>
          <w:rFonts w:eastAsiaTheme="minorHAnsi"/>
          <w:lang w:eastAsia="en-US"/>
        </w:rPr>
        <w:t>Плотн</w:t>
      </w:r>
      <w:r w:rsidR="007F0067">
        <w:rPr>
          <w:rFonts w:eastAsiaTheme="minorHAnsi"/>
          <w:lang w:eastAsia="en-US"/>
        </w:rPr>
        <w:t>ость движения рассчитывается</w:t>
      </w:r>
      <w:r w:rsidRPr="00333132">
        <w:rPr>
          <w:rFonts w:eastAsiaTheme="minorHAnsi"/>
          <w:lang w:eastAsia="en-US"/>
        </w:rPr>
        <w:t>:</w:t>
      </w:r>
    </w:p>
    <w:p w14:paraId="722862EB" w14:textId="21171210" w:rsidR="00412AA1" w:rsidRPr="00333132" w:rsidRDefault="00412AA1" w:rsidP="00827BF8">
      <w:pPr>
        <w:tabs>
          <w:tab w:val="left" w:pos="5529"/>
        </w:tabs>
        <w:spacing w:line="276" w:lineRule="auto"/>
        <w:jc w:val="right"/>
        <w:rPr>
          <w:rFonts w:eastAsiaTheme="minorEastAsia"/>
          <w:lang w:eastAsia="en-US"/>
        </w:rPr>
      </w:pPr>
      <m:oMath>
        <m:r>
          <w:rPr>
            <w:rFonts w:ascii="Cambria Math" w:eastAsiaTheme="minorHAnsi" w:hAnsi="Cambria Math"/>
            <w:sz w:val="28"/>
            <w:szCs w:val="28"/>
            <w:lang w:eastAsia="en-US"/>
          </w:rPr>
          <m:t>p=</m:t>
        </m:r>
        <m:f>
          <m:f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fPr>
          <m:num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val="en-US" w:eastAsia="en-US"/>
                  </w:rPr>
                  <m:t>N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</m:t>
                </m:r>
              </m:sub>
            </m:sSub>
          </m:num>
          <m:den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m∙</m:t>
            </m:r>
            <m:bar>
              <m:barPr>
                <m:pos m:val="top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bar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V</m:t>
                </m:r>
              </m:e>
            </m:bar>
          </m:den>
        </m:f>
      </m:oMath>
      <w:r w:rsidR="006612C8">
        <w:rPr>
          <w:rFonts w:eastAsiaTheme="minorEastAsia"/>
          <w:sz w:val="28"/>
          <w:szCs w:val="28"/>
          <w:lang w:eastAsia="en-US"/>
        </w:rPr>
        <w:t xml:space="preserve">, </w:t>
      </w:r>
      <w:r w:rsidR="006612C8" w:rsidRPr="00211AEC">
        <w:rPr>
          <w:rFonts w:eastAsiaTheme="minorHAnsi"/>
          <w:lang w:eastAsia="en-US"/>
        </w:rPr>
        <w:t xml:space="preserve">прив. </w:t>
      </w:r>
      <w:r w:rsidR="006612C8">
        <w:rPr>
          <w:rFonts w:eastAsiaTheme="minorHAnsi"/>
          <w:lang w:eastAsia="en-US"/>
        </w:rPr>
        <w:t>ед./км</w:t>
      </w:r>
      <w:r w:rsidR="00C46AA9">
        <w:rPr>
          <w:rFonts w:eastAsiaTheme="minorEastAsia"/>
          <w:lang w:eastAsia="en-US"/>
        </w:rPr>
        <w:tab/>
        <w:t>(1</w:t>
      </w:r>
      <w:r w:rsidR="001F2A16" w:rsidRPr="001F2A16">
        <w:rPr>
          <w:rFonts w:eastAsiaTheme="minorEastAsia"/>
          <w:lang w:eastAsia="en-US"/>
        </w:rPr>
        <w:t>1</w:t>
      </w:r>
      <w:r w:rsidRPr="00333132">
        <w:rPr>
          <w:rFonts w:eastAsiaTheme="minorEastAsia"/>
          <w:lang w:eastAsia="en-US"/>
        </w:rPr>
        <w:t>)</w:t>
      </w:r>
    </w:p>
    <w:p w14:paraId="2CAF7134" w14:textId="77777777" w:rsidR="00C46AA9" w:rsidRDefault="00C46AA9" w:rsidP="00333132">
      <w:pPr>
        <w:tabs>
          <w:tab w:val="left" w:pos="598"/>
          <w:tab w:val="left" w:pos="1454"/>
        </w:tabs>
        <w:spacing w:line="276" w:lineRule="auto"/>
        <w:ind w:firstLine="709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где</w:t>
      </w:r>
      <w:r>
        <w:rPr>
          <w:rFonts w:eastAsiaTheme="minorHAnsi"/>
          <w:lang w:eastAsia="en-US"/>
        </w:rPr>
        <w:t>:</w:t>
      </w:r>
    </w:p>
    <w:p w14:paraId="3EBB8770" w14:textId="0042339D" w:rsidR="00C46AA9" w:rsidRPr="00F86821" w:rsidRDefault="00C46AA9" w:rsidP="00FA1828">
      <w:pPr>
        <w:tabs>
          <w:tab w:val="left" w:pos="598"/>
          <w:tab w:val="left" w:pos="1134"/>
        </w:tabs>
        <w:spacing w:line="276" w:lineRule="auto"/>
        <w:ind w:firstLine="709"/>
        <w:rPr>
          <w:rFonts w:eastAsiaTheme="minorHAnsi"/>
          <w:color w:val="000000" w:themeColor="text1"/>
          <w:lang w:eastAsia="en-US"/>
        </w:rPr>
      </w:pPr>
      <m:oMath>
        <m:r>
          <w:rPr>
            <w:rFonts w:ascii="Cambria Math" w:eastAsiaTheme="minorHAnsi" w:hAnsi="Cambria Math"/>
            <w:color w:val="000000" w:themeColor="text1"/>
            <w:lang w:eastAsia="en-US"/>
          </w:rPr>
          <m:t>m</m:t>
        </m:r>
      </m:oMath>
      <w:r w:rsidRPr="00A0266F">
        <w:rPr>
          <w:rFonts w:eastAsia="Calibri"/>
          <w:color w:val="000000" w:themeColor="text1"/>
          <w:lang w:eastAsia="en-US"/>
        </w:rPr>
        <w:tab/>
      </w:r>
      <w:r w:rsidRPr="00A0266F">
        <w:rPr>
          <w:rFonts w:eastAsiaTheme="minorHAnsi"/>
          <w:color w:val="000000" w:themeColor="text1"/>
          <w:lang w:eastAsia="en-US"/>
        </w:rPr>
        <w:t>– число полос движения в одном направлении.</w:t>
      </w:r>
    </w:p>
    <w:p w14:paraId="70CFDA13" w14:textId="184D572B" w:rsidR="00A0266F" w:rsidRPr="00A0266F" w:rsidRDefault="00A0266F" w:rsidP="00F80023">
      <w:pPr>
        <w:adjustRightInd w:val="0"/>
        <w:spacing w:line="288" w:lineRule="auto"/>
        <w:ind w:firstLine="708"/>
        <w:jc w:val="both"/>
        <w:rPr>
          <w:color w:val="000000" w:themeColor="text1"/>
        </w:rPr>
      </w:pPr>
      <w:r w:rsidRPr="00A0266F">
        <w:rPr>
          <w:color w:val="000000" w:themeColor="text1"/>
        </w:rPr>
        <w:t xml:space="preserve">Значения плотности движения, рассчитанные для перегонов обследуемых </w:t>
      </w:r>
      <w:r w:rsidRPr="00A0266F">
        <w:rPr>
          <w:iCs/>
          <w:color w:val="000000" w:themeColor="text1"/>
        </w:rPr>
        <w:t>участков дорог</w:t>
      </w:r>
      <w:r w:rsidR="007F0067">
        <w:rPr>
          <w:color w:val="000000" w:themeColor="text1"/>
        </w:rPr>
        <w:t xml:space="preserve"> за каждый час обследования,</w:t>
      </w:r>
      <w:r w:rsidRPr="00A0266F">
        <w:rPr>
          <w:color w:val="000000" w:themeColor="text1"/>
        </w:rPr>
        <w:t xml:space="preserve"> лежат в основе определения временных периодов.</w:t>
      </w:r>
    </w:p>
    <w:p w14:paraId="70EE0721" w14:textId="711DAE49" w:rsidR="00A0266F" w:rsidRDefault="00A0266F" w:rsidP="00F80023">
      <w:pPr>
        <w:adjustRightInd w:val="0"/>
        <w:spacing w:line="288" w:lineRule="auto"/>
        <w:ind w:firstLine="708"/>
        <w:jc w:val="both"/>
      </w:pPr>
      <w:r>
        <w:t>Для каждого часа обследования рассчитывается разность часовой и среднесуточной плотности движения Δ</w:t>
      </w:r>
      <w:r w:rsidRPr="00165411">
        <w:rPr>
          <w:i/>
        </w:rPr>
        <w:t>ρ</w:t>
      </w:r>
      <w:r>
        <w:t>:</w:t>
      </w:r>
    </w:p>
    <w:p w14:paraId="45ABFA53" w14:textId="1F82F61E" w:rsidR="00A0266F" w:rsidRPr="00211AEC" w:rsidRDefault="00A0266F" w:rsidP="007F0067">
      <w:pPr>
        <w:tabs>
          <w:tab w:val="left" w:pos="5529"/>
        </w:tabs>
        <w:spacing w:line="276" w:lineRule="auto"/>
        <w:jc w:val="right"/>
        <w:rPr>
          <w:rFonts w:eastAsiaTheme="minorHAnsi"/>
          <w:lang w:eastAsia="en-US"/>
        </w:rPr>
      </w:pPr>
      <m:oMath>
        <m:r>
          <w:rPr>
            <w:rFonts w:ascii="Cambria Math" w:hAnsi="Cambria Math"/>
          </w:rPr>
          <m:t>∆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ρ</m:t>
            </m:r>
          </m:e>
          <m:sub/>
        </m:sSub>
        <m:r>
          <w:rPr>
            <w:rFonts w:ascii="Cambria Math" w:hAnsi="Cambria Math"/>
          </w:rPr>
          <m:t>=</m:t>
        </m:r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ρ</m:t>
            </m:r>
          </m:e>
        </m:acc>
        <m:r>
          <w:rPr>
            <w:rFonts w:ascii="Cambria Math" w:hAnsi="Cambria Math"/>
          </w:rPr>
          <m:t>-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ρ</m:t>
            </m:r>
          </m:e>
          <m:sub/>
        </m:sSub>
      </m:oMath>
      <w:r w:rsidRPr="00B20708">
        <w:t xml:space="preserve">, </w:t>
      </w:r>
      <w:r w:rsidRPr="00211AEC">
        <w:rPr>
          <w:rFonts w:eastAsiaTheme="minorHAnsi"/>
          <w:lang w:eastAsia="en-US"/>
        </w:rPr>
        <w:t>прив. ед/ч,</w:t>
      </w:r>
      <w:r w:rsidRPr="00211AEC">
        <w:rPr>
          <w:rFonts w:eastAsiaTheme="minorHAnsi"/>
          <w:lang w:eastAsia="en-US"/>
        </w:rPr>
        <w:tab/>
        <w:t>(1</w:t>
      </w:r>
      <w:r w:rsidR="001F2A16" w:rsidRPr="001F2A16">
        <w:rPr>
          <w:rFonts w:eastAsiaTheme="minorHAnsi"/>
          <w:lang w:eastAsia="en-US"/>
        </w:rPr>
        <w:t>2</w:t>
      </w:r>
      <w:r w:rsidRPr="00211AEC">
        <w:rPr>
          <w:rFonts w:eastAsiaTheme="minorHAnsi"/>
          <w:lang w:eastAsia="en-US"/>
        </w:rPr>
        <w:t>)</w:t>
      </w:r>
    </w:p>
    <w:p w14:paraId="3A7F47F2" w14:textId="6CD548DE" w:rsidR="00A0266F" w:rsidRDefault="00A0266F" w:rsidP="008D5A2F">
      <w:pPr>
        <w:adjustRightInd w:val="0"/>
        <w:spacing w:line="288" w:lineRule="auto"/>
        <w:ind w:left="-567" w:firstLine="708"/>
        <w:jc w:val="both"/>
      </w:pPr>
      <w:r>
        <w:t>где:</w:t>
      </w:r>
    </w:p>
    <w:p w14:paraId="3FF7D054" w14:textId="5C5D74AB" w:rsidR="00A0266F" w:rsidRDefault="00A0266F" w:rsidP="00A0266F">
      <w:pPr>
        <w:adjustRightInd w:val="0"/>
        <w:spacing w:line="288" w:lineRule="auto"/>
        <w:ind w:left="-567" w:firstLine="708"/>
        <w:jc w:val="both"/>
      </w:pPr>
      <w:r w:rsidRPr="00165411">
        <w:rPr>
          <w:i/>
        </w:rPr>
        <w:t>ρ</w:t>
      </w:r>
      <w:r w:rsidRPr="00B20708">
        <w:t xml:space="preserve"> – </w:t>
      </w:r>
      <w:r>
        <w:t xml:space="preserve">плотность движения за час обследования, </w:t>
      </w:r>
      <w:r w:rsidR="008D5A2F" w:rsidRPr="00211AEC">
        <w:rPr>
          <w:rFonts w:eastAsiaTheme="minorHAnsi"/>
          <w:lang w:eastAsia="en-US"/>
        </w:rPr>
        <w:t>прив. ед/ч</w:t>
      </w:r>
      <w:r>
        <w:t>;</w:t>
      </w:r>
    </w:p>
    <w:p w14:paraId="20FFEFF3" w14:textId="3D11D9C8" w:rsidR="00A0266F" w:rsidRDefault="00121164" w:rsidP="00A0266F">
      <w:pPr>
        <w:adjustRightInd w:val="0"/>
        <w:spacing w:line="288" w:lineRule="auto"/>
        <w:ind w:left="-567" w:firstLine="708"/>
        <w:jc w:val="both"/>
      </w:pPr>
      <m:oMath>
        <m:acc>
          <m:accPr>
            <m:chr m:val="̅"/>
            <m:ctrlPr>
              <w:rPr>
                <w:rFonts w:ascii="Cambria Math" w:hAnsi="Cambria Math"/>
                <w:i/>
              </w:rPr>
            </m:ctrlPr>
          </m:accPr>
          <m:e>
            <m:r>
              <w:rPr>
                <w:rFonts w:ascii="Cambria Math" w:hAnsi="Cambria Math"/>
              </w:rPr>
              <m:t>ρ</m:t>
            </m:r>
          </m:e>
        </m:acc>
      </m:oMath>
      <w:r w:rsidR="00A0266F">
        <w:t xml:space="preserve"> – среднесуточная </w:t>
      </w:r>
      <w:r w:rsidR="00A0266F" w:rsidRPr="00B20708">
        <w:t xml:space="preserve">плотность движения, </w:t>
      </w:r>
      <w:r w:rsidR="008D5A2F" w:rsidRPr="00211AEC">
        <w:rPr>
          <w:rFonts w:eastAsiaTheme="minorHAnsi"/>
          <w:lang w:eastAsia="en-US"/>
        </w:rPr>
        <w:t>прив. ед/ч</w:t>
      </w:r>
      <w:r w:rsidR="00A0266F">
        <w:t>.</w:t>
      </w:r>
    </w:p>
    <w:p w14:paraId="15A4F10E" w14:textId="0851B438" w:rsidR="00A0266F" w:rsidRPr="00F80023" w:rsidRDefault="00A0266F" w:rsidP="00F80023">
      <w:pPr>
        <w:adjustRightInd w:val="0"/>
        <w:spacing w:line="288" w:lineRule="auto"/>
        <w:ind w:firstLine="708"/>
        <w:jc w:val="both"/>
        <w:rPr>
          <w:spacing w:val="-2"/>
        </w:rPr>
      </w:pPr>
      <w:r w:rsidRPr="00F80023">
        <w:rPr>
          <w:spacing w:val="-2"/>
        </w:rPr>
        <w:t>Непрерывные периоды, в течение которых Δ</w:t>
      </w:r>
      <w:r w:rsidRPr="00165411">
        <w:rPr>
          <w:i/>
          <w:spacing w:val="-2"/>
        </w:rPr>
        <w:t>ρ</w:t>
      </w:r>
      <w:r w:rsidRPr="00F80023">
        <w:rPr>
          <w:spacing w:val="-2"/>
        </w:rPr>
        <w:t xml:space="preserve"> ≤ 0, регистрируются как пиковые периоды, соотнесенные к временным интервалам суток обследования (утро, день, вечер, ночь).</w:t>
      </w:r>
    </w:p>
    <w:p w14:paraId="73C06D44" w14:textId="417B71A1" w:rsidR="00A0266F" w:rsidRPr="00F80023" w:rsidRDefault="00A0266F" w:rsidP="00F80023">
      <w:pPr>
        <w:adjustRightInd w:val="0"/>
        <w:spacing w:line="288" w:lineRule="auto"/>
        <w:ind w:firstLine="708"/>
        <w:jc w:val="both"/>
        <w:rPr>
          <w:spacing w:val="-2"/>
        </w:rPr>
      </w:pPr>
      <w:r w:rsidRPr="00F80023">
        <w:rPr>
          <w:spacing w:val="-2"/>
        </w:rPr>
        <w:t>Непрерывные периоды, в течение которых Δ</w:t>
      </w:r>
      <w:r w:rsidRPr="00165411">
        <w:rPr>
          <w:i/>
          <w:spacing w:val="-2"/>
        </w:rPr>
        <w:t>ρ</w:t>
      </w:r>
      <w:r w:rsidRPr="00F80023">
        <w:rPr>
          <w:spacing w:val="-2"/>
        </w:rPr>
        <w:t xml:space="preserve"> &gt; 0, регистрируются как межпиковые периоды, соотнесенные к временным интервалам суток обследования (утро, день, вечер, ночь).</w:t>
      </w:r>
    </w:p>
    <w:p w14:paraId="749447E7" w14:textId="1D99879A" w:rsidR="00DA34F8" w:rsidRPr="00853D6E" w:rsidRDefault="00F80023" w:rsidP="00AC4972">
      <w:pPr>
        <w:spacing w:before="120" w:line="276" w:lineRule="auto"/>
        <w:ind w:firstLine="709"/>
        <w:jc w:val="both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>6</w:t>
      </w:r>
      <w:r w:rsidR="00DA34F8" w:rsidRPr="00853D6E">
        <w:rPr>
          <w:rFonts w:eastAsiaTheme="minorHAnsi"/>
          <w:b/>
          <w:lang w:eastAsia="en-US"/>
        </w:rPr>
        <w:t>.4 Средняя задержка транспортных средств</w:t>
      </w:r>
    </w:p>
    <w:p w14:paraId="0F6BA999" w14:textId="77777777" w:rsidR="00165411" w:rsidRDefault="00165411" w:rsidP="00333132">
      <w:pPr>
        <w:spacing w:line="276" w:lineRule="auto"/>
        <w:ind w:firstLine="709"/>
        <w:jc w:val="both"/>
        <w:rPr>
          <w:color w:val="000000" w:themeColor="text1"/>
        </w:rPr>
      </w:pPr>
      <w:r w:rsidRPr="00165411">
        <w:rPr>
          <w:color w:val="000000" w:themeColor="text1"/>
        </w:rPr>
        <w:t>Расчет средней задержки транспортных средств в движении (</w:t>
      </w:r>
      <w:r w:rsidRPr="00165411">
        <w:rPr>
          <w:i/>
          <w:color w:val="000000" w:themeColor="text1"/>
        </w:rPr>
        <w:t>τ</w:t>
      </w:r>
      <w:r w:rsidRPr="00165411">
        <w:rPr>
          <w:color w:val="000000" w:themeColor="text1"/>
        </w:rPr>
        <w:t>) осуществляется</w:t>
      </w:r>
      <w:r>
        <w:rPr>
          <w:color w:val="000000" w:themeColor="text1"/>
        </w:rPr>
        <w:t xml:space="preserve"> в отношении следующих друг за другом по одной полосе движения ТС с интервалом следования:</w:t>
      </w:r>
    </w:p>
    <w:p w14:paraId="0900E834" w14:textId="68F322F0" w:rsidR="00165411" w:rsidRDefault="00165411" w:rsidP="00333132">
      <w:pPr>
        <w:spacing w:line="276" w:lineRule="auto"/>
        <w:ind w:firstLine="709"/>
        <w:jc w:val="both"/>
        <w:rPr>
          <w:color w:val="000000" w:themeColor="text1"/>
        </w:rPr>
      </w:pPr>
      <w:r>
        <w:rPr>
          <w:rFonts w:eastAsiaTheme="minorHAnsi"/>
          <w:lang w:eastAsia="en-US"/>
        </w:rPr>
        <w:t xml:space="preserve">– </w:t>
      </w:r>
      <w:r>
        <w:rPr>
          <w:color w:val="000000" w:themeColor="text1"/>
        </w:rPr>
        <w:t>не превышающим</w:t>
      </w:r>
      <w:r w:rsidRPr="00165411">
        <w:rPr>
          <w:color w:val="000000" w:themeColor="text1"/>
        </w:rPr>
        <w:t xml:space="preserve"> 10 секунд (далее – </w:t>
      </w:r>
      <w:r>
        <w:rPr>
          <w:color w:val="000000" w:themeColor="text1"/>
        </w:rPr>
        <w:t>фактически наблюдаемые условия движения</w:t>
      </w:r>
      <w:r w:rsidRPr="00165411">
        <w:rPr>
          <w:color w:val="000000" w:themeColor="text1"/>
        </w:rPr>
        <w:t>)</w:t>
      </w:r>
      <w:r>
        <w:rPr>
          <w:color w:val="000000" w:themeColor="text1"/>
        </w:rPr>
        <w:t>;</w:t>
      </w:r>
    </w:p>
    <w:p w14:paraId="73D12B18" w14:textId="6C6692E2" w:rsidR="00165411" w:rsidRPr="00165411" w:rsidRDefault="00165411" w:rsidP="00333132">
      <w:pPr>
        <w:spacing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>
        <w:rPr>
          <w:rFonts w:eastAsiaTheme="minorHAnsi"/>
          <w:lang w:eastAsia="en-US"/>
        </w:rPr>
        <w:t xml:space="preserve">– </w:t>
      </w:r>
      <w:r>
        <w:rPr>
          <w:color w:val="000000" w:themeColor="text1"/>
        </w:rPr>
        <w:t>превышающим</w:t>
      </w:r>
      <w:r w:rsidRPr="00165411">
        <w:rPr>
          <w:color w:val="000000" w:themeColor="text1"/>
        </w:rPr>
        <w:t xml:space="preserve"> 10 секунд (далее – условия свободного движения).</w:t>
      </w:r>
    </w:p>
    <w:p w14:paraId="02A66A42" w14:textId="5A8232FD" w:rsidR="00DA34F8" w:rsidRPr="00333132" w:rsidRDefault="00DA34F8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853D6E">
        <w:rPr>
          <w:rFonts w:eastAsiaTheme="minorHAnsi"/>
          <w:lang w:eastAsia="en-US"/>
        </w:rPr>
        <w:t xml:space="preserve">Применимы 2 группы методов определения средней задержки </w:t>
      </w:r>
      <w:r w:rsidR="0057738F">
        <w:rPr>
          <w:rFonts w:eastAsiaTheme="minorHAnsi" w:cstheme="minorBidi"/>
          <w:lang w:eastAsia="en-US"/>
        </w:rPr>
        <w:t>ТС</w:t>
      </w:r>
      <w:r w:rsidRPr="00853D6E">
        <w:rPr>
          <w:rFonts w:eastAsiaTheme="minorHAnsi"/>
          <w:lang w:eastAsia="en-US"/>
        </w:rPr>
        <w:t xml:space="preserve">: расчетные методы (по данным значений времени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853D6E">
        <w:rPr>
          <w:rFonts w:eastAsiaTheme="minorHAnsi"/>
          <w:lang w:eastAsia="en-US"/>
        </w:rPr>
        <w:t xml:space="preserve"> </w:t>
      </w:r>
      <w:r w:rsidRPr="00853D6E">
        <w:rPr>
          <w:rFonts w:eastAsiaTheme="minorHAnsi"/>
          <w:lang w:eastAsia="en-US"/>
        </w:rPr>
        <w:t>при оценке скорости движения), методы моделирования дорожного движения.</w:t>
      </w:r>
    </w:p>
    <w:p w14:paraId="45470E10" w14:textId="36DB96C8" w:rsidR="00DA34F8" w:rsidRPr="00333132" w:rsidRDefault="00DA34F8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Для фактически наблюдаемых условий движения </w:t>
      </w:r>
      <w:bookmarkStart w:id="1" w:name="_Hlk55590787"/>
      <w:r w:rsidRPr="00333132">
        <w:rPr>
          <w:rFonts w:eastAsiaTheme="minorHAnsi"/>
          <w:lang w:eastAsia="en-US"/>
        </w:rPr>
        <w:t xml:space="preserve">средняя задержка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в движении на километр сети дорог рассчитывается так</w:t>
      </w:r>
      <w:bookmarkEnd w:id="1"/>
      <w:r w:rsidRPr="00333132">
        <w:rPr>
          <w:rFonts w:eastAsiaTheme="minorHAnsi"/>
          <w:lang w:eastAsia="en-US"/>
        </w:rPr>
        <w:t>:</w:t>
      </w:r>
    </w:p>
    <w:p w14:paraId="51F35C79" w14:textId="760F1AD8" w:rsidR="00DA34F8" w:rsidRPr="00333132" w:rsidRDefault="00121164" w:rsidP="00827BF8">
      <w:pPr>
        <w:tabs>
          <w:tab w:val="left" w:pos="5529"/>
        </w:tabs>
        <w:spacing w:line="276" w:lineRule="auto"/>
        <w:jc w:val="right"/>
        <w:rPr>
          <w:rFonts w:eastAsiaTheme="minorEastAsia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τ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s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i=1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m</m:t>
                    </m:r>
                  </m:e>
                  <m: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i</m:t>
                    </m:r>
                  </m:sub>
                </m:sSub>
              </m:e>
            </m:nary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∙</m:t>
            </m:r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τ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</m:t>
                </m:r>
              </m:sub>
            </m:sSub>
          </m:num>
          <m:den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i=1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m</m:t>
                    </m:r>
                  </m:e>
                  <m: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i</m:t>
                    </m:r>
                  </m:sub>
                </m:sSub>
              </m:e>
            </m:nary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∙</m:t>
            </m:r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l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</m:t>
                </m:r>
              </m:sub>
            </m:sSub>
          </m:den>
        </m:f>
      </m:oMath>
      <w:r w:rsidR="00A71F38" w:rsidRPr="00333132">
        <w:rPr>
          <w:rFonts w:eastAsiaTheme="minorEastAsia"/>
          <w:lang w:eastAsia="en-US"/>
        </w:rPr>
        <w:t>, час/км</w:t>
      </w:r>
      <w:r w:rsidR="00AC4972">
        <w:rPr>
          <w:rFonts w:eastAsiaTheme="minorEastAsia"/>
          <w:lang w:eastAsia="en-US"/>
        </w:rPr>
        <w:tab/>
        <w:t>(</w:t>
      </w:r>
      <w:r w:rsidR="00DA34F8" w:rsidRPr="00333132">
        <w:rPr>
          <w:rFonts w:eastAsiaTheme="minorEastAsia"/>
          <w:lang w:eastAsia="en-US"/>
        </w:rPr>
        <w:t>1</w:t>
      </w:r>
      <w:r w:rsidR="001F2A16" w:rsidRPr="001F2A16">
        <w:rPr>
          <w:rFonts w:eastAsiaTheme="minorEastAsia"/>
          <w:lang w:eastAsia="en-US"/>
        </w:rPr>
        <w:t>3</w:t>
      </w:r>
      <w:r w:rsidR="00DA34F8" w:rsidRPr="00333132">
        <w:rPr>
          <w:rFonts w:eastAsiaTheme="minorEastAsia"/>
          <w:lang w:eastAsia="en-US"/>
        </w:rPr>
        <w:t>)</w:t>
      </w:r>
    </w:p>
    <w:p w14:paraId="798A5910" w14:textId="77777777" w:rsidR="00AC4972" w:rsidRDefault="00AC4972" w:rsidP="00333132">
      <w:pPr>
        <w:tabs>
          <w:tab w:val="left" w:pos="598"/>
          <w:tab w:val="left" w:pos="1402"/>
        </w:tabs>
        <w:spacing w:line="276" w:lineRule="auto"/>
        <w:ind w:firstLine="709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где</w:t>
      </w:r>
      <w:r>
        <w:rPr>
          <w:rFonts w:eastAsiaTheme="minorHAnsi"/>
          <w:lang w:eastAsia="en-US"/>
        </w:rPr>
        <w:t>:</w:t>
      </w:r>
    </w:p>
    <w:p w14:paraId="4C5019BB" w14:textId="159EFA5C" w:rsidR="00AC4972" w:rsidRPr="00333132" w:rsidRDefault="00121164" w:rsidP="00FA1828">
      <w:pPr>
        <w:tabs>
          <w:tab w:val="left" w:pos="598"/>
          <w:tab w:val="left" w:pos="1134"/>
        </w:tabs>
        <w:spacing w:line="276" w:lineRule="auto"/>
        <w:ind w:firstLine="709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τ</m:t>
            </m:r>
          </m:e>
          <m:sub>
            <m:r>
              <w:rPr>
                <w:rFonts w:ascii="Cambria Math" w:eastAsiaTheme="minorHAnsi" w:hAnsi="Cambria Math"/>
                <w:lang w:eastAsia="en-US"/>
              </w:rPr>
              <m:t>i</m:t>
            </m:r>
          </m:sub>
        </m:sSub>
      </m:oMath>
      <w:r w:rsidR="00AC4972" w:rsidRPr="00333132">
        <w:rPr>
          <w:rFonts w:eastAsiaTheme="minorHAnsi"/>
          <w:lang w:eastAsia="en-US"/>
        </w:rPr>
        <w:tab/>
      </w:r>
      <w:r w:rsidR="00AC4972">
        <w:rPr>
          <w:rFonts w:eastAsiaTheme="minorHAnsi"/>
          <w:lang w:eastAsia="en-US"/>
        </w:rPr>
        <w:t>–</w:t>
      </w:r>
      <w:r w:rsidR="00AC4972" w:rsidRPr="00333132">
        <w:rPr>
          <w:rFonts w:eastAsiaTheme="minorHAnsi"/>
          <w:lang w:eastAsia="en-US"/>
        </w:rPr>
        <w:t xml:space="preserve"> средняя задержка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="00AC4972" w:rsidRPr="00333132">
        <w:rPr>
          <w:rFonts w:eastAsiaTheme="minorHAnsi"/>
          <w:lang w:eastAsia="en-US"/>
        </w:rPr>
        <w:t>в движении на участке дороги, час;</w:t>
      </w:r>
    </w:p>
    <w:p w14:paraId="0A72C088" w14:textId="7A790C38" w:rsidR="00DA34F8" w:rsidRPr="00333132" w:rsidRDefault="00DA34F8" w:rsidP="006B3DA1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Средняя задержка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в движении на участке дороги рассчитывается следующим образом:</w:t>
      </w:r>
    </w:p>
    <w:p w14:paraId="6F50C871" w14:textId="0CF12F83" w:rsidR="00DA34F8" w:rsidRPr="00AC4972" w:rsidRDefault="00121164" w:rsidP="00827BF8">
      <w:pPr>
        <w:tabs>
          <w:tab w:val="left" w:pos="5529"/>
        </w:tabs>
        <w:spacing w:line="276" w:lineRule="auto"/>
        <w:jc w:val="right"/>
        <w:rPr>
          <w:rFonts w:eastAsiaTheme="minorEastAsia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τ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i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bar>
          <m:barPr>
            <m:pos m:val="top"/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bar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T</m:t>
            </m:r>
          </m:e>
        </m:bar>
        <m:r>
          <w:rPr>
            <w:rFonts w:ascii="Cambria Math" w:eastAsiaTheme="minorHAnsi" w:hAnsi="Cambria Math"/>
            <w:sz w:val="28"/>
            <w:szCs w:val="28"/>
            <w:lang w:eastAsia="en-US"/>
          </w:rPr>
          <m:t>-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bar>
              <m:barPr>
                <m:pos m:val="top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bar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T</m:t>
                </m:r>
              </m:e>
            </m:ba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св</m:t>
            </m:r>
          </m:sub>
        </m:sSub>
      </m:oMath>
      <w:r w:rsidR="00583A45">
        <w:rPr>
          <w:rFonts w:eastAsiaTheme="minorEastAsia"/>
          <w:sz w:val="28"/>
          <w:szCs w:val="28"/>
          <w:lang w:eastAsia="en-US"/>
        </w:rPr>
        <w:t xml:space="preserve">, </w:t>
      </w:r>
      <w:r w:rsidR="00583A45" w:rsidRPr="00583A45">
        <w:rPr>
          <w:rFonts w:eastAsiaTheme="minorEastAsia"/>
          <w:lang w:eastAsia="en-US"/>
        </w:rPr>
        <w:t>час</w:t>
      </w:r>
      <w:r w:rsidR="001F2A16">
        <w:rPr>
          <w:rFonts w:eastAsiaTheme="minorEastAsia"/>
          <w:lang w:eastAsia="en-US"/>
        </w:rPr>
        <w:tab/>
        <w:t>(1</w:t>
      </w:r>
      <w:r w:rsidR="001F2A16" w:rsidRPr="00941B92">
        <w:rPr>
          <w:rFonts w:eastAsiaTheme="minorEastAsia"/>
          <w:lang w:eastAsia="en-US"/>
        </w:rPr>
        <w:t>4</w:t>
      </w:r>
      <w:r w:rsidR="00DA34F8" w:rsidRPr="00333132">
        <w:rPr>
          <w:rFonts w:eastAsiaTheme="minorEastAsia"/>
          <w:lang w:eastAsia="en-US"/>
        </w:rPr>
        <w:t>)</w:t>
      </w:r>
    </w:p>
    <w:p w14:paraId="4E5CDF95" w14:textId="77777777" w:rsidR="00AC4972" w:rsidRDefault="00AC4972" w:rsidP="00333132">
      <w:pPr>
        <w:tabs>
          <w:tab w:val="left" w:pos="598"/>
          <w:tab w:val="left" w:pos="1402"/>
        </w:tabs>
        <w:spacing w:line="276" w:lineRule="auto"/>
        <w:ind w:firstLine="709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где</w:t>
      </w:r>
      <w:r>
        <w:rPr>
          <w:rFonts w:eastAsiaTheme="minorHAnsi"/>
          <w:lang w:eastAsia="en-US"/>
        </w:rPr>
        <w:t>:</w:t>
      </w:r>
    </w:p>
    <w:p w14:paraId="680A6DD2" w14:textId="56045B7E" w:rsidR="00AC4972" w:rsidRPr="00333132" w:rsidRDefault="00121164" w:rsidP="00E5589F">
      <w:pPr>
        <w:tabs>
          <w:tab w:val="left" w:pos="598"/>
          <w:tab w:val="left" w:pos="1134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bar>
              <m:barPr>
                <m:pos m:val="top"/>
                <m:ctrlPr>
                  <w:rPr>
                    <w:rFonts w:ascii="Cambria Math" w:eastAsiaTheme="minorHAnsi" w:hAnsi="Cambria Math"/>
                    <w:i/>
                    <w:lang w:eastAsia="en-US"/>
                  </w:rPr>
                </m:ctrlPr>
              </m:barPr>
              <m:e>
                <m:r>
                  <w:rPr>
                    <w:rFonts w:ascii="Cambria Math" w:eastAsiaTheme="minorHAnsi" w:hAnsi="Cambria Math"/>
                    <w:lang w:eastAsia="en-US"/>
                  </w:rPr>
                  <m:t>T</m:t>
                </m:r>
              </m:e>
            </m:bar>
          </m:e>
          <m:sub>
            <m:r>
              <w:rPr>
                <w:rFonts w:ascii="Cambria Math" w:eastAsiaTheme="minorHAnsi" w:hAnsi="Cambria Math"/>
                <w:lang w:eastAsia="en-US"/>
              </w:rPr>
              <m:t>св</m:t>
            </m:r>
          </m:sub>
        </m:sSub>
      </m:oMath>
      <w:r w:rsidR="00AC4972" w:rsidRPr="00333132">
        <w:rPr>
          <w:rFonts w:eastAsiaTheme="minorHAnsi"/>
          <w:lang w:eastAsia="en-US"/>
        </w:rPr>
        <w:tab/>
      </w:r>
      <w:r w:rsidR="00AC4972">
        <w:rPr>
          <w:rFonts w:eastAsiaTheme="minorHAnsi"/>
          <w:lang w:eastAsia="en-US"/>
        </w:rPr>
        <w:t>–</w:t>
      </w:r>
      <w:r w:rsidR="00AC4972" w:rsidRPr="00333132">
        <w:rPr>
          <w:rFonts w:eastAsiaTheme="minorHAnsi"/>
          <w:lang w:eastAsia="en-US"/>
        </w:rPr>
        <w:t xml:space="preserve"> среднее время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="00AC4972" w:rsidRPr="00333132">
        <w:rPr>
          <w:rFonts w:eastAsiaTheme="minorHAnsi"/>
          <w:lang w:eastAsia="en-US"/>
        </w:rPr>
        <w:t>по участку дороги в условиях свободного движения, час</w:t>
      </w:r>
      <w:r w:rsidR="00AC4972">
        <w:rPr>
          <w:rFonts w:eastAsiaTheme="minorHAnsi"/>
          <w:lang w:eastAsia="en-US"/>
        </w:rPr>
        <w:t>.</w:t>
      </w:r>
    </w:p>
    <w:p w14:paraId="67ABE01B" w14:textId="512FF8E5" w:rsidR="00DA34F8" w:rsidRPr="00333132" w:rsidRDefault="00DA34F8" w:rsidP="006B3DA1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Среднее время движения </w:t>
      </w:r>
      <w:r w:rsidR="0057738F">
        <w:rPr>
          <w:rFonts w:eastAsiaTheme="minorHAnsi" w:cstheme="minorBidi"/>
          <w:lang w:eastAsia="en-US"/>
        </w:rPr>
        <w:t>ТС</w:t>
      </w:r>
      <w:r w:rsidRPr="00333132">
        <w:rPr>
          <w:rFonts w:eastAsiaTheme="minorHAnsi"/>
          <w:lang w:eastAsia="en-US"/>
        </w:rPr>
        <w:t xml:space="preserve"> по участку дороги в условиях свободного движения рассчитывается:</w:t>
      </w:r>
    </w:p>
    <w:p w14:paraId="47C16A83" w14:textId="147068CB" w:rsidR="00DA34F8" w:rsidRPr="00333132" w:rsidRDefault="00121164" w:rsidP="00827BF8">
      <w:pPr>
        <w:tabs>
          <w:tab w:val="left" w:pos="5529"/>
        </w:tabs>
        <w:spacing w:line="276" w:lineRule="auto"/>
        <w:jc w:val="right"/>
        <w:rPr>
          <w:rFonts w:eastAsiaTheme="minorEastAsia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bar>
              <m:barPr>
                <m:pos m:val="top"/>
                <m:ctrlPr>
                  <w:rPr>
                    <w:rFonts w:ascii="Cambria Math" w:eastAsiaTheme="minorHAnsi" w:hAnsi="Cambria Math"/>
                    <w:i/>
                    <w:lang w:eastAsia="en-US"/>
                  </w:rPr>
                </m:ctrlPr>
              </m:barPr>
              <m:e>
                <m:r>
                  <w:rPr>
                    <w:rFonts w:ascii="Cambria Math" w:eastAsiaTheme="minorHAnsi" w:hAnsi="Cambria Math"/>
                    <w:lang w:eastAsia="en-US"/>
                  </w:rPr>
                  <m:t>T</m:t>
                </m:r>
              </m:e>
            </m:bar>
          </m:e>
          <m:sub>
            <m:r>
              <w:rPr>
                <w:rFonts w:ascii="Cambria Math" w:eastAsiaTheme="minorHAnsi" w:hAnsi="Cambria Math"/>
                <w:lang w:eastAsia="en-US"/>
              </w:rPr>
              <m:t>св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i=1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n</m:t>
                </m:r>
              </m:sup>
              <m:e>
                <m:sSubSup>
                  <m:sSubSupPr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sSubSup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i</m:t>
                    </m:r>
                  </m:sub>
                  <m:sup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св</m:t>
                    </m:r>
                  </m:sup>
                </m:sSubSup>
              </m:e>
            </m:nary>
          </m:num>
          <m:den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n</m:t>
            </m:r>
          </m:den>
        </m:f>
      </m:oMath>
      <w:r w:rsidR="00583A45">
        <w:rPr>
          <w:rFonts w:eastAsiaTheme="minorEastAsia"/>
          <w:sz w:val="28"/>
          <w:szCs w:val="28"/>
          <w:lang w:eastAsia="en-US"/>
        </w:rPr>
        <w:t xml:space="preserve">, </w:t>
      </w:r>
      <w:r w:rsidR="00583A45" w:rsidRPr="00583A45">
        <w:rPr>
          <w:rFonts w:eastAsiaTheme="minorEastAsia"/>
          <w:lang w:eastAsia="en-US"/>
        </w:rPr>
        <w:t>час</w:t>
      </w:r>
      <w:r w:rsidR="001F2A16">
        <w:rPr>
          <w:rFonts w:eastAsiaTheme="minorEastAsia"/>
          <w:lang w:eastAsia="en-US"/>
        </w:rPr>
        <w:tab/>
        <w:t>(1</w:t>
      </w:r>
      <w:r w:rsidR="001F2A16" w:rsidRPr="001F2A16">
        <w:rPr>
          <w:rFonts w:eastAsiaTheme="minorEastAsia"/>
          <w:lang w:eastAsia="en-US"/>
        </w:rPr>
        <w:t>5</w:t>
      </w:r>
      <w:r w:rsidR="00DA34F8" w:rsidRPr="00333132">
        <w:rPr>
          <w:rFonts w:eastAsiaTheme="minorEastAsia"/>
          <w:lang w:eastAsia="en-US"/>
        </w:rPr>
        <w:t>)</w:t>
      </w:r>
    </w:p>
    <w:p w14:paraId="59100281" w14:textId="77777777" w:rsidR="00AC4972" w:rsidRDefault="00AC4972" w:rsidP="00333132">
      <w:pPr>
        <w:tabs>
          <w:tab w:val="left" w:pos="598"/>
          <w:tab w:val="left" w:pos="1402"/>
        </w:tabs>
        <w:spacing w:line="276" w:lineRule="auto"/>
        <w:ind w:firstLine="709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lastRenderedPageBreak/>
        <w:t>где</w:t>
      </w:r>
      <w:r>
        <w:rPr>
          <w:rFonts w:eastAsiaTheme="minorHAnsi"/>
          <w:lang w:eastAsia="en-US"/>
        </w:rPr>
        <w:t>:</w:t>
      </w:r>
    </w:p>
    <w:p w14:paraId="52DC43DD" w14:textId="6F2E513E" w:rsidR="00AC4972" w:rsidRPr="00333132" w:rsidRDefault="00121164" w:rsidP="00FA1828">
      <w:pPr>
        <w:tabs>
          <w:tab w:val="left" w:pos="598"/>
          <w:tab w:val="left" w:pos="1134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Sup>
          <m:sSubSup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SupPr>
          <m:e>
            <m:r>
              <w:rPr>
                <w:rFonts w:ascii="Cambria Math" w:eastAsiaTheme="minorHAnsi" w:hAnsi="Cambria Math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/>
                <w:lang w:eastAsia="en-US"/>
              </w:rPr>
              <m:t>i</m:t>
            </m:r>
          </m:sub>
          <m:sup>
            <m:r>
              <w:rPr>
                <w:rFonts w:ascii="Cambria Math" w:eastAsiaTheme="minorHAnsi" w:hAnsi="Cambria Math"/>
                <w:lang w:eastAsia="en-US"/>
              </w:rPr>
              <m:t>св</m:t>
            </m:r>
          </m:sup>
        </m:sSubSup>
      </m:oMath>
      <w:r w:rsidR="00AC4972" w:rsidRPr="00333132">
        <w:rPr>
          <w:rFonts w:eastAsiaTheme="minorHAnsi"/>
          <w:lang w:eastAsia="en-US"/>
        </w:rPr>
        <w:tab/>
      </w:r>
      <w:r w:rsidR="00AC4972">
        <w:rPr>
          <w:rFonts w:eastAsiaTheme="minorHAnsi"/>
          <w:lang w:eastAsia="en-US"/>
        </w:rPr>
        <w:t>–</w:t>
      </w:r>
      <w:r w:rsidR="00AC4972" w:rsidRPr="00333132">
        <w:rPr>
          <w:rFonts w:eastAsiaTheme="minorHAnsi"/>
          <w:lang w:eastAsia="en-US"/>
        </w:rPr>
        <w:t xml:space="preserve"> время проезда участка дороги в условиях свободного движения, зафиксированное при i-м проезде </w:t>
      </w:r>
      <w:r w:rsidR="00120BEF">
        <w:rPr>
          <w:rFonts w:eastAsiaTheme="minorHAnsi"/>
          <w:lang w:eastAsia="en-US"/>
        </w:rPr>
        <w:t>ТС</w:t>
      </w:r>
      <w:r w:rsidR="00AC4972" w:rsidRPr="00333132">
        <w:rPr>
          <w:rFonts w:eastAsiaTheme="minorHAnsi"/>
          <w:lang w:eastAsia="en-US"/>
        </w:rPr>
        <w:t>, час</w:t>
      </w:r>
      <w:r w:rsidR="00AC4972">
        <w:rPr>
          <w:rFonts w:eastAsiaTheme="minorHAnsi"/>
          <w:lang w:eastAsia="en-US"/>
        </w:rPr>
        <w:t>.</w:t>
      </w:r>
    </w:p>
    <w:p w14:paraId="164E0052" w14:textId="543EE180" w:rsidR="00CA1405" w:rsidRPr="00333132" w:rsidRDefault="00022199" w:rsidP="00333132">
      <w:pPr>
        <w:spacing w:line="276" w:lineRule="auto"/>
        <w:ind w:firstLine="709"/>
        <w:jc w:val="both"/>
        <w:rPr>
          <w:color w:val="000000"/>
          <w:lang w:eastAsia="en-US"/>
        </w:rPr>
      </w:pPr>
      <w:r>
        <w:rPr>
          <w:color w:val="000000"/>
          <w:lang w:eastAsia="en-US"/>
        </w:rPr>
        <w:t xml:space="preserve">Для </w:t>
      </w:r>
      <w:r w:rsidR="00CC5C31">
        <w:rPr>
          <w:color w:val="000000"/>
          <w:lang w:eastAsia="en-US"/>
        </w:rPr>
        <w:t>объективной оценки</w:t>
      </w:r>
      <w:r w:rsidR="001D26B0">
        <w:rPr>
          <w:color w:val="000000"/>
          <w:lang w:eastAsia="en-US"/>
        </w:rPr>
        <w:t>,</w:t>
      </w:r>
      <w:r w:rsidR="00CC5C31">
        <w:rPr>
          <w:color w:val="000000"/>
          <w:lang w:eastAsia="en-US"/>
        </w:rPr>
        <w:t xml:space="preserve"> </w:t>
      </w:r>
      <w:r>
        <w:rPr>
          <w:color w:val="000000"/>
          <w:lang w:eastAsia="en-US"/>
        </w:rPr>
        <w:t>с</w:t>
      </w:r>
      <w:r>
        <w:rPr>
          <w:rFonts w:eastAsiaTheme="minorHAnsi"/>
          <w:lang w:eastAsia="en-US"/>
        </w:rPr>
        <w:t>реднюю задержку</w:t>
      </w:r>
      <w:r w:rsidRPr="00333132">
        <w:rPr>
          <w:rFonts w:eastAsiaTheme="minorHAnsi"/>
          <w:lang w:eastAsia="en-US"/>
        </w:rPr>
        <w:t xml:space="preserve">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в движении на километр сети дорог</w:t>
      </w:r>
      <w:r>
        <w:rPr>
          <w:rFonts w:eastAsiaTheme="minorHAnsi"/>
          <w:lang w:eastAsia="en-US"/>
        </w:rPr>
        <w:t xml:space="preserve"> (</w:t>
      </w:r>
      <m:oMath>
        <m:sSub>
          <m:sSubPr>
            <m:ctrlPr>
              <w:rPr>
                <w:rFonts w:ascii="Cambria Math" w:hAnsi="Cambria Math"/>
                <w:i/>
                <w:color w:val="000000"/>
                <w:sz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τ</m:t>
            </m:r>
          </m:e>
          <m:sub>
            <m:r>
              <w:rPr>
                <w:rFonts w:ascii="Cambria Math" w:hAnsi="Cambria Math"/>
                <w:color w:val="000000"/>
                <w:sz w:val="28"/>
                <w:lang w:eastAsia="en-US"/>
              </w:rPr>
              <m:t>s</m:t>
            </m:r>
          </m:sub>
        </m:sSub>
      </m:oMath>
      <w:r>
        <w:rPr>
          <w:rFonts w:eastAsiaTheme="minorHAnsi"/>
          <w:lang w:eastAsia="en-US"/>
        </w:rPr>
        <w:t xml:space="preserve">) необходимо </w:t>
      </w:r>
      <w:r w:rsidR="00CC5C31">
        <w:rPr>
          <w:rFonts w:eastAsiaTheme="minorHAnsi"/>
          <w:lang w:eastAsia="en-US"/>
        </w:rPr>
        <w:t xml:space="preserve">соотнести </w:t>
      </w:r>
      <w:r w:rsidR="00CC5C31">
        <w:rPr>
          <w:color w:val="000000"/>
          <w:lang w:eastAsia="en-US"/>
        </w:rPr>
        <w:t>с</w:t>
      </w:r>
      <w:r>
        <w:rPr>
          <w:color w:val="000000"/>
          <w:lang w:eastAsia="en-US"/>
        </w:rPr>
        <w:t xml:space="preserve"> </w:t>
      </w:r>
      <w:r w:rsidR="006D625B">
        <w:rPr>
          <w:color w:val="000000"/>
          <w:lang w:eastAsia="en-US"/>
        </w:rPr>
        <w:t>опр</w:t>
      </w:r>
      <w:r w:rsidR="00CC5C31">
        <w:rPr>
          <w:color w:val="000000"/>
          <w:lang w:eastAsia="en-US"/>
        </w:rPr>
        <w:t>еделенным временным интервалом</w:t>
      </w:r>
      <w:r w:rsidR="006D625B">
        <w:rPr>
          <w:color w:val="000000"/>
          <w:lang w:eastAsia="en-US"/>
        </w:rPr>
        <w:t xml:space="preserve"> </w:t>
      </w:r>
      <w:r w:rsidR="001D26B0">
        <w:rPr>
          <w:color w:val="000000"/>
          <w:lang w:eastAsia="en-US"/>
        </w:rPr>
        <w:t>(например, средним временем движения</w:t>
      </w:r>
      <w:r>
        <w:rPr>
          <w:color w:val="000000"/>
          <w:lang w:eastAsia="en-US"/>
        </w:rPr>
        <w:t>)</w:t>
      </w:r>
      <w:r w:rsidR="00CA1405" w:rsidRPr="00333132">
        <w:rPr>
          <w:color w:val="000000"/>
          <w:lang w:eastAsia="en-US"/>
        </w:rPr>
        <w:t>:</w:t>
      </w:r>
    </w:p>
    <w:p w14:paraId="496EF4A6" w14:textId="54C94864" w:rsidR="00CA1405" w:rsidRPr="00333132" w:rsidRDefault="00121164" w:rsidP="00827BF8">
      <w:pPr>
        <w:tabs>
          <w:tab w:val="left" w:pos="5529"/>
        </w:tabs>
        <w:spacing w:line="276" w:lineRule="auto"/>
        <w:jc w:val="right"/>
        <w:rPr>
          <w:color w:val="000000"/>
          <w:lang w:eastAsia="en-US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τ</m:t>
            </m:r>
          </m:e>
          <m:sub>
            <m:r>
              <w:rPr>
                <w:rFonts w:ascii="Cambria Math" w:hAnsi="Cambria Math"/>
                <w:color w:val="000000"/>
                <w:sz w:val="28"/>
                <w:lang w:eastAsia="en-US"/>
              </w:rPr>
              <m:t>st</m:t>
            </m:r>
          </m:sub>
        </m:sSub>
        <m:r>
          <w:rPr>
            <w:rFonts w:ascii="Cambria Math" w:hAnsi="Cambria Math"/>
            <w:color w:val="000000"/>
            <w:sz w:val="28"/>
            <w:lang w:eastAsia="en-US"/>
          </w:rPr>
          <m:t>=</m:t>
        </m:r>
        <m:f>
          <m:fPr>
            <m:ctrlPr>
              <w:rPr>
                <w:rFonts w:ascii="Cambria Math" w:hAnsi="Cambria Math"/>
                <w:i/>
                <w:color w:val="000000"/>
                <w:sz w:val="28"/>
                <w:lang w:eastAsia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color w:val="000000"/>
                    <w:sz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τ</m:t>
                </m:r>
              </m:e>
              <m:sub>
                <m:r>
                  <w:rPr>
                    <w:rFonts w:ascii="Cambria Math" w:hAnsi="Cambria Math"/>
                    <w:color w:val="000000"/>
                    <w:sz w:val="28"/>
                    <w:lang w:eastAsia="en-US"/>
                  </w:rPr>
                  <m:t>s</m:t>
                </m:r>
              </m:sub>
            </m:sSub>
          </m:num>
          <m:den>
            <m:acc>
              <m:accPr>
                <m:chr m:val="̅"/>
                <m:ctrlPr>
                  <w:rPr>
                    <w:rFonts w:ascii="Cambria Math" w:hAnsi="Cambria Math"/>
                    <w:i/>
                    <w:color w:val="000000"/>
                    <w:sz w:val="28"/>
                    <w:lang w:eastAsia="en-US"/>
                  </w:rPr>
                </m:ctrlPr>
              </m:accPr>
              <m:e>
                <m:r>
                  <w:rPr>
                    <w:rFonts w:ascii="Cambria Math" w:hAnsi="Cambria Math"/>
                    <w:color w:val="000000"/>
                    <w:sz w:val="28"/>
                    <w:lang w:eastAsia="en-US"/>
                  </w:rPr>
                  <m:t>T</m:t>
                </m:r>
              </m:e>
            </m:acc>
          </m:den>
        </m:f>
      </m:oMath>
      <w:r w:rsidR="008757E5" w:rsidRPr="00827BF8">
        <w:rPr>
          <w:color w:val="000000"/>
          <w:sz w:val="28"/>
          <w:lang w:eastAsia="en-US"/>
        </w:rPr>
        <w:t>,</w:t>
      </w:r>
      <w:r w:rsidR="00583A45">
        <w:rPr>
          <w:color w:val="000000"/>
          <w:sz w:val="28"/>
          <w:lang w:eastAsia="en-US"/>
        </w:rPr>
        <w:t xml:space="preserve"> </w:t>
      </w:r>
      <w:r w:rsidR="00583A45" w:rsidRPr="00583A45">
        <w:rPr>
          <w:color w:val="000000"/>
          <w:lang w:eastAsia="en-US"/>
        </w:rPr>
        <w:t>1/</w:t>
      </w:r>
      <w:r w:rsidR="00583A45" w:rsidRPr="00583A45">
        <w:rPr>
          <w:rFonts w:eastAsiaTheme="minorEastAsia"/>
          <w:lang w:eastAsia="en-US"/>
        </w:rPr>
        <w:t>км</w:t>
      </w:r>
      <w:r w:rsidR="001F2A16">
        <w:rPr>
          <w:color w:val="000000"/>
          <w:lang w:eastAsia="en-US"/>
        </w:rPr>
        <w:tab/>
        <w:t>(1</w:t>
      </w:r>
      <w:r w:rsidR="001F2A16" w:rsidRPr="00941B92">
        <w:rPr>
          <w:color w:val="000000"/>
          <w:lang w:eastAsia="en-US"/>
        </w:rPr>
        <w:t>6</w:t>
      </w:r>
      <w:r w:rsidR="008757E5" w:rsidRPr="00333132">
        <w:rPr>
          <w:color w:val="000000"/>
          <w:lang w:eastAsia="en-US"/>
        </w:rPr>
        <w:t>)</w:t>
      </w:r>
    </w:p>
    <w:p w14:paraId="0A079818" w14:textId="4DF23B0E" w:rsidR="00DA34F8" w:rsidRPr="00333132" w:rsidRDefault="00DA34F8" w:rsidP="00333132">
      <w:pPr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Для условий свободного движения средняя задержка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в движении на километр сети дорог</w:t>
      </w:r>
      <w:r w:rsidR="00022199">
        <w:rPr>
          <w:rFonts w:eastAsiaTheme="minorHAnsi"/>
          <w:lang w:eastAsia="en-US"/>
        </w:rPr>
        <w:t xml:space="preserve"> </w:t>
      </w:r>
      <w:r w:rsidR="001D26B0">
        <w:rPr>
          <w:rFonts w:eastAsiaTheme="minorHAnsi"/>
          <w:lang w:eastAsia="en-US"/>
        </w:rPr>
        <w:t>(</w:t>
      </w:r>
      <m:oMath>
        <m:sSubSup>
          <m:sSubSupPr>
            <m:ctrlPr>
              <w:rPr>
                <w:rFonts w:ascii="Cambria Math" w:eastAsiaTheme="minorHAnsi" w:hAnsi="Cambria Math"/>
                <w:i/>
                <w:sz w:val="28"/>
                <w:lang w:eastAsia="en-US"/>
              </w:rPr>
            </m:ctrlPr>
          </m:sSubSup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τ</m:t>
            </m:r>
          </m:e>
          <m:sub>
            <m:r>
              <w:rPr>
                <w:rFonts w:ascii="Cambria Math" w:eastAsiaTheme="minorHAnsi" w:hAnsi="Cambria Math"/>
                <w:sz w:val="28"/>
                <w:lang w:eastAsia="en-US"/>
              </w:rPr>
              <m:t>s</m:t>
            </m:r>
          </m:sub>
          <m:sup>
            <m:r>
              <w:rPr>
                <w:rFonts w:ascii="Cambria Math" w:eastAsiaTheme="minorHAnsi" w:hAnsi="Cambria Math"/>
                <w:sz w:val="28"/>
                <w:lang w:eastAsia="en-US"/>
              </w:rPr>
              <m:t>э</m:t>
            </m:r>
          </m:sup>
        </m:sSubSup>
      </m:oMath>
      <w:r w:rsidR="001D26B0">
        <w:rPr>
          <w:rFonts w:eastAsiaTheme="minorHAnsi"/>
          <w:lang w:eastAsia="en-US"/>
        </w:rPr>
        <w:t xml:space="preserve">) </w:t>
      </w:r>
      <w:r w:rsidR="00022199">
        <w:rPr>
          <w:rFonts w:eastAsiaTheme="minorHAnsi"/>
          <w:lang w:eastAsia="en-US"/>
        </w:rPr>
        <w:t>рассчитывается к</w:t>
      </w:r>
      <w:r w:rsidRPr="00333132">
        <w:rPr>
          <w:rFonts w:eastAsiaTheme="minorHAnsi"/>
          <w:lang w:eastAsia="en-US"/>
        </w:rPr>
        <w:t>ак:</w:t>
      </w:r>
    </w:p>
    <w:p w14:paraId="606279A1" w14:textId="663BF0A4" w:rsidR="00DA34F8" w:rsidRPr="00333132" w:rsidRDefault="00121164" w:rsidP="00827BF8">
      <w:pPr>
        <w:tabs>
          <w:tab w:val="left" w:pos="5529"/>
        </w:tabs>
        <w:spacing w:line="276" w:lineRule="auto"/>
        <w:jc w:val="right"/>
        <w:rPr>
          <w:rFonts w:eastAsiaTheme="minorEastAsia"/>
          <w:lang w:eastAsia="en-US"/>
        </w:rPr>
      </w:pPr>
      <m:oMath>
        <m:sSubSup>
          <m:sSubSupPr>
            <m:ctrlPr>
              <w:rPr>
                <w:rFonts w:ascii="Cambria Math" w:eastAsiaTheme="minorHAnsi" w:hAnsi="Cambria Math"/>
                <w:i/>
                <w:sz w:val="28"/>
                <w:lang w:eastAsia="en-US"/>
              </w:rPr>
            </m:ctrlPr>
          </m:sSubSup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τ</m:t>
            </m:r>
          </m:e>
          <m:sub>
            <m:r>
              <w:rPr>
                <w:rFonts w:ascii="Cambria Math" w:eastAsiaTheme="minorHAnsi" w:hAnsi="Cambria Math"/>
                <w:sz w:val="28"/>
                <w:lang w:eastAsia="en-US"/>
              </w:rPr>
              <m:t>s</m:t>
            </m:r>
          </m:sub>
          <m:sup>
            <m:r>
              <w:rPr>
                <w:rFonts w:ascii="Cambria Math" w:eastAsiaTheme="minorHAnsi" w:hAnsi="Cambria Math"/>
                <w:sz w:val="28"/>
                <w:lang w:eastAsia="en-US"/>
              </w:rPr>
              <m:t>э</m:t>
            </m:r>
          </m:sup>
        </m:sSubSup>
        <m:r>
          <w:rPr>
            <w:rFonts w:ascii="Cambria Math" w:eastAsiaTheme="minorHAnsi" w:hAnsi="Cambria Math"/>
            <w:sz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sz w:val="28"/>
                <w:lang w:eastAsia="en-US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/>
                    <w:i/>
                    <w:sz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/>
                    <w:sz w:val="28"/>
                    <w:lang w:eastAsia="en-US"/>
                  </w:rPr>
                  <m:t>i=1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lang w:eastAsia="en-US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sz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/>
                        <w:sz w:val="28"/>
                        <w:lang w:eastAsia="en-US"/>
                      </w:rPr>
                      <m:t>m</m:t>
                    </m:r>
                  </m:e>
                  <m:sub>
                    <m:r>
                      <w:rPr>
                        <w:rFonts w:ascii="Cambria Math" w:eastAsiaTheme="minorHAnsi" w:hAnsi="Cambria Math"/>
                        <w:sz w:val="28"/>
                        <w:lang w:eastAsia="en-US"/>
                      </w:rPr>
                      <m:t>i</m:t>
                    </m:r>
                  </m:sub>
                </m:sSub>
              </m:e>
            </m:nary>
            <m:r>
              <w:rPr>
                <w:rFonts w:ascii="Cambria Math" w:eastAsiaTheme="minorHAnsi" w:hAnsi="Cambria Math"/>
                <w:sz w:val="28"/>
                <w:lang w:eastAsia="en-US"/>
              </w:rPr>
              <m:t>∙</m:t>
            </m:r>
            <m:sSubSup>
              <m:sSubSupPr>
                <m:ctrlPr>
                  <w:rPr>
                    <w:rFonts w:ascii="Cambria Math" w:eastAsiaTheme="minorHAnsi" w:hAnsi="Cambria Math"/>
                    <w:i/>
                    <w:sz w:val="28"/>
                    <w:lang w:eastAsia="en-US"/>
                  </w:rPr>
                </m:ctrlPr>
              </m:sSubSup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τ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lang w:eastAsia="en-US"/>
                  </w:rPr>
                  <m:t>i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lang w:eastAsia="en-US"/>
                  </w:rPr>
                  <m:t>э</m:t>
                </m:r>
              </m:sup>
            </m:sSubSup>
          </m:num>
          <m:den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/>
                    <w:i/>
                    <w:sz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/>
                    <w:sz w:val="28"/>
                    <w:lang w:eastAsia="en-US"/>
                  </w:rPr>
                  <m:t>i=1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lang w:eastAsia="en-US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sz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/>
                        <w:sz w:val="28"/>
                        <w:lang w:eastAsia="en-US"/>
                      </w:rPr>
                      <m:t>m</m:t>
                    </m:r>
                  </m:e>
                  <m:sub>
                    <m:r>
                      <w:rPr>
                        <w:rFonts w:ascii="Cambria Math" w:eastAsiaTheme="minorHAnsi" w:hAnsi="Cambria Math"/>
                        <w:sz w:val="28"/>
                        <w:lang w:eastAsia="en-US"/>
                      </w:rPr>
                      <m:t>i</m:t>
                    </m:r>
                  </m:sub>
                </m:sSub>
              </m:e>
            </m:nary>
            <m:r>
              <w:rPr>
                <w:rFonts w:ascii="Cambria Math" w:eastAsiaTheme="minorHAnsi" w:hAnsi="Cambria Math"/>
                <w:sz w:val="28"/>
                <w:lang w:eastAsia="en-US"/>
              </w:rPr>
              <m:t>∙</m:t>
            </m:r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lang w:eastAsia="en-US"/>
                  </w:rPr>
                  <m:t>l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lang w:eastAsia="en-US"/>
                  </w:rPr>
                  <m:t>i</m:t>
                </m:r>
              </m:sub>
            </m:sSub>
          </m:den>
        </m:f>
      </m:oMath>
      <w:r w:rsidR="00583A45">
        <w:rPr>
          <w:rFonts w:eastAsiaTheme="minorEastAsia"/>
          <w:sz w:val="28"/>
          <w:lang w:eastAsia="en-US"/>
        </w:rPr>
        <w:t xml:space="preserve">, </w:t>
      </w:r>
      <w:r w:rsidR="00583A45" w:rsidRPr="00583A45">
        <w:rPr>
          <w:rFonts w:eastAsiaTheme="minorEastAsia"/>
          <w:lang w:eastAsia="en-US"/>
        </w:rPr>
        <w:t>час</w:t>
      </w:r>
      <w:r w:rsidR="00583A45">
        <w:rPr>
          <w:rFonts w:eastAsiaTheme="minorEastAsia"/>
          <w:lang w:eastAsia="en-US"/>
        </w:rPr>
        <w:t>/км</w:t>
      </w:r>
      <w:r w:rsidR="001F2A16">
        <w:rPr>
          <w:rFonts w:eastAsiaTheme="minorEastAsia"/>
          <w:lang w:eastAsia="en-US"/>
        </w:rPr>
        <w:tab/>
        <w:t>(</w:t>
      </w:r>
      <w:r w:rsidR="001F2A16" w:rsidRPr="001F2A16">
        <w:rPr>
          <w:rFonts w:eastAsiaTheme="minorEastAsia"/>
          <w:lang w:eastAsia="en-US"/>
        </w:rPr>
        <w:t>17</w:t>
      </w:r>
      <w:r w:rsidR="00DA34F8" w:rsidRPr="00333132">
        <w:rPr>
          <w:rFonts w:eastAsiaTheme="minorEastAsia"/>
          <w:lang w:eastAsia="en-US"/>
        </w:rPr>
        <w:t>)</w:t>
      </w:r>
    </w:p>
    <w:p w14:paraId="218F2D22" w14:textId="77777777" w:rsidR="00827BF8" w:rsidRDefault="00827BF8" w:rsidP="00333132">
      <w:pPr>
        <w:tabs>
          <w:tab w:val="left" w:pos="598"/>
          <w:tab w:val="left" w:pos="1402"/>
        </w:tabs>
        <w:spacing w:line="276" w:lineRule="auto"/>
        <w:ind w:firstLine="709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где</w:t>
      </w:r>
      <w:r>
        <w:rPr>
          <w:rFonts w:eastAsiaTheme="minorHAnsi"/>
          <w:lang w:eastAsia="en-US"/>
        </w:rPr>
        <w:t>:</w:t>
      </w:r>
    </w:p>
    <w:p w14:paraId="0BA1FB64" w14:textId="6E37FB8D" w:rsidR="00827BF8" w:rsidRPr="00333132" w:rsidRDefault="00121164" w:rsidP="00FA1828">
      <w:pPr>
        <w:tabs>
          <w:tab w:val="left" w:pos="598"/>
          <w:tab w:val="left" w:pos="1134"/>
        </w:tabs>
        <w:spacing w:line="276" w:lineRule="auto"/>
        <w:ind w:firstLine="709"/>
        <w:rPr>
          <w:rFonts w:eastAsiaTheme="minorHAnsi"/>
          <w:lang w:eastAsia="en-US"/>
        </w:rPr>
      </w:pPr>
      <m:oMath>
        <m:sSubSup>
          <m:sSubSup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Sup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τ</m:t>
            </m:r>
          </m:e>
          <m:sub>
            <m:r>
              <w:rPr>
                <w:rFonts w:ascii="Cambria Math" w:eastAsiaTheme="minorHAnsi" w:hAnsi="Cambria Math"/>
                <w:lang w:eastAsia="en-US"/>
              </w:rPr>
              <m:t>i</m:t>
            </m:r>
          </m:sub>
          <m:sup>
            <m:r>
              <w:rPr>
                <w:rFonts w:ascii="Cambria Math" w:eastAsiaTheme="minorHAnsi" w:hAnsi="Cambria Math"/>
                <w:lang w:eastAsia="en-US"/>
              </w:rPr>
              <m:t>э</m:t>
            </m:r>
          </m:sup>
        </m:sSubSup>
      </m:oMath>
      <w:r w:rsidR="00827BF8" w:rsidRPr="00333132">
        <w:rPr>
          <w:rFonts w:eastAsia="Calibri"/>
          <w:lang w:eastAsia="en-US"/>
        </w:rPr>
        <w:tab/>
      </w:r>
      <w:r w:rsidR="00022199">
        <w:rPr>
          <w:rFonts w:eastAsiaTheme="minorHAnsi"/>
          <w:lang w:eastAsia="en-US"/>
        </w:rPr>
        <w:t>–</w:t>
      </w:r>
      <w:r w:rsidR="00827BF8" w:rsidRPr="00333132">
        <w:rPr>
          <w:rFonts w:eastAsiaTheme="minorHAnsi"/>
          <w:lang w:eastAsia="en-US"/>
        </w:rPr>
        <w:t xml:space="preserve"> средняя задержка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="00827BF8" w:rsidRPr="00333132">
        <w:rPr>
          <w:rFonts w:eastAsiaTheme="minorHAnsi"/>
          <w:lang w:eastAsia="en-US"/>
        </w:rPr>
        <w:t>в движении на участке дороги, час</w:t>
      </w:r>
      <w:r w:rsidR="00A930ED">
        <w:rPr>
          <w:rFonts w:eastAsiaTheme="minorHAnsi"/>
          <w:lang w:eastAsia="en-US"/>
        </w:rPr>
        <w:t>.</w:t>
      </w:r>
    </w:p>
    <w:p w14:paraId="315083C8" w14:textId="14A12372" w:rsidR="00DA34F8" w:rsidRPr="00333132" w:rsidRDefault="00DA34F8" w:rsidP="006B3DA1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Средняя задержка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в движении на участке дороги</w:t>
      </w:r>
      <w:r w:rsidR="00583A45">
        <w:rPr>
          <w:rFonts w:eastAsiaTheme="minorHAnsi"/>
          <w:lang w:eastAsia="en-US"/>
        </w:rPr>
        <w:t xml:space="preserve"> (</w:t>
      </w:r>
      <m:oMath>
        <m:sSubSup>
          <m:sSubSup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Sup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τ</m:t>
            </m:r>
          </m:e>
          <m:sub>
            <m:r>
              <w:rPr>
                <w:rFonts w:ascii="Cambria Math" w:eastAsiaTheme="minorHAnsi" w:hAnsi="Cambria Math"/>
                <w:lang w:eastAsia="en-US"/>
              </w:rPr>
              <m:t>i</m:t>
            </m:r>
          </m:sub>
          <m:sup>
            <m:r>
              <w:rPr>
                <w:rFonts w:ascii="Cambria Math" w:eastAsiaTheme="minorHAnsi" w:hAnsi="Cambria Math"/>
                <w:lang w:eastAsia="en-US"/>
              </w:rPr>
              <m:t>э</m:t>
            </m:r>
          </m:sup>
        </m:sSubSup>
      </m:oMath>
      <w:r w:rsidR="00583A45">
        <w:rPr>
          <w:rFonts w:eastAsiaTheme="minorHAnsi"/>
          <w:lang w:eastAsia="en-US"/>
        </w:rPr>
        <w:t>)</w:t>
      </w:r>
      <w:r w:rsidRPr="00333132">
        <w:rPr>
          <w:rFonts w:eastAsiaTheme="minorHAnsi"/>
          <w:lang w:eastAsia="en-US"/>
        </w:rPr>
        <w:t xml:space="preserve"> рассчитывается:</w:t>
      </w:r>
    </w:p>
    <w:p w14:paraId="78DC678B" w14:textId="18DB7FD3" w:rsidR="00DA34F8" w:rsidRPr="00022199" w:rsidRDefault="00121164" w:rsidP="00022199">
      <w:pPr>
        <w:tabs>
          <w:tab w:val="left" w:pos="5529"/>
        </w:tabs>
        <w:spacing w:line="276" w:lineRule="auto"/>
        <w:jc w:val="right"/>
        <w:rPr>
          <w:rFonts w:eastAsiaTheme="minorEastAsia"/>
          <w:lang w:eastAsia="en-US"/>
        </w:rPr>
      </w:pPr>
      <m:oMath>
        <m:sSubSup>
          <m:sSubSup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Sup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τ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i</m:t>
            </m:r>
          </m:sub>
          <m:sup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э</m:t>
            </m:r>
          </m:sup>
        </m:sSubSup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bar>
              <m:barPr>
                <m:pos m:val="top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bar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T</m:t>
                </m:r>
              </m:e>
            </m:ba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св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-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э</m:t>
            </m:r>
          </m:sub>
        </m:sSub>
      </m:oMath>
      <w:r w:rsidR="00583A45">
        <w:rPr>
          <w:rFonts w:eastAsiaTheme="minorEastAsia"/>
          <w:sz w:val="28"/>
          <w:szCs w:val="28"/>
          <w:lang w:eastAsia="en-US"/>
        </w:rPr>
        <w:t xml:space="preserve">, </w:t>
      </w:r>
      <w:r w:rsidR="00583A45" w:rsidRPr="00583A45">
        <w:rPr>
          <w:rFonts w:eastAsiaTheme="minorEastAsia"/>
          <w:lang w:eastAsia="en-US"/>
        </w:rPr>
        <w:t>час</w:t>
      </w:r>
      <w:r w:rsidR="001F2A16">
        <w:rPr>
          <w:rFonts w:eastAsiaTheme="minorEastAsia"/>
          <w:lang w:eastAsia="en-US"/>
        </w:rPr>
        <w:tab/>
        <w:t>(</w:t>
      </w:r>
      <w:r w:rsidR="001F2A16" w:rsidRPr="001F2A16">
        <w:rPr>
          <w:rFonts w:eastAsiaTheme="minorEastAsia"/>
          <w:lang w:eastAsia="en-US"/>
        </w:rPr>
        <w:t>18</w:t>
      </w:r>
      <w:r w:rsidR="00DA34F8" w:rsidRPr="00333132">
        <w:rPr>
          <w:rFonts w:eastAsiaTheme="minorEastAsia"/>
          <w:lang w:eastAsia="en-US"/>
        </w:rPr>
        <w:t>)</w:t>
      </w:r>
    </w:p>
    <w:p w14:paraId="2FC0C20E" w14:textId="77777777" w:rsidR="00022199" w:rsidRDefault="00022199" w:rsidP="00333132">
      <w:pPr>
        <w:tabs>
          <w:tab w:val="left" w:pos="598"/>
          <w:tab w:val="left" w:pos="1402"/>
        </w:tabs>
        <w:spacing w:line="276" w:lineRule="auto"/>
        <w:ind w:firstLine="709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где</w:t>
      </w:r>
      <w:r>
        <w:rPr>
          <w:rFonts w:eastAsiaTheme="minorHAnsi"/>
          <w:lang w:eastAsia="en-US"/>
        </w:rPr>
        <w:t>:</w:t>
      </w:r>
    </w:p>
    <w:p w14:paraId="53025C4F" w14:textId="149ED54B" w:rsidR="00022199" w:rsidRPr="00333132" w:rsidRDefault="00121164" w:rsidP="00FA1828">
      <w:pPr>
        <w:tabs>
          <w:tab w:val="left" w:pos="598"/>
          <w:tab w:val="left" w:pos="1134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/>
                <w:lang w:eastAsia="en-US"/>
              </w:rPr>
              <m:t>э</m:t>
            </m:r>
          </m:sub>
        </m:sSub>
      </m:oMath>
      <w:r w:rsidR="00022199" w:rsidRPr="00333132">
        <w:rPr>
          <w:rFonts w:eastAsiaTheme="minorHAnsi"/>
          <w:lang w:eastAsia="en-US"/>
        </w:rPr>
        <w:tab/>
      </w:r>
      <w:r w:rsidR="00022199">
        <w:rPr>
          <w:rFonts w:eastAsiaTheme="minorHAnsi"/>
          <w:lang w:eastAsia="en-US"/>
        </w:rPr>
        <w:t>–</w:t>
      </w:r>
      <w:r w:rsidR="00022199" w:rsidRPr="00333132">
        <w:rPr>
          <w:rFonts w:eastAsiaTheme="minorHAnsi"/>
          <w:lang w:eastAsia="en-US"/>
        </w:rPr>
        <w:t xml:space="preserve"> расчетное время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="00022199" w:rsidRPr="00333132">
        <w:rPr>
          <w:rFonts w:eastAsiaTheme="minorHAnsi"/>
          <w:lang w:eastAsia="en-US"/>
        </w:rPr>
        <w:t>по участку дороги с максимальной допустимой скоростью, час</w:t>
      </w:r>
      <w:r w:rsidR="00022199">
        <w:rPr>
          <w:rFonts w:eastAsiaTheme="minorHAnsi"/>
          <w:lang w:eastAsia="en-US"/>
        </w:rPr>
        <w:t>;</w:t>
      </w:r>
    </w:p>
    <w:p w14:paraId="1C9C2409" w14:textId="210C530C" w:rsidR="00022199" w:rsidRPr="00333132" w:rsidRDefault="00121164" w:rsidP="00FA1828">
      <w:pPr>
        <w:tabs>
          <w:tab w:val="left" w:pos="598"/>
          <w:tab w:val="left" w:pos="1134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bar>
              <m:barPr>
                <m:pos m:val="top"/>
                <m:ctrlPr>
                  <w:rPr>
                    <w:rFonts w:ascii="Cambria Math" w:eastAsiaTheme="minorHAnsi" w:hAnsi="Cambria Math"/>
                    <w:i/>
                    <w:lang w:eastAsia="en-US"/>
                  </w:rPr>
                </m:ctrlPr>
              </m:barPr>
              <m:e>
                <m:r>
                  <w:rPr>
                    <w:rFonts w:ascii="Cambria Math" w:eastAsiaTheme="minorHAnsi" w:hAnsi="Cambria Math"/>
                    <w:lang w:eastAsia="en-US"/>
                  </w:rPr>
                  <m:t>T</m:t>
                </m:r>
              </m:e>
            </m:bar>
          </m:e>
          <m:sub>
            <m:r>
              <w:rPr>
                <w:rFonts w:ascii="Cambria Math" w:eastAsiaTheme="minorHAnsi" w:hAnsi="Cambria Math"/>
                <w:lang w:eastAsia="en-US"/>
              </w:rPr>
              <m:t>св</m:t>
            </m:r>
          </m:sub>
        </m:sSub>
      </m:oMath>
      <w:r w:rsidR="00022199" w:rsidRPr="00333132">
        <w:rPr>
          <w:rFonts w:eastAsiaTheme="minorHAnsi"/>
          <w:lang w:eastAsia="en-US"/>
        </w:rPr>
        <w:tab/>
      </w:r>
      <w:r w:rsidR="00022199">
        <w:rPr>
          <w:rFonts w:eastAsiaTheme="minorHAnsi"/>
          <w:lang w:eastAsia="en-US"/>
        </w:rPr>
        <w:t>–</w:t>
      </w:r>
      <w:r w:rsidR="00022199" w:rsidRPr="00333132">
        <w:rPr>
          <w:rFonts w:eastAsiaTheme="minorHAnsi"/>
          <w:lang w:eastAsia="en-US"/>
        </w:rPr>
        <w:t xml:space="preserve"> среднее время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="00022199" w:rsidRPr="00333132">
        <w:rPr>
          <w:rFonts w:eastAsiaTheme="minorHAnsi"/>
          <w:lang w:eastAsia="en-US"/>
        </w:rPr>
        <w:t>по участку дороги в условиях свободного движения, час</w:t>
      </w:r>
      <w:r w:rsidR="00022199">
        <w:rPr>
          <w:rFonts w:eastAsiaTheme="minorHAnsi"/>
          <w:lang w:eastAsia="en-US"/>
        </w:rPr>
        <w:t>.</w:t>
      </w:r>
    </w:p>
    <w:p w14:paraId="7233B860" w14:textId="138AB203" w:rsidR="00DA34F8" w:rsidRPr="00333132" w:rsidRDefault="00DA34F8" w:rsidP="006B3DA1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Расчетное время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по участку дороги с максимальной скоростью рассчитывается:</w:t>
      </w:r>
    </w:p>
    <w:p w14:paraId="45353FDF" w14:textId="4BF04ECF" w:rsidR="00DA34F8" w:rsidRPr="00022199" w:rsidRDefault="00121164" w:rsidP="00022199">
      <w:pPr>
        <w:tabs>
          <w:tab w:val="left" w:pos="5529"/>
        </w:tabs>
        <w:spacing w:line="276" w:lineRule="auto"/>
        <w:jc w:val="right"/>
        <w:rPr>
          <w:rFonts w:eastAsiaTheme="minorEastAsia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э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fPr>
          <m:num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l</m:t>
            </m:r>
          </m:num>
          <m:den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V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max</m:t>
                </m:r>
              </m:sub>
            </m:sSub>
          </m:den>
        </m:f>
      </m:oMath>
      <w:r w:rsidR="006612C8" w:rsidRPr="006612C8">
        <w:rPr>
          <w:rFonts w:eastAsiaTheme="minorEastAsia"/>
          <w:lang w:eastAsia="en-US"/>
        </w:rPr>
        <w:t>, час</w:t>
      </w:r>
      <w:r w:rsidR="001F2A16">
        <w:rPr>
          <w:rFonts w:eastAsiaTheme="minorEastAsia"/>
          <w:lang w:eastAsia="en-US"/>
        </w:rPr>
        <w:tab/>
        <w:t>(</w:t>
      </w:r>
      <w:r w:rsidR="001F2A16" w:rsidRPr="001F2A16">
        <w:rPr>
          <w:rFonts w:eastAsiaTheme="minorEastAsia"/>
          <w:lang w:eastAsia="en-US"/>
        </w:rPr>
        <w:t>19</w:t>
      </w:r>
      <w:r w:rsidR="00DA34F8" w:rsidRPr="00333132">
        <w:rPr>
          <w:rFonts w:eastAsiaTheme="minorEastAsia"/>
          <w:lang w:eastAsia="en-US"/>
        </w:rPr>
        <w:t>)</w:t>
      </w:r>
    </w:p>
    <w:p w14:paraId="4CF53DCF" w14:textId="77777777" w:rsidR="00022199" w:rsidRDefault="00022199" w:rsidP="00333132">
      <w:pPr>
        <w:tabs>
          <w:tab w:val="left" w:pos="598"/>
          <w:tab w:val="left" w:pos="1454"/>
        </w:tabs>
        <w:spacing w:line="276" w:lineRule="auto"/>
        <w:ind w:firstLine="709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где</w:t>
      </w:r>
      <w:r>
        <w:rPr>
          <w:rFonts w:eastAsiaTheme="minorHAnsi"/>
          <w:lang w:eastAsia="en-US"/>
        </w:rPr>
        <w:t>:</w:t>
      </w:r>
    </w:p>
    <w:p w14:paraId="3A7BDBE1" w14:textId="55012941" w:rsidR="00022199" w:rsidRPr="00333132" w:rsidRDefault="00121164" w:rsidP="00FA1828">
      <w:pPr>
        <w:tabs>
          <w:tab w:val="left" w:pos="598"/>
          <w:tab w:val="left" w:pos="1134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lang w:eastAsia="en-US"/>
              </w:rPr>
              <m:t>V</m:t>
            </m:r>
          </m:e>
          <m:sub>
            <m:r>
              <w:rPr>
                <w:rFonts w:ascii="Cambria Math" w:eastAsiaTheme="minorHAnsi" w:hAnsi="Cambria Math"/>
                <w:lang w:eastAsia="en-US"/>
              </w:rPr>
              <m:t>max</m:t>
            </m:r>
          </m:sub>
        </m:sSub>
      </m:oMath>
      <w:r w:rsidR="00022199" w:rsidRPr="00333132">
        <w:rPr>
          <w:rFonts w:eastAsiaTheme="minorHAnsi"/>
          <w:lang w:eastAsia="en-US"/>
        </w:rPr>
        <w:tab/>
      </w:r>
      <w:r w:rsidR="00022199">
        <w:rPr>
          <w:rFonts w:eastAsiaTheme="minorHAnsi"/>
          <w:lang w:eastAsia="en-US"/>
        </w:rPr>
        <w:t>–</w:t>
      </w:r>
      <w:r w:rsidR="00022199" w:rsidRPr="00333132">
        <w:rPr>
          <w:rFonts w:eastAsiaTheme="minorHAnsi"/>
          <w:lang w:eastAsia="en-US"/>
        </w:rPr>
        <w:t xml:space="preserve"> максимальная скорость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="00022199" w:rsidRPr="00333132">
        <w:rPr>
          <w:rFonts w:eastAsiaTheme="minorHAnsi"/>
          <w:lang w:eastAsia="en-US"/>
        </w:rPr>
        <w:t xml:space="preserve">по участку дороги, допустимая при соблюдении установленных ограничений скорости движения </w:t>
      </w:r>
      <w:r w:rsidR="0057738F">
        <w:rPr>
          <w:rFonts w:eastAsiaTheme="minorHAnsi" w:cstheme="minorBidi"/>
          <w:lang w:eastAsia="en-US"/>
        </w:rPr>
        <w:t>ТС</w:t>
      </w:r>
      <w:r w:rsidR="00022199" w:rsidRPr="00333132">
        <w:rPr>
          <w:rFonts w:eastAsiaTheme="minorHAnsi"/>
          <w:lang w:eastAsia="en-US"/>
        </w:rPr>
        <w:t>, км/ч</w:t>
      </w:r>
      <w:r w:rsidR="003044F1">
        <w:rPr>
          <w:rFonts w:eastAsiaTheme="minorHAnsi"/>
          <w:lang w:eastAsia="en-US"/>
        </w:rPr>
        <w:t>.</w:t>
      </w:r>
    </w:p>
    <w:p w14:paraId="7FFC209F" w14:textId="0CB90386" w:rsidR="00E80AE7" w:rsidRDefault="00DA34F8" w:rsidP="006B3DA1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В случае отсутствия данных об ограничении скорости движения </w:t>
      </w:r>
      <w:r w:rsidR="0057738F">
        <w:rPr>
          <w:rFonts w:eastAsiaTheme="minorHAnsi" w:cstheme="minorBidi"/>
          <w:lang w:eastAsia="en-US"/>
        </w:rPr>
        <w:t>ТС</w:t>
      </w:r>
      <w:r w:rsidRPr="00333132">
        <w:rPr>
          <w:rFonts w:eastAsiaTheme="minorHAnsi"/>
          <w:lang w:eastAsia="en-US"/>
        </w:rPr>
        <w:t xml:space="preserve"> на участке дороги</w:t>
      </w:r>
      <w:r w:rsidR="003044F1">
        <w:rPr>
          <w:rFonts w:eastAsiaTheme="minorHAnsi"/>
          <w:lang w:eastAsia="en-US"/>
        </w:rPr>
        <w:t>,</w:t>
      </w:r>
      <w:r w:rsidR="00F325AB">
        <w:rPr>
          <w:rFonts w:eastAsiaTheme="minorHAnsi"/>
          <w:lang w:eastAsia="en-US"/>
        </w:rPr>
        <w:t xml:space="preserve"> максимальная скорость</w:t>
      </w:r>
      <w:r w:rsidRPr="00333132">
        <w:rPr>
          <w:rFonts w:eastAsiaTheme="minorHAnsi"/>
          <w:lang w:eastAsia="en-US"/>
        </w:rPr>
        <w:t xml:space="preserve">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принимается равной 60</w:t>
      </w:r>
      <w:r w:rsidR="008F600A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км/ч для участков дорог в границах населенных пунктов и 90</w:t>
      </w:r>
      <w:r w:rsidR="008F600A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км/ч для участков до</w:t>
      </w:r>
      <w:r w:rsidR="00E80AE7">
        <w:rPr>
          <w:rFonts w:eastAsiaTheme="minorHAnsi"/>
          <w:lang w:eastAsia="en-US"/>
        </w:rPr>
        <w:t>рог на межселенных территориях.</w:t>
      </w:r>
    </w:p>
    <w:p w14:paraId="633E57F2" w14:textId="5A033CE4" w:rsidR="00DA34F8" w:rsidRDefault="00107AF0" w:rsidP="006B3DA1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121164">
        <w:rPr>
          <w:rFonts w:eastAsiaTheme="minorHAnsi"/>
          <w:lang w:eastAsia="en-US"/>
        </w:rPr>
        <w:t xml:space="preserve">Среднее </w:t>
      </w:r>
      <w:r w:rsidRPr="00121164">
        <w:rPr>
          <w:rFonts w:eastAsiaTheme="minorHAnsi"/>
          <w:color w:val="000000" w:themeColor="text1"/>
          <w:lang w:eastAsia="en-US"/>
        </w:rPr>
        <w:t>время</w:t>
      </w:r>
      <w:r w:rsidR="00DA34F8" w:rsidRPr="00121164">
        <w:rPr>
          <w:rFonts w:eastAsiaTheme="minorHAnsi"/>
          <w:lang w:eastAsia="en-US"/>
        </w:rPr>
        <w:t xml:space="preserve"> задержки </w:t>
      </w:r>
      <w:r w:rsidR="0057738F" w:rsidRPr="00121164">
        <w:rPr>
          <w:rFonts w:eastAsiaTheme="minorHAnsi" w:cstheme="minorBidi"/>
          <w:lang w:eastAsia="en-US"/>
        </w:rPr>
        <w:t>ТС</w:t>
      </w:r>
      <w:r w:rsidR="0057738F" w:rsidRPr="00121164">
        <w:rPr>
          <w:rFonts w:eastAsiaTheme="minorHAnsi"/>
          <w:lang w:eastAsia="en-US"/>
        </w:rPr>
        <w:t xml:space="preserve"> </w:t>
      </w:r>
      <w:r w:rsidR="00DA34F8" w:rsidRPr="00121164">
        <w:rPr>
          <w:rFonts w:eastAsiaTheme="minorHAnsi"/>
          <w:lang w:eastAsia="en-US"/>
        </w:rPr>
        <w:t xml:space="preserve">на кольцевом пересечении складывается из геометрической задержки, эксплуатационной задержки и задержки при въезде в узел (см. рисунок </w:t>
      </w:r>
      <w:r w:rsidR="001F2A16" w:rsidRPr="00121164">
        <w:rPr>
          <w:rFonts w:eastAsiaTheme="minorHAnsi"/>
          <w:lang w:eastAsia="en-US"/>
        </w:rPr>
        <w:t>4</w:t>
      </w:r>
      <w:r w:rsidR="00DA34F8" w:rsidRPr="00121164">
        <w:rPr>
          <w:rFonts w:eastAsiaTheme="minorHAnsi"/>
          <w:lang w:eastAsia="en-US"/>
        </w:rPr>
        <w:t xml:space="preserve"> – </w:t>
      </w:r>
      <w:r w:rsidR="001F2A16" w:rsidRPr="00121164">
        <w:rPr>
          <w:rFonts w:eastAsiaTheme="minorHAnsi"/>
          <w:lang w:eastAsia="en-US"/>
        </w:rPr>
        <w:t>7</w:t>
      </w:r>
      <w:r w:rsidR="00DA34F8" w:rsidRPr="00121164">
        <w:rPr>
          <w:rFonts w:eastAsiaTheme="minorHAnsi"/>
          <w:lang w:eastAsia="en-US"/>
        </w:rPr>
        <w:t xml:space="preserve">, таблицы </w:t>
      </w:r>
      <w:r w:rsidR="003044F1" w:rsidRPr="00121164">
        <w:rPr>
          <w:rFonts w:eastAsiaTheme="minorHAnsi"/>
          <w:lang w:eastAsia="en-US"/>
        </w:rPr>
        <w:t>1</w:t>
      </w:r>
      <w:r w:rsidR="001B7FF2" w:rsidRPr="00121164">
        <w:rPr>
          <w:rFonts w:eastAsiaTheme="minorHAnsi"/>
          <w:lang w:eastAsia="en-US"/>
        </w:rPr>
        <w:t>2</w:t>
      </w:r>
      <w:r w:rsidR="003044F1" w:rsidRPr="00121164">
        <w:rPr>
          <w:rFonts w:eastAsiaTheme="minorHAnsi"/>
          <w:lang w:eastAsia="en-US"/>
        </w:rPr>
        <w:t xml:space="preserve"> – 14</w:t>
      </w:r>
      <w:r w:rsidR="00DA34F8" w:rsidRPr="00121164">
        <w:rPr>
          <w:rFonts w:eastAsiaTheme="minorHAnsi"/>
          <w:lang w:eastAsia="en-US"/>
        </w:rPr>
        <w:t>):</w:t>
      </w:r>
    </w:p>
    <w:p w14:paraId="69C0CB2F" w14:textId="06ECBDA9" w:rsidR="00DA34F8" w:rsidRPr="003044F1" w:rsidRDefault="00121164" w:rsidP="003044F1">
      <w:pPr>
        <w:tabs>
          <w:tab w:val="left" w:pos="5529"/>
        </w:tabs>
        <w:spacing w:before="120" w:line="276" w:lineRule="auto"/>
        <w:jc w:val="right"/>
        <w:rPr>
          <w:rFonts w:eastAsiaTheme="minorHAnsi"/>
          <w:i/>
          <w:sz w:val="28"/>
          <w:szCs w:val="28"/>
          <w:lang w:eastAsia="en-US"/>
        </w:rPr>
      </w:pPr>
      <m:oMath>
        <m:bar>
          <m:barPr>
            <m:pos m:val="top"/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bar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T</m:t>
            </m:r>
          </m:e>
        </m:bar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bar>
              <m:barPr>
                <m:pos m:val="top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bar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t</m:t>
                </m:r>
              </m:e>
            </m:ba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г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+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bar>
              <m:barPr>
                <m:pos m:val="top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bar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t</m:t>
                </m:r>
              </m:e>
            </m:ba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в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+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bar>
              <m:barPr>
                <m:pos m:val="top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bar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t</m:t>
                </m:r>
              </m:e>
            </m:ba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эз</m:t>
            </m:r>
          </m:sub>
        </m:sSub>
      </m:oMath>
      <w:r w:rsidR="006612C8" w:rsidRPr="006612C8">
        <w:rPr>
          <w:rFonts w:eastAsiaTheme="minorEastAsia"/>
          <w:lang w:eastAsia="en-US"/>
        </w:rPr>
        <w:t>,</w:t>
      </w:r>
      <w:r w:rsidR="00E80AE7">
        <w:rPr>
          <w:rFonts w:eastAsiaTheme="minorEastAsia"/>
          <w:lang w:eastAsia="en-US"/>
        </w:rPr>
        <w:t xml:space="preserve"> </w:t>
      </w:r>
      <w:r w:rsidR="006612C8" w:rsidRPr="006612C8">
        <w:rPr>
          <w:rFonts w:eastAsiaTheme="minorEastAsia"/>
          <w:lang w:eastAsia="en-US"/>
        </w:rPr>
        <w:t>с</w:t>
      </w:r>
      <w:r w:rsidR="00DA34F8" w:rsidRPr="00333132">
        <w:rPr>
          <w:rFonts w:eastAsiaTheme="minorHAnsi"/>
          <w:lang w:eastAsia="en-US"/>
        </w:rPr>
        <w:tab/>
        <w:t>(</w:t>
      </w:r>
      <w:r w:rsidR="001F2A16">
        <w:rPr>
          <w:rFonts w:eastAsiaTheme="minorEastAsia"/>
          <w:lang w:eastAsia="en-US"/>
        </w:rPr>
        <w:t>2</w:t>
      </w:r>
      <w:r w:rsidR="001F2A16" w:rsidRPr="00941B92">
        <w:rPr>
          <w:rFonts w:eastAsiaTheme="minorEastAsia"/>
          <w:lang w:eastAsia="en-US"/>
        </w:rPr>
        <w:t>0</w:t>
      </w:r>
      <w:r w:rsidR="00DA34F8" w:rsidRPr="00333132">
        <w:rPr>
          <w:rFonts w:eastAsiaTheme="minorHAnsi"/>
          <w:lang w:eastAsia="en-US"/>
        </w:rPr>
        <w:t>)</w:t>
      </w:r>
    </w:p>
    <w:p w14:paraId="13C90362" w14:textId="77777777" w:rsidR="003044F1" w:rsidRDefault="003044F1" w:rsidP="00333132">
      <w:pPr>
        <w:tabs>
          <w:tab w:val="left" w:pos="787"/>
          <w:tab w:val="left" w:pos="1573"/>
        </w:tabs>
        <w:spacing w:line="276" w:lineRule="auto"/>
        <w:ind w:firstLine="709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где</w:t>
      </w:r>
      <w:r>
        <w:rPr>
          <w:rFonts w:eastAsiaTheme="minorHAnsi"/>
          <w:lang w:eastAsia="en-US"/>
        </w:rPr>
        <w:t>:</w:t>
      </w:r>
    </w:p>
    <w:p w14:paraId="3BD034D0" w14:textId="5D3AB2E9" w:rsidR="003044F1" w:rsidRPr="003044F1" w:rsidRDefault="00121164" w:rsidP="00FA1828">
      <w:pPr>
        <w:tabs>
          <w:tab w:val="left" w:pos="1134"/>
        </w:tabs>
        <w:spacing w:line="276" w:lineRule="auto"/>
        <w:ind w:firstLine="709"/>
        <w:rPr>
          <w:rFonts w:eastAsiaTheme="minorHAnsi"/>
          <w:lang w:eastAsia="en-US"/>
        </w:rPr>
      </w:pPr>
      <m:oMath>
        <m:bar>
          <m:barPr>
            <m:pos m:val="top"/>
            <m:ctrlPr>
              <w:rPr>
                <w:rFonts w:ascii="Cambria Math" w:eastAsiaTheme="minorHAnsi" w:hAnsi="Cambria Math"/>
                <w:i/>
                <w:lang w:eastAsia="en-US"/>
              </w:rPr>
            </m:ctrlPr>
          </m:barPr>
          <m:e>
            <m:r>
              <w:rPr>
                <w:rFonts w:ascii="Cambria Math" w:eastAsiaTheme="minorHAnsi" w:hAnsi="Cambria Math"/>
                <w:lang w:eastAsia="en-US"/>
              </w:rPr>
              <m:t>T</m:t>
            </m:r>
          </m:e>
        </m:bar>
      </m:oMath>
      <w:r w:rsidR="003044F1" w:rsidRPr="003044F1">
        <w:rPr>
          <w:rFonts w:eastAsiaTheme="minorHAnsi"/>
          <w:lang w:eastAsia="en-US"/>
        </w:rPr>
        <w:tab/>
      </w:r>
      <w:r w:rsidR="003044F1">
        <w:rPr>
          <w:rFonts w:eastAsiaTheme="minorHAnsi"/>
          <w:lang w:eastAsia="en-US"/>
        </w:rPr>
        <w:t>–</w:t>
      </w:r>
      <w:r w:rsidR="003044F1" w:rsidRPr="003044F1">
        <w:rPr>
          <w:rFonts w:eastAsiaTheme="minorHAnsi"/>
          <w:lang w:eastAsia="en-US"/>
        </w:rPr>
        <w:t xml:space="preserve"> полное среднее время задержки одного </w:t>
      </w:r>
      <w:r w:rsidR="0057738F">
        <w:rPr>
          <w:rFonts w:eastAsiaTheme="minorHAnsi" w:cstheme="minorBidi"/>
          <w:lang w:eastAsia="en-US"/>
        </w:rPr>
        <w:t>ТС</w:t>
      </w:r>
      <w:r w:rsidR="0057738F" w:rsidRPr="003044F1">
        <w:rPr>
          <w:rFonts w:eastAsiaTheme="minorHAnsi"/>
          <w:lang w:eastAsia="en-US"/>
        </w:rPr>
        <w:t xml:space="preserve"> </w:t>
      </w:r>
      <w:r w:rsidR="003044F1" w:rsidRPr="003044F1">
        <w:rPr>
          <w:rFonts w:eastAsiaTheme="minorHAnsi"/>
          <w:lang w:eastAsia="en-US"/>
        </w:rPr>
        <w:t>в узле, с</w:t>
      </w:r>
      <w:r w:rsidR="003044F1">
        <w:rPr>
          <w:rFonts w:eastAsiaTheme="minorHAnsi"/>
          <w:lang w:eastAsia="en-US"/>
        </w:rPr>
        <w:t>;</w:t>
      </w:r>
    </w:p>
    <w:p w14:paraId="3D86F47E" w14:textId="7BD896D1" w:rsidR="003044F1" w:rsidRPr="003044F1" w:rsidRDefault="00121164" w:rsidP="00FA1828">
      <w:pPr>
        <w:tabs>
          <w:tab w:val="left" w:pos="1134"/>
        </w:tabs>
        <w:spacing w:line="276" w:lineRule="auto"/>
        <w:ind w:firstLine="709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bar>
              <m:barPr>
                <m:pos m:val="top"/>
                <m:ctrlPr>
                  <w:rPr>
                    <w:rFonts w:ascii="Cambria Math" w:eastAsiaTheme="minorHAnsi" w:hAnsi="Cambria Math"/>
                    <w:i/>
                    <w:lang w:eastAsia="en-US"/>
                  </w:rPr>
                </m:ctrlPr>
              </m:barPr>
              <m:e>
                <m:r>
                  <w:rPr>
                    <w:rFonts w:ascii="Cambria Math" w:eastAsiaTheme="minorHAnsi" w:hAnsi="Cambria Math"/>
                    <w:lang w:eastAsia="en-US"/>
                  </w:rPr>
                  <m:t>t</m:t>
                </m:r>
              </m:e>
            </m:bar>
          </m:e>
          <m:sub>
            <m:r>
              <w:rPr>
                <w:rFonts w:ascii="Cambria Math" w:eastAsiaTheme="minorHAnsi" w:hAnsi="Cambria Math"/>
                <w:lang w:eastAsia="en-US"/>
              </w:rPr>
              <m:t>г</m:t>
            </m:r>
          </m:sub>
        </m:sSub>
      </m:oMath>
      <w:r w:rsidR="003044F1" w:rsidRPr="003044F1">
        <w:rPr>
          <w:rFonts w:eastAsiaTheme="minorHAnsi"/>
          <w:lang w:eastAsia="en-US"/>
        </w:rPr>
        <w:tab/>
      </w:r>
      <w:r w:rsidR="003044F1">
        <w:rPr>
          <w:rFonts w:eastAsiaTheme="minorHAnsi"/>
          <w:lang w:eastAsia="en-US"/>
        </w:rPr>
        <w:t>–</w:t>
      </w:r>
      <w:r w:rsidR="003044F1" w:rsidRPr="003044F1">
        <w:rPr>
          <w:rFonts w:eastAsiaTheme="minorHAnsi"/>
          <w:lang w:eastAsia="en-US"/>
        </w:rPr>
        <w:t xml:space="preserve"> среднее значение геометрической задержки в узле, с</w:t>
      </w:r>
      <w:r w:rsidR="003044F1">
        <w:rPr>
          <w:rFonts w:eastAsiaTheme="minorHAnsi"/>
          <w:lang w:eastAsia="en-US"/>
        </w:rPr>
        <w:t>;</w:t>
      </w:r>
    </w:p>
    <w:p w14:paraId="7D5E52F2" w14:textId="1CE10B34" w:rsidR="003044F1" w:rsidRPr="003044F1" w:rsidRDefault="00121164" w:rsidP="00FA1828">
      <w:pPr>
        <w:tabs>
          <w:tab w:val="left" w:pos="1134"/>
        </w:tabs>
        <w:spacing w:line="276" w:lineRule="auto"/>
        <w:ind w:firstLine="709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bar>
              <m:barPr>
                <m:pos m:val="top"/>
                <m:ctrlPr>
                  <w:rPr>
                    <w:rFonts w:ascii="Cambria Math" w:eastAsiaTheme="minorHAnsi" w:hAnsi="Cambria Math"/>
                    <w:i/>
                    <w:lang w:eastAsia="en-US"/>
                  </w:rPr>
                </m:ctrlPr>
              </m:barPr>
              <m:e>
                <m:r>
                  <w:rPr>
                    <w:rFonts w:ascii="Cambria Math" w:eastAsiaTheme="minorHAnsi" w:hAnsi="Cambria Math"/>
                    <w:lang w:eastAsia="en-US"/>
                  </w:rPr>
                  <m:t>t</m:t>
                </m:r>
              </m:e>
            </m:bar>
          </m:e>
          <m:sub>
            <m:r>
              <w:rPr>
                <w:rFonts w:ascii="Cambria Math" w:eastAsiaTheme="minorHAnsi" w:hAnsi="Cambria Math"/>
                <w:lang w:eastAsia="en-US"/>
              </w:rPr>
              <m:t>в</m:t>
            </m:r>
          </m:sub>
        </m:sSub>
      </m:oMath>
      <w:r w:rsidR="003044F1" w:rsidRPr="003044F1">
        <w:rPr>
          <w:rFonts w:eastAsiaTheme="minorHAnsi"/>
          <w:lang w:eastAsia="en-US"/>
        </w:rPr>
        <w:tab/>
      </w:r>
      <w:r w:rsidR="003044F1">
        <w:rPr>
          <w:rFonts w:eastAsiaTheme="minorHAnsi"/>
          <w:lang w:eastAsia="en-US"/>
        </w:rPr>
        <w:t>–</w:t>
      </w:r>
      <w:r w:rsidR="003044F1" w:rsidRPr="003044F1">
        <w:rPr>
          <w:rFonts w:eastAsiaTheme="minorHAnsi"/>
          <w:lang w:eastAsia="en-US"/>
        </w:rPr>
        <w:t xml:space="preserve"> среднее значение задержки при въезде в узел, с</w:t>
      </w:r>
      <w:r w:rsidR="003044F1">
        <w:rPr>
          <w:rFonts w:eastAsiaTheme="minorHAnsi"/>
          <w:lang w:eastAsia="en-US"/>
        </w:rPr>
        <w:t>;</w:t>
      </w:r>
    </w:p>
    <w:p w14:paraId="26A11191" w14:textId="03872B86" w:rsidR="003044F1" w:rsidRPr="003044F1" w:rsidRDefault="00121164" w:rsidP="00FA1828">
      <w:pPr>
        <w:tabs>
          <w:tab w:val="left" w:pos="1134"/>
        </w:tabs>
        <w:spacing w:line="276" w:lineRule="auto"/>
        <w:ind w:firstLine="709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bar>
              <m:barPr>
                <m:pos m:val="top"/>
                <m:ctrlPr>
                  <w:rPr>
                    <w:rFonts w:ascii="Cambria Math" w:eastAsiaTheme="minorHAnsi" w:hAnsi="Cambria Math"/>
                    <w:i/>
                    <w:lang w:eastAsia="en-US"/>
                  </w:rPr>
                </m:ctrlPr>
              </m:barPr>
              <m:e>
                <m:r>
                  <w:rPr>
                    <w:rFonts w:ascii="Cambria Math" w:eastAsiaTheme="minorHAnsi" w:hAnsi="Cambria Math"/>
                    <w:lang w:eastAsia="en-US"/>
                  </w:rPr>
                  <m:t>t</m:t>
                </m:r>
              </m:e>
            </m:bar>
          </m:e>
          <m:sub>
            <m:r>
              <w:rPr>
                <w:rFonts w:ascii="Cambria Math" w:eastAsiaTheme="minorHAnsi" w:hAnsi="Cambria Math"/>
                <w:lang w:eastAsia="en-US"/>
              </w:rPr>
              <m:t>эз</m:t>
            </m:r>
          </m:sub>
        </m:sSub>
      </m:oMath>
      <w:r w:rsidR="003044F1" w:rsidRPr="003044F1">
        <w:rPr>
          <w:rFonts w:eastAsiaTheme="minorHAnsi"/>
          <w:i/>
          <w:lang w:eastAsia="en-US"/>
        </w:rPr>
        <w:tab/>
      </w:r>
      <w:r w:rsidR="003044F1">
        <w:rPr>
          <w:rFonts w:eastAsiaTheme="minorHAnsi"/>
          <w:lang w:eastAsia="en-US"/>
        </w:rPr>
        <w:t>–</w:t>
      </w:r>
      <w:r w:rsidR="003044F1" w:rsidRPr="003044F1">
        <w:rPr>
          <w:rFonts w:eastAsiaTheme="minorHAnsi"/>
          <w:lang w:eastAsia="en-US"/>
        </w:rPr>
        <w:t xml:space="preserve"> среднее значение эксплуатационной задержки в узле, с</w:t>
      </w:r>
      <w:r w:rsidR="003044F1">
        <w:rPr>
          <w:rFonts w:eastAsiaTheme="minorHAnsi"/>
          <w:lang w:eastAsia="en-US"/>
        </w:rPr>
        <w:t>.</w:t>
      </w:r>
    </w:p>
    <w:p w14:paraId="06FC1972" w14:textId="4A6F58DE" w:rsidR="00DA34F8" w:rsidRDefault="00DA34F8" w:rsidP="00E80AE7">
      <w:pPr>
        <w:tabs>
          <w:tab w:val="left" w:pos="5760"/>
        </w:tabs>
        <w:spacing w:before="120" w:after="120"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Геометрическая задержка (см. рисунок </w:t>
      </w:r>
      <w:r w:rsidR="001F2A16" w:rsidRPr="001F2A16">
        <w:rPr>
          <w:rFonts w:eastAsiaTheme="minorHAnsi"/>
          <w:lang w:eastAsia="en-US"/>
        </w:rPr>
        <w:t>4</w:t>
      </w:r>
      <w:r w:rsidR="00614079">
        <w:rPr>
          <w:rFonts w:eastAsiaTheme="minorHAnsi"/>
          <w:lang w:eastAsia="en-US"/>
        </w:rPr>
        <w:t xml:space="preserve"> и таблицу 12</w:t>
      </w:r>
      <w:r w:rsidRPr="00333132">
        <w:rPr>
          <w:rFonts w:eastAsiaTheme="minorHAnsi"/>
          <w:lang w:eastAsia="en-US"/>
        </w:rPr>
        <w:t>) формируется ввиду большой площади узла и наличия цент</w:t>
      </w:r>
      <w:r w:rsidR="007F0067">
        <w:rPr>
          <w:rFonts w:eastAsiaTheme="minorHAnsi"/>
          <w:lang w:eastAsia="en-US"/>
        </w:rPr>
        <w:t>рального направляющего островка, который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вынуждены огибать</w:t>
      </w:r>
      <w:r w:rsidR="007F0067">
        <w:rPr>
          <w:rFonts w:eastAsiaTheme="minorHAnsi"/>
          <w:lang w:eastAsia="en-US"/>
        </w:rPr>
        <w:t xml:space="preserve"> ТС</w:t>
      </w:r>
      <w:r w:rsidR="00526B29" w:rsidRPr="00333132">
        <w:rPr>
          <w:rFonts w:eastAsiaTheme="minorHAnsi"/>
          <w:lang w:eastAsia="en-US"/>
        </w:rPr>
        <w:t>,</w:t>
      </w:r>
      <w:r w:rsidRPr="00333132">
        <w:rPr>
          <w:rFonts w:eastAsiaTheme="minorHAnsi"/>
          <w:lang w:eastAsia="en-US"/>
        </w:rPr>
        <w:t xml:space="preserve"> д</w:t>
      </w:r>
      <w:r w:rsidR="00853D6E">
        <w:rPr>
          <w:rFonts w:eastAsiaTheme="minorHAnsi"/>
          <w:lang w:eastAsia="en-US"/>
        </w:rPr>
        <w:t>вигаясь в любом из направлений.</w:t>
      </w:r>
    </w:p>
    <w:p w14:paraId="1068CF82" w14:textId="028606C5" w:rsidR="00DA34F8" w:rsidRPr="00333132" w:rsidRDefault="00121164" w:rsidP="00246EFC">
      <w:pPr>
        <w:tabs>
          <w:tab w:val="left" w:pos="6663"/>
        </w:tabs>
        <w:spacing w:line="276" w:lineRule="auto"/>
        <w:jc w:val="right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 w:cs="Cambria Math"/>
                <w:i/>
                <w:sz w:val="28"/>
                <w:szCs w:val="28"/>
                <w:lang w:eastAsia="en-US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Theme="minorHAnsi" w:hAnsi="Cambria Math" w:cs="Cambria Math"/>
                    <w:i/>
                    <w:sz w:val="28"/>
                    <w:szCs w:val="28"/>
                    <w:lang w:eastAsia="en-US"/>
                  </w:rPr>
                </m:ctrlPr>
              </m:accPr>
              <m:e>
                <m:r>
                  <w:rPr>
                    <w:rFonts w:ascii="Cambria Math" w:eastAsiaTheme="minorHAnsi" w:hAnsi="Cambria Math" w:cs="Cambria Math"/>
                    <w:sz w:val="28"/>
                    <w:szCs w:val="28"/>
                    <w:lang w:val="en-US" w:eastAsia="en-US"/>
                  </w:rPr>
                  <m:t>t</m:t>
                </m:r>
              </m:e>
            </m:acc>
          </m:e>
          <m:sub>
            <m:r>
              <w:rPr>
                <w:rFonts w:ascii="Cambria Math" w:eastAsiaTheme="minorHAnsi" w:hAnsi="Cambria Math" w:cs="Cambria Math"/>
                <w:sz w:val="28"/>
                <w:szCs w:val="28"/>
                <w:lang w:eastAsia="en-US"/>
              </w:rPr>
              <m:t>г</m:t>
            </m:r>
          </m:sub>
        </m:sSub>
        <m:r>
          <m:rPr>
            <m:sty m:val="p"/>
          </m:rPr>
          <w:rPr>
            <w:rFonts w:ascii="Cambria Math" w:eastAsiaTheme="minorHAnsi" w:hAnsi="Cambria Math" w:cs="Cambria Math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j=1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val="en-US" w:eastAsia="en-US"/>
                  </w:rPr>
                  <m:t>m</m:t>
                </m:r>
              </m:sup>
              <m:e>
                <m:f>
                  <m:fPr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fPr>
                  <m:num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eastAsiaTheme="minorHAnsi" w:hAnsi="Cambria Math"/>
                            <w:i/>
                            <w:sz w:val="28"/>
                            <w:szCs w:val="28"/>
                            <w:lang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Q</m:t>
                        </m:r>
                      </m:e>
                      <m:sub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npj</m:t>
                        </m:r>
                      </m:sub>
                    </m:s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eastAsiaTheme="minorHAnsi" w:hAnsi="Cambria Math"/>
                            <w:i/>
                            <w:sz w:val="28"/>
                            <w:szCs w:val="28"/>
                            <w:lang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гзnpj</m:t>
                        </m:r>
                      </m:sub>
                    </m:s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 xml:space="preserve"> + </m:t>
                    </m:r>
                    <m:sSub>
                      <m:sSubPr>
                        <m:ctrlPr>
                          <w:rPr>
                            <w:rFonts w:ascii="Cambria Math" w:eastAsiaTheme="minorHAnsi" w:hAnsi="Cambria Math"/>
                            <w:i/>
                            <w:sz w:val="28"/>
                            <w:szCs w:val="28"/>
                            <w:lang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Q</m:t>
                        </m:r>
                      </m:e>
                      <m:sub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nмj</m:t>
                        </m:r>
                      </m:sub>
                    </m:s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eastAsiaTheme="minorHAnsi" w:hAnsi="Cambria Math"/>
                            <w:i/>
                            <w:sz w:val="28"/>
                            <w:szCs w:val="28"/>
                            <w:lang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гзnмj</m:t>
                        </m:r>
                      </m:sub>
                    </m:s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 xml:space="preserve">+ </m:t>
                    </m:r>
                    <m:sSub>
                      <m:sSubPr>
                        <m:ctrlPr>
                          <w:rPr>
                            <w:rFonts w:ascii="Cambria Math" w:eastAsiaTheme="minorHAnsi" w:hAnsi="Cambria Math"/>
                            <w:i/>
                            <w:sz w:val="28"/>
                            <w:szCs w:val="28"/>
                            <w:lang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Q</m:t>
                        </m:r>
                      </m:e>
                      <m:sub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лj</m:t>
                        </m:r>
                      </m:sub>
                    </m:s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eastAsiaTheme="minorHAnsi" w:hAnsi="Cambria Math"/>
                            <w:i/>
                            <w:sz w:val="28"/>
                            <w:szCs w:val="28"/>
                            <w:lang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гзлj</m:t>
                        </m:r>
                      </m:sub>
                    </m:s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 xml:space="preserve">+ </m:t>
                    </m:r>
                    <m:sSub>
                      <m:sSubPr>
                        <m:ctrlPr>
                          <w:rPr>
                            <w:rFonts w:ascii="Cambria Math" w:eastAsiaTheme="minorHAnsi" w:hAnsi="Cambria Math"/>
                            <w:i/>
                            <w:sz w:val="28"/>
                            <w:szCs w:val="28"/>
                            <w:lang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Q</m:t>
                        </m:r>
                      </m:e>
                      <m:sub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вj</m:t>
                        </m:r>
                      </m:sub>
                    </m:s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eastAsiaTheme="minorHAnsi" w:hAnsi="Cambria Math"/>
                            <w:i/>
                            <w:sz w:val="28"/>
                            <w:szCs w:val="28"/>
                            <w:lang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гзвj</m:t>
                        </m:r>
                      </m:sub>
                    </m:s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)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eastAsiaTheme="minorHAnsi" w:hAnsi="Cambria Math"/>
                            <w:i/>
                            <w:sz w:val="28"/>
                            <w:szCs w:val="28"/>
                            <w:lang w:eastAsia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val="en-US" w:eastAsia="en-US"/>
                          </w:rPr>
                          <m:t>Q</m:t>
                        </m:r>
                      </m:e>
                      <m:sub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вхj</m:t>
                        </m:r>
                      </m:sub>
                    </m:sSub>
                  </m:den>
                </m:f>
              </m:e>
            </m:nary>
          </m:num>
          <m:den>
            <m:nary>
              <m:naryPr>
                <m:chr m:val="∑"/>
                <m:limLoc m:val="subSup"/>
                <m:ctrlPr>
                  <w:rPr>
                    <w:rFonts w:ascii="Cambria Math" w:eastAsiaTheme="minorHAnsi" w:hAnsi="Cambria Math" w:cs="Cambria Math"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 w:cs="Cambria Math"/>
                    <w:sz w:val="28"/>
                    <w:szCs w:val="28"/>
                    <w:lang w:eastAsia="en-US"/>
                  </w:rPr>
                  <m:t>j=1</m:t>
                </m:r>
              </m:sub>
              <m:sup>
                <m:r>
                  <w:rPr>
                    <w:rFonts w:ascii="Cambria Math" w:eastAsiaTheme="minorHAnsi" w:hAnsi="Cambria Math" w:cs="Cambria Math"/>
                    <w:sz w:val="28"/>
                    <w:szCs w:val="28"/>
                    <w:lang w:val="en-US" w:eastAsia="en-US"/>
                  </w:rPr>
                  <m:t>m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val="en-US" w:eastAsia="en-US"/>
                      </w:rPr>
                      <m:t>Q</m:t>
                    </m:r>
                  </m:e>
                  <m: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вхj</m:t>
                    </m:r>
                  </m:sub>
                </m:sSub>
              </m:e>
            </m:nary>
          </m:den>
        </m:f>
      </m:oMath>
      <w:r w:rsidR="0090288E" w:rsidRPr="0090288E">
        <w:rPr>
          <w:rFonts w:eastAsiaTheme="minorEastAsia"/>
          <w:lang w:eastAsia="en-US"/>
        </w:rPr>
        <w:t>, с</w:t>
      </w:r>
      <w:r w:rsidR="00246EFC">
        <w:rPr>
          <w:rFonts w:eastAsiaTheme="minorHAnsi"/>
          <w:lang w:eastAsia="en-US"/>
        </w:rPr>
        <w:tab/>
      </w:r>
      <w:r w:rsidR="006B3DA1">
        <w:rPr>
          <w:rFonts w:eastAsiaTheme="minorHAnsi"/>
          <w:lang w:eastAsia="en-US"/>
        </w:rPr>
        <w:t>(2</w:t>
      </w:r>
      <w:r w:rsidR="006B3DA1" w:rsidRPr="006B3DA1">
        <w:rPr>
          <w:rFonts w:eastAsiaTheme="minorHAnsi"/>
          <w:lang w:eastAsia="en-US"/>
        </w:rPr>
        <w:t>1</w:t>
      </w:r>
      <w:r w:rsidR="00246EFC" w:rsidRPr="00246EFC">
        <w:rPr>
          <w:rFonts w:eastAsiaTheme="minorHAnsi"/>
          <w:lang w:eastAsia="en-US"/>
        </w:rPr>
        <w:t>)</w:t>
      </w:r>
    </w:p>
    <w:p w14:paraId="2ED57CA5" w14:textId="77777777" w:rsidR="00246EFC" w:rsidRDefault="00246EFC" w:rsidP="00333132">
      <w:pPr>
        <w:tabs>
          <w:tab w:val="left" w:pos="720"/>
          <w:tab w:val="left" w:pos="3060"/>
        </w:tabs>
        <w:spacing w:line="276" w:lineRule="auto"/>
        <w:ind w:firstLine="709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где</w:t>
      </w:r>
      <w:r>
        <w:rPr>
          <w:rFonts w:eastAsiaTheme="minorHAnsi"/>
          <w:lang w:eastAsia="en-US"/>
        </w:rPr>
        <w:t>:</w:t>
      </w:r>
    </w:p>
    <w:p w14:paraId="14957F34" w14:textId="762EDEAB" w:rsidR="00246EFC" w:rsidRPr="00333132" w:rsidRDefault="00121164" w:rsidP="002A546E">
      <w:pPr>
        <w:tabs>
          <w:tab w:val="left" w:pos="709"/>
        </w:tabs>
        <w:spacing w:line="276" w:lineRule="auto"/>
        <w:ind w:firstLine="709"/>
        <w:jc w:val="both"/>
        <w:rPr>
          <w:rFonts w:eastAsiaTheme="minorHAnsi"/>
          <w:noProof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Q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npj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;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Q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nмj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;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Q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лj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 xml:space="preserve">; 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Q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вj</m:t>
            </m:r>
          </m:sub>
        </m:sSub>
      </m:oMath>
      <w:r w:rsidR="00246EFC" w:rsidRPr="00333132">
        <w:rPr>
          <w:rFonts w:eastAsiaTheme="minorHAnsi"/>
          <w:lang w:eastAsia="en-US"/>
        </w:rPr>
        <w:tab/>
      </w:r>
      <w:r w:rsidR="005E4381">
        <w:rPr>
          <w:rFonts w:eastAsiaTheme="minorHAnsi"/>
          <w:lang w:eastAsia="en-US"/>
        </w:rPr>
        <w:t>–</w:t>
      </w:r>
      <w:r w:rsidR="00246EFC" w:rsidRPr="00333132">
        <w:rPr>
          <w:rFonts w:eastAsiaTheme="minorHAnsi"/>
          <w:lang w:eastAsia="en-US"/>
        </w:rPr>
        <w:t xml:space="preserve"> интенсивность движения правоповоротного потока, по</w:t>
      </w:r>
      <w:r w:rsidR="00E80AE7">
        <w:rPr>
          <w:rFonts w:eastAsiaTheme="minorHAnsi"/>
          <w:lang w:eastAsia="en-US"/>
        </w:rPr>
        <w:t>-</w:t>
      </w:r>
      <w:r w:rsidR="00246EFC" w:rsidRPr="00333132">
        <w:rPr>
          <w:rFonts w:eastAsiaTheme="minorHAnsi"/>
          <w:lang w:eastAsia="en-US"/>
        </w:rPr>
        <w:t xml:space="preserve">тока прямого направления, левоповоротного потока, возвратного потока для </w:t>
      </w:r>
      <w:r w:rsidR="00246EFC" w:rsidRPr="00333132">
        <w:rPr>
          <w:rFonts w:eastAsiaTheme="minorHAnsi"/>
          <w:i/>
          <w:lang w:val="en-US" w:eastAsia="en-US"/>
        </w:rPr>
        <w:t>j</w:t>
      </w:r>
      <w:r w:rsidR="00246EFC" w:rsidRPr="00333132">
        <w:rPr>
          <w:rFonts w:eastAsiaTheme="minorHAnsi"/>
          <w:lang w:eastAsia="en-US"/>
        </w:rPr>
        <w:t>-го въезда, ед/ч</w:t>
      </w:r>
      <w:r w:rsidR="00246EFC">
        <w:rPr>
          <w:rFonts w:eastAsiaTheme="minorHAnsi"/>
          <w:lang w:eastAsia="en-US"/>
        </w:rPr>
        <w:t>;</w:t>
      </w:r>
    </w:p>
    <w:p w14:paraId="085FE964" w14:textId="00BC374F" w:rsidR="00246EFC" w:rsidRDefault="00121164" w:rsidP="002A546E">
      <w:pPr>
        <w:tabs>
          <w:tab w:val="left" w:pos="709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гзnpj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 xml:space="preserve">; 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гзnмj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 xml:space="preserve">; 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гзлj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;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гзвj</m:t>
            </m:r>
          </m:sub>
        </m:sSub>
      </m:oMath>
      <w:r w:rsidR="005E4381">
        <w:rPr>
          <w:rFonts w:eastAsiaTheme="minorHAnsi"/>
          <w:lang w:eastAsia="en-US"/>
        </w:rPr>
        <w:t xml:space="preserve"> –</w:t>
      </w:r>
      <w:r w:rsidR="00246EFC" w:rsidRPr="00333132">
        <w:rPr>
          <w:rFonts w:eastAsiaTheme="minorHAnsi"/>
          <w:lang w:eastAsia="en-US"/>
        </w:rPr>
        <w:t xml:space="preserve"> среднее значение геометрической задержки одного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="00246EFC" w:rsidRPr="00333132">
        <w:rPr>
          <w:rFonts w:eastAsiaTheme="minorHAnsi"/>
          <w:lang w:eastAsia="en-US"/>
        </w:rPr>
        <w:t xml:space="preserve">соответственно правоповоротного потока, потока прямого направления, левоповоротного потока, возвратного потока для </w:t>
      </w:r>
      <w:r w:rsidR="00246EFC" w:rsidRPr="00333132">
        <w:rPr>
          <w:rFonts w:eastAsiaTheme="minorHAnsi"/>
          <w:i/>
          <w:lang w:val="en-US" w:eastAsia="en-US"/>
        </w:rPr>
        <w:t>j</w:t>
      </w:r>
      <w:r w:rsidR="00246EFC" w:rsidRPr="00333132">
        <w:rPr>
          <w:rFonts w:eastAsiaTheme="minorHAnsi"/>
          <w:lang w:eastAsia="en-US"/>
        </w:rPr>
        <w:t>-го въезда, с</w:t>
      </w:r>
      <w:r w:rsidR="00246EFC">
        <w:rPr>
          <w:rFonts w:eastAsiaTheme="minorHAnsi"/>
          <w:lang w:eastAsia="en-US"/>
        </w:rPr>
        <w:t>;</w:t>
      </w:r>
    </w:p>
    <w:p w14:paraId="44089478" w14:textId="7AA95215" w:rsidR="00246EFC" w:rsidRPr="00333132" w:rsidRDefault="00121164" w:rsidP="00FA1828">
      <w:pPr>
        <w:tabs>
          <w:tab w:val="left" w:pos="1134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val="en-US" w:eastAsia="en-US"/>
              </w:rPr>
              <m:t>Q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вхj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 xml:space="preserve"> </m:t>
        </m:r>
      </m:oMath>
      <w:r w:rsidR="00FA1828">
        <w:rPr>
          <w:rFonts w:eastAsiaTheme="minorEastAsia"/>
          <w:sz w:val="28"/>
          <w:szCs w:val="28"/>
          <w:lang w:eastAsia="en-US"/>
        </w:rPr>
        <w:tab/>
      </w:r>
      <w:r w:rsidR="004D600F">
        <w:rPr>
          <w:rFonts w:eastAsiaTheme="minorHAnsi"/>
          <w:lang w:eastAsia="en-US"/>
        </w:rPr>
        <w:t>–</w:t>
      </w:r>
      <w:r w:rsidR="00FA1828">
        <w:rPr>
          <w:rFonts w:eastAsiaTheme="minorHAnsi"/>
          <w:lang w:eastAsia="en-US"/>
        </w:rPr>
        <w:t xml:space="preserve"> </w:t>
      </w:r>
      <w:r w:rsidR="00246EFC" w:rsidRPr="00333132">
        <w:rPr>
          <w:rFonts w:eastAsiaTheme="minorHAnsi"/>
          <w:lang w:eastAsia="en-US"/>
        </w:rPr>
        <w:t xml:space="preserve">интенсивность движения на </w:t>
      </w:r>
      <w:r w:rsidR="00246EFC" w:rsidRPr="00333132">
        <w:rPr>
          <w:rFonts w:eastAsiaTheme="minorHAnsi"/>
          <w:i/>
          <w:lang w:eastAsia="en-US"/>
        </w:rPr>
        <w:t>j</w:t>
      </w:r>
      <w:r w:rsidR="00246EFC" w:rsidRPr="00333132">
        <w:rPr>
          <w:rFonts w:eastAsiaTheme="minorHAnsi"/>
          <w:lang w:eastAsia="en-US"/>
        </w:rPr>
        <w:t>-ом въезде, ед/ч</w:t>
      </w:r>
      <w:r w:rsidR="00246EFC">
        <w:rPr>
          <w:rFonts w:eastAsiaTheme="minorHAnsi"/>
          <w:lang w:eastAsia="en-US"/>
        </w:rPr>
        <w:t>;</w:t>
      </w:r>
    </w:p>
    <w:p w14:paraId="183498E9" w14:textId="506BB982" w:rsidR="00246EFC" w:rsidRPr="00333132" w:rsidRDefault="00246EFC" w:rsidP="00FA1828">
      <w:pPr>
        <w:tabs>
          <w:tab w:val="left" w:pos="720"/>
          <w:tab w:val="left" w:pos="1134"/>
        </w:tabs>
        <w:spacing w:line="276" w:lineRule="auto"/>
        <w:ind w:firstLine="709"/>
        <w:rPr>
          <w:rFonts w:eastAsiaTheme="minorHAnsi"/>
          <w:lang w:eastAsia="en-US"/>
        </w:rPr>
      </w:pPr>
      <w:r w:rsidRPr="00333132">
        <w:rPr>
          <w:rFonts w:eastAsiaTheme="minorHAnsi"/>
          <w:i/>
          <w:lang w:val="en-US" w:eastAsia="en-US"/>
        </w:rPr>
        <w:t>m</w:t>
      </w:r>
      <w:r w:rsidR="00FA1828">
        <w:rPr>
          <w:rFonts w:eastAsiaTheme="minorHAnsi"/>
          <w:i/>
          <w:lang w:eastAsia="en-US"/>
        </w:rPr>
        <w:tab/>
      </w:r>
      <w:r w:rsidR="004D600F">
        <w:rPr>
          <w:rFonts w:eastAsiaTheme="minorHAnsi"/>
          <w:lang w:eastAsia="en-US"/>
        </w:rPr>
        <w:t xml:space="preserve">– </w:t>
      </w:r>
      <w:r>
        <w:rPr>
          <w:rFonts w:eastAsiaTheme="minorHAnsi"/>
          <w:lang w:eastAsia="en-US"/>
        </w:rPr>
        <w:t>кол</w:t>
      </w:r>
      <w:r w:rsidRPr="00333132">
        <w:rPr>
          <w:rFonts w:eastAsiaTheme="minorHAnsi"/>
          <w:lang w:eastAsia="en-US"/>
        </w:rPr>
        <w:t>ичество въездов</w:t>
      </w:r>
      <w:r>
        <w:rPr>
          <w:rFonts w:eastAsiaTheme="minorHAnsi"/>
          <w:lang w:eastAsia="en-US"/>
        </w:rPr>
        <w:t>.</w:t>
      </w:r>
    </w:p>
    <w:p w14:paraId="1656A8D1" w14:textId="77777777" w:rsidR="00DA34F8" w:rsidRPr="00333132" w:rsidRDefault="00DA34F8" w:rsidP="008B010E">
      <w:pPr>
        <w:spacing w:line="276" w:lineRule="auto"/>
        <w:jc w:val="center"/>
        <w:rPr>
          <w:rFonts w:eastAsiaTheme="minorHAnsi"/>
          <w:lang w:eastAsia="en-US"/>
        </w:rPr>
      </w:pPr>
      <w:r w:rsidRPr="00333132">
        <w:rPr>
          <w:rFonts w:eastAsiaTheme="minorHAnsi"/>
          <w:noProof/>
        </w:rPr>
        <w:drawing>
          <wp:inline distT="0" distB="0" distL="0" distR="0" wp14:anchorId="0E626130" wp14:editId="0A44BD11">
            <wp:extent cx="3657600" cy="2052000"/>
            <wp:effectExtent l="0" t="0" r="0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50" t="4275" r="-850" b="3700"/>
                    <a:stretch/>
                  </pic:blipFill>
                  <pic:spPr bwMode="auto">
                    <a:xfrm>
                      <a:off x="0" y="0"/>
                      <a:ext cx="3661200" cy="205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97175F" w14:textId="35E92CD4" w:rsidR="00DA34F8" w:rsidRPr="00333132" w:rsidRDefault="00DA34F8" w:rsidP="003044F1">
      <w:pPr>
        <w:spacing w:line="276" w:lineRule="auto"/>
        <w:ind w:firstLine="708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Рисуно</w:t>
      </w:r>
      <w:r w:rsidR="006B3DA1">
        <w:rPr>
          <w:rFonts w:eastAsiaTheme="minorHAnsi"/>
          <w:lang w:eastAsia="en-US"/>
        </w:rPr>
        <w:t xml:space="preserve">к </w:t>
      </w:r>
      <w:r w:rsidR="006B3DA1" w:rsidRPr="006B3DA1">
        <w:rPr>
          <w:rFonts w:eastAsiaTheme="minorHAnsi"/>
          <w:lang w:eastAsia="en-US"/>
        </w:rPr>
        <w:t>4</w:t>
      </w:r>
      <w:r w:rsidRPr="00333132">
        <w:rPr>
          <w:rFonts w:eastAsiaTheme="minorHAnsi"/>
          <w:lang w:eastAsia="en-US"/>
        </w:rPr>
        <w:t xml:space="preserve"> − Зависимость времени геометрической задержки от диаметра центрального направляющего островка</w:t>
      </w:r>
      <w:r w:rsidR="0070454E">
        <w:rPr>
          <w:rFonts w:eastAsiaTheme="minorHAnsi"/>
          <w:lang w:eastAsia="en-US"/>
        </w:rPr>
        <w:t xml:space="preserve"> (</w:t>
      </w:r>
      <w:r w:rsidR="0070454E" w:rsidRPr="0070454E">
        <w:rPr>
          <w:rFonts w:eastAsiaTheme="minorHAnsi"/>
          <w:i/>
          <w:lang w:val="en-US" w:eastAsia="en-US"/>
        </w:rPr>
        <w:t>d</w:t>
      </w:r>
      <w:r w:rsidR="0070454E">
        <w:rPr>
          <w:rFonts w:eastAsiaTheme="minorHAnsi"/>
          <w:i/>
          <w:lang w:eastAsia="en-US"/>
        </w:rPr>
        <w:t>, м</w:t>
      </w:r>
      <w:r w:rsidR="0070454E">
        <w:rPr>
          <w:rFonts w:eastAsiaTheme="minorHAnsi"/>
          <w:lang w:eastAsia="en-US"/>
        </w:rPr>
        <w:t>)</w:t>
      </w:r>
    </w:p>
    <w:p w14:paraId="606848E3" w14:textId="656B2604" w:rsidR="00DA34F8" w:rsidRPr="0070454E" w:rsidRDefault="00614079" w:rsidP="0070454E">
      <w:pPr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Таблица 12</w:t>
      </w:r>
      <w:r w:rsidR="00DA34F8" w:rsidRPr="00333132">
        <w:rPr>
          <w:rFonts w:eastAsiaTheme="minorHAnsi"/>
          <w:lang w:eastAsia="en-US"/>
        </w:rPr>
        <w:t xml:space="preserve"> − Аналитические зависимости времени геометрической задержки от диаметра центрального направляющего островка</w:t>
      </w:r>
      <w:r w:rsidR="0070454E" w:rsidRPr="0070454E">
        <w:rPr>
          <w:rFonts w:eastAsiaTheme="minorHAnsi"/>
          <w:lang w:eastAsia="en-US"/>
        </w:rPr>
        <w:t xml:space="preserve"> </w:t>
      </w:r>
      <w:r w:rsidR="0070454E">
        <w:rPr>
          <w:rFonts w:eastAsiaTheme="minorHAnsi"/>
          <w:lang w:eastAsia="en-US"/>
        </w:rPr>
        <w:t>(</w:t>
      </w:r>
      <w:r w:rsidR="0070454E" w:rsidRPr="0070454E">
        <w:rPr>
          <w:rFonts w:eastAsiaTheme="minorHAnsi"/>
          <w:i/>
          <w:lang w:val="en-US" w:eastAsia="en-US"/>
        </w:rPr>
        <w:t>d</w:t>
      </w:r>
      <w:r w:rsidR="0070454E">
        <w:rPr>
          <w:rFonts w:eastAsiaTheme="minorHAnsi"/>
          <w:i/>
          <w:lang w:eastAsia="en-US"/>
        </w:rPr>
        <w:t>, м</w:t>
      </w:r>
      <w:r w:rsidR="0070454E">
        <w:rPr>
          <w:rFonts w:eastAsiaTheme="minorHAnsi"/>
          <w:lang w:eastAsia="en-US"/>
        </w:rPr>
        <w:t>)</w:t>
      </w:r>
    </w:p>
    <w:tbl>
      <w:tblPr>
        <w:tblStyle w:val="a3"/>
        <w:tblW w:w="9639" w:type="dxa"/>
        <w:jc w:val="center"/>
        <w:tblLook w:val="01E0" w:firstRow="1" w:lastRow="1" w:firstColumn="1" w:lastColumn="1" w:noHBand="0" w:noVBand="0"/>
      </w:tblPr>
      <w:tblGrid>
        <w:gridCol w:w="2146"/>
        <w:gridCol w:w="2498"/>
        <w:gridCol w:w="2498"/>
        <w:gridCol w:w="2497"/>
      </w:tblGrid>
      <w:tr w:rsidR="00A077C5" w:rsidRPr="0070454E" w14:paraId="00FA94DE" w14:textId="77777777" w:rsidTr="00A077C5">
        <w:trPr>
          <w:jc w:val="center"/>
        </w:trPr>
        <w:tc>
          <w:tcPr>
            <w:tcW w:w="1113" w:type="pct"/>
            <w:vAlign w:val="center"/>
          </w:tcPr>
          <w:p w14:paraId="1BC12135" w14:textId="77777777" w:rsidR="00A077C5" w:rsidRPr="0070454E" w:rsidRDefault="00A077C5" w:rsidP="0070454E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70454E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Вид манёвра</w:t>
            </w:r>
          </w:p>
        </w:tc>
        <w:tc>
          <w:tcPr>
            <w:tcW w:w="1296" w:type="pct"/>
            <w:vAlign w:val="center"/>
          </w:tcPr>
          <w:p w14:paraId="541760A5" w14:textId="1DF55A6B" w:rsidR="00A077C5" w:rsidRDefault="00A077C5" w:rsidP="0070454E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Зависимость</w:t>
            </w:r>
          </w:p>
        </w:tc>
        <w:tc>
          <w:tcPr>
            <w:tcW w:w="1296" w:type="pct"/>
            <w:vAlign w:val="center"/>
          </w:tcPr>
          <w:p w14:paraId="436DB450" w14:textId="69D85546" w:rsidR="00A077C5" w:rsidRDefault="00A077C5" w:rsidP="0070454E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70454E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Вид манёвра</w:t>
            </w:r>
          </w:p>
        </w:tc>
        <w:tc>
          <w:tcPr>
            <w:tcW w:w="1295" w:type="pct"/>
            <w:vAlign w:val="center"/>
          </w:tcPr>
          <w:p w14:paraId="5B23A194" w14:textId="30C0CBC4" w:rsidR="00A077C5" w:rsidRPr="0070454E" w:rsidRDefault="00A077C5" w:rsidP="0070454E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Зависимость</w:t>
            </w:r>
          </w:p>
        </w:tc>
      </w:tr>
      <w:tr w:rsidR="00A077C5" w:rsidRPr="0070454E" w14:paraId="6E1BF220" w14:textId="77777777" w:rsidTr="00A077C5">
        <w:trPr>
          <w:jc w:val="center"/>
        </w:trPr>
        <w:tc>
          <w:tcPr>
            <w:tcW w:w="1113" w:type="pct"/>
            <w:vAlign w:val="center"/>
          </w:tcPr>
          <w:p w14:paraId="282DC3EB" w14:textId="77777777" w:rsidR="00A077C5" w:rsidRPr="0070454E" w:rsidRDefault="00A077C5" w:rsidP="0070454E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0454E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Правый поворот</w:t>
            </w:r>
          </w:p>
        </w:tc>
        <w:tc>
          <w:tcPr>
            <w:tcW w:w="1296" w:type="pct"/>
            <w:vAlign w:val="center"/>
          </w:tcPr>
          <w:p w14:paraId="772AAB4E" w14:textId="689A7BC2" w:rsidR="00A077C5" w:rsidRPr="0070454E" w:rsidRDefault="00A077C5" w:rsidP="0070454E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70454E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t</w:t>
            </w:r>
            <w:r w:rsidRPr="0070454E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гзро</w:t>
            </w:r>
            <w:r w:rsidRPr="0070454E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=4∙e</w:t>
            </w:r>
            <w:r w:rsidRPr="0070454E">
              <w:rPr>
                <w:rFonts w:ascii="Arial Narrow" w:eastAsiaTheme="minorHAnsi" w:hAnsi="Arial Narrow"/>
                <w:sz w:val="22"/>
                <w:szCs w:val="22"/>
                <w:vertAlign w:val="superscript"/>
                <w:lang w:eastAsia="en-US"/>
              </w:rPr>
              <w:t>0,0633∙</w:t>
            </w:r>
            <w:r w:rsidRPr="0070454E">
              <w:rPr>
                <w:rFonts w:ascii="Arial Narrow" w:eastAsiaTheme="minorHAnsi" w:hAnsi="Arial Narrow"/>
                <w:sz w:val="22"/>
                <w:szCs w:val="22"/>
                <w:vertAlign w:val="superscript"/>
                <w:lang w:val="en-US" w:eastAsia="en-US"/>
              </w:rPr>
              <w:t>d</w:t>
            </w:r>
          </w:p>
        </w:tc>
        <w:tc>
          <w:tcPr>
            <w:tcW w:w="1296" w:type="pct"/>
            <w:vAlign w:val="center"/>
          </w:tcPr>
          <w:p w14:paraId="600AAA0D" w14:textId="5D28D4C3" w:rsidR="00A077C5" w:rsidRPr="0070454E" w:rsidRDefault="00A077C5" w:rsidP="0070454E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70454E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Левый поворот</w:t>
            </w:r>
          </w:p>
        </w:tc>
        <w:tc>
          <w:tcPr>
            <w:tcW w:w="1295" w:type="pct"/>
            <w:vAlign w:val="center"/>
          </w:tcPr>
          <w:p w14:paraId="7EC1DBD8" w14:textId="5836B135" w:rsidR="00A077C5" w:rsidRPr="0070454E" w:rsidRDefault="00A077C5" w:rsidP="0070454E">
            <w:pPr>
              <w:jc w:val="center"/>
              <w:rPr>
                <w:rFonts w:ascii="Arial Narrow" w:eastAsiaTheme="minorHAnsi" w:hAnsi="Arial Narrow"/>
                <w:sz w:val="22"/>
                <w:szCs w:val="22"/>
                <w:vertAlign w:val="superscript"/>
                <w:lang w:eastAsia="en-US"/>
              </w:rPr>
            </w:pPr>
            <w:r w:rsidRPr="0070454E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t</w:t>
            </w:r>
            <w:r w:rsidRPr="0070454E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гзл</w:t>
            </w:r>
            <w:r w:rsidRPr="0070454E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=13,9∙e</w:t>
            </w:r>
            <w:r w:rsidRPr="0070454E">
              <w:rPr>
                <w:rFonts w:ascii="Arial Narrow" w:eastAsiaTheme="minorHAnsi" w:hAnsi="Arial Narrow"/>
                <w:sz w:val="22"/>
                <w:szCs w:val="22"/>
                <w:vertAlign w:val="superscript"/>
                <w:lang w:val="en-US" w:eastAsia="en-US"/>
              </w:rPr>
              <w:t>0,0</w:t>
            </w:r>
            <w:r w:rsidRPr="0070454E">
              <w:rPr>
                <w:rFonts w:ascii="Arial Narrow" w:eastAsiaTheme="minorHAnsi" w:hAnsi="Arial Narrow"/>
                <w:sz w:val="22"/>
                <w:szCs w:val="22"/>
                <w:vertAlign w:val="superscript"/>
                <w:lang w:eastAsia="en-US"/>
              </w:rPr>
              <w:t>578</w:t>
            </w:r>
            <w:r w:rsidRPr="0070454E">
              <w:rPr>
                <w:rFonts w:ascii="Arial Narrow" w:eastAsiaTheme="minorHAnsi" w:hAnsi="Arial Narrow"/>
                <w:sz w:val="22"/>
                <w:szCs w:val="22"/>
                <w:vertAlign w:val="superscript"/>
                <w:lang w:val="en-US" w:eastAsia="en-US"/>
              </w:rPr>
              <w:t>∙d</w:t>
            </w:r>
          </w:p>
        </w:tc>
      </w:tr>
      <w:tr w:rsidR="00A077C5" w:rsidRPr="0070454E" w14:paraId="6CD462BA" w14:textId="77777777" w:rsidTr="00A077C5">
        <w:trPr>
          <w:jc w:val="center"/>
        </w:trPr>
        <w:tc>
          <w:tcPr>
            <w:tcW w:w="1113" w:type="pct"/>
            <w:vAlign w:val="center"/>
          </w:tcPr>
          <w:p w14:paraId="4124B993" w14:textId="77777777" w:rsidR="00A077C5" w:rsidRPr="0070454E" w:rsidRDefault="00A077C5" w:rsidP="0070454E">
            <w:pP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0454E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Движение прямо</w:t>
            </w:r>
          </w:p>
        </w:tc>
        <w:tc>
          <w:tcPr>
            <w:tcW w:w="1296" w:type="pct"/>
            <w:vAlign w:val="center"/>
          </w:tcPr>
          <w:p w14:paraId="3F8EDA32" w14:textId="098AA6DC" w:rsidR="00A077C5" w:rsidRPr="0070454E" w:rsidRDefault="00A077C5" w:rsidP="0070454E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70454E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t</w:t>
            </w:r>
            <w:r w:rsidRPr="0070454E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гзпм</w:t>
            </w:r>
            <w:r w:rsidRPr="0070454E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=8,9∙e</w:t>
            </w:r>
            <w:r w:rsidRPr="0070454E">
              <w:rPr>
                <w:rFonts w:ascii="Arial Narrow" w:eastAsiaTheme="minorHAnsi" w:hAnsi="Arial Narrow"/>
                <w:sz w:val="22"/>
                <w:szCs w:val="22"/>
                <w:vertAlign w:val="superscript"/>
                <w:lang w:eastAsia="en-US"/>
              </w:rPr>
              <w:t>0,0591∙</w:t>
            </w:r>
            <w:r w:rsidRPr="0070454E">
              <w:rPr>
                <w:rFonts w:ascii="Arial Narrow" w:eastAsiaTheme="minorHAnsi" w:hAnsi="Arial Narrow"/>
                <w:sz w:val="22"/>
                <w:szCs w:val="22"/>
                <w:vertAlign w:val="superscript"/>
                <w:lang w:val="en-US" w:eastAsia="en-US"/>
              </w:rPr>
              <w:t>d</w:t>
            </w:r>
          </w:p>
        </w:tc>
        <w:tc>
          <w:tcPr>
            <w:tcW w:w="1296" w:type="pct"/>
            <w:vAlign w:val="center"/>
          </w:tcPr>
          <w:p w14:paraId="422FDF04" w14:textId="3076D9D0" w:rsidR="00A077C5" w:rsidRPr="0070454E" w:rsidRDefault="00A077C5" w:rsidP="0070454E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70454E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Разворот</w:t>
            </w:r>
          </w:p>
        </w:tc>
        <w:tc>
          <w:tcPr>
            <w:tcW w:w="1295" w:type="pct"/>
            <w:vAlign w:val="center"/>
          </w:tcPr>
          <w:p w14:paraId="38F0114C" w14:textId="3A979FCE" w:rsidR="00A077C5" w:rsidRPr="0070454E" w:rsidRDefault="00A077C5" w:rsidP="0070454E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0454E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t</w:t>
            </w:r>
            <w:r w:rsidRPr="0070454E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гзв</w:t>
            </w:r>
            <w:r w:rsidRPr="0070454E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=18,8∙e</w:t>
            </w:r>
            <w:r w:rsidRPr="0070454E">
              <w:rPr>
                <w:rFonts w:ascii="Arial Narrow" w:eastAsiaTheme="minorHAnsi" w:hAnsi="Arial Narrow"/>
                <w:sz w:val="22"/>
                <w:szCs w:val="22"/>
                <w:vertAlign w:val="superscript"/>
                <w:lang w:val="en-US" w:eastAsia="en-US"/>
              </w:rPr>
              <w:t>0,0</w:t>
            </w:r>
            <w:r w:rsidRPr="0070454E">
              <w:rPr>
                <w:rFonts w:ascii="Arial Narrow" w:eastAsiaTheme="minorHAnsi" w:hAnsi="Arial Narrow"/>
                <w:sz w:val="22"/>
                <w:szCs w:val="22"/>
                <w:vertAlign w:val="superscript"/>
                <w:lang w:eastAsia="en-US"/>
              </w:rPr>
              <w:t>572</w:t>
            </w:r>
            <w:r w:rsidRPr="0070454E">
              <w:rPr>
                <w:rFonts w:ascii="Arial Narrow" w:eastAsiaTheme="minorHAnsi" w:hAnsi="Arial Narrow"/>
                <w:sz w:val="22"/>
                <w:szCs w:val="22"/>
                <w:vertAlign w:val="superscript"/>
                <w:lang w:val="en-US" w:eastAsia="en-US"/>
              </w:rPr>
              <w:t>∙d</w:t>
            </w:r>
          </w:p>
        </w:tc>
      </w:tr>
    </w:tbl>
    <w:p w14:paraId="549E7924" w14:textId="24428BF2" w:rsidR="00853D6E" w:rsidRDefault="00853D6E" w:rsidP="00853D6E">
      <w:pPr>
        <w:tabs>
          <w:tab w:val="left" w:pos="6096"/>
          <w:tab w:val="left" w:pos="9637"/>
        </w:tabs>
        <w:spacing w:before="120" w:line="276" w:lineRule="auto"/>
        <w:ind w:firstLine="709"/>
        <w:jc w:val="both"/>
        <w:rPr>
          <w:color w:val="000000" w:themeColor="text1"/>
          <w:sz w:val="28"/>
          <w:szCs w:val="28"/>
          <w:lang w:eastAsia="en-US"/>
        </w:rPr>
      </w:pPr>
      <w:r w:rsidRPr="00333132">
        <w:rPr>
          <w:rFonts w:eastAsiaTheme="minorHAnsi"/>
          <w:lang w:eastAsia="en-US"/>
        </w:rPr>
        <w:t>Задержка при въезде в узел образуется из-за торможе</w:t>
      </w:r>
      <w:r>
        <w:rPr>
          <w:rFonts w:eastAsiaTheme="minorHAnsi"/>
          <w:lang w:eastAsia="en-US"/>
        </w:rPr>
        <w:t xml:space="preserve">ния, ожидания въезда и </w:t>
      </w:r>
      <w:r w:rsidR="007F0067">
        <w:rPr>
          <w:rFonts w:eastAsiaTheme="minorHAnsi"/>
          <w:lang w:eastAsia="en-US"/>
        </w:rPr>
        <w:t xml:space="preserve">последующего </w:t>
      </w:r>
      <w:r>
        <w:rPr>
          <w:rFonts w:eastAsiaTheme="minorHAnsi"/>
          <w:lang w:eastAsia="en-US"/>
        </w:rPr>
        <w:t>разгона.</w:t>
      </w:r>
    </w:p>
    <w:p w14:paraId="362209BA" w14:textId="01113394" w:rsidR="00DA34F8" w:rsidRPr="00333132" w:rsidRDefault="00121164" w:rsidP="00853D6E">
      <w:pPr>
        <w:tabs>
          <w:tab w:val="left" w:pos="6096"/>
          <w:tab w:val="left" w:pos="9637"/>
        </w:tabs>
        <w:spacing w:before="120" w:line="276" w:lineRule="auto"/>
        <w:jc w:val="right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 w:cs="Cambria Math"/>
                <w:i/>
                <w:color w:val="000000" w:themeColor="text1"/>
                <w:sz w:val="28"/>
                <w:szCs w:val="28"/>
                <w:lang w:eastAsia="en-US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Theme="minorHAnsi" w:hAnsi="Cambria Math" w:cs="Cambria Math"/>
                    <w:i/>
                    <w:color w:val="000000" w:themeColor="text1"/>
                    <w:sz w:val="28"/>
                    <w:szCs w:val="28"/>
                    <w:lang w:eastAsia="en-US"/>
                  </w:rPr>
                </m:ctrlPr>
              </m:accPr>
              <m:e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t</m:t>
                </m:r>
              </m:e>
            </m:acc>
          </m:e>
          <m:sub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eastAsia="en-US"/>
              </w:rPr>
              <m:t>в</m:t>
            </m:r>
          </m:sub>
        </m:sSub>
        <m:r>
          <m:rPr>
            <m:sty m:val="p"/>
          </m:rPr>
          <w:rPr>
            <w:rFonts w:ascii="Cambria Math" w:eastAsiaTheme="minorHAnsi" w:hAnsi="Cambria Math" w:cs="Cambria Math"/>
            <w:color w:val="000000" w:themeColor="text1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color w:val="000000" w:themeColor="text1"/>
                <w:sz w:val="28"/>
                <w:szCs w:val="28"/>
                <w:lang w:eastAsia="en-US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j=1</m:t>
                </m:r>
              </m:sub>
              <m:sup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m</m:t>
                </m:r>
              </m:sup>
              <m:e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(</m:t>
                </m:r>
                <m:sSub>
                  <m:sSubPr>
                    <m:ctrlPr>
                      <w:rPr>
                        <w:rFonts w:ascii="Cambria Math" w:eastAsiaTheme="minorHAnsi" w:hAnsi="Cambria Math" w:cs="Cambria Math"/>
                        <w:i/>
                        <w:color w:val="000000" w:themeColor="text1"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зожвj</m:t>
                    </m:r>
                  </m:sub>
                </m:sSub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+</m:t>
                </m:r>
                <m:sSub>
                  <m:sSubPr>
                    <m:ctrlPr>
                      <w:rPr>
                        <w:rFonts w:ascii="Cambria Math" w:eastAsiaTheme="minorHAnsi" w:hAnsi="Cambria Math" w:cs="Cambria Math"/>
                        <w:i/>
                        <w:color w:val="000000" w:themeColor="text1"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зожр</m:t>
                    </m:r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val="en-US" w:eastAsia="en-US"/>
                      </w:rPr>
                      <m:t>m</m:t>
                    </m:r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j</m:t>
                    </m:r>
                  </m:sub>
                </m:sSub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)</m:t>
                </m:r>
              </m:e>
            </m:nary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eastAsia="en-US"/>
              </w:rPr>
              <m:t>∙</m:t>
            </m:r>
            <m:sSub>
              <m:sSubPr>
                <m:ctrlPr>
                  <w:rPr>
                    <w:rFonts w:ascii="Cambria Math" w:eastAsiaTheme="minorHAnsi" w:hAnsi="Cambria Math" w:cs="Cambria Math"/>
                    <w:i/>
                    <w:color w:val="000000" w:themeColor="text1"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Q</m:t>
                </m:r>
              </m:e>
              <m:sub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вxj</m:t>
                </m:r>
              </m:sub>
            </m:sSub>
          </m:num>
          <m:den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j=1</m:t>
                </m:r>
              </m:sub>
              <m:sup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m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 w:cs="Cambria Math"/>
                        <w:i/>
                        <w:color w:val="000000" w:themeColor="text1"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Q</m:t>
                    </m:r>
                  </m:e>
                  <m:sub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вxj</m:t>
                    </m:r>
                  </m:sub>
                </m:sSub>
              </m:e>
            </m:nary>
          </m:den>
        </m:f>
      </m:oMath>
      <w:r w:rsidR="0090288E" w:rsidRPr="0090288E">
        <w:rPr>
          <w:rFonts w:eastAsiaTheme="minorEastAsia"/>
          <w:lang w:eastAsia="en-US"/>
        </w:rPr>
        <w:t>, с</w:t>
      </w:r>
      <w:r w:rsidR="00B22675">
        <w:rPr>
          <w:rFonts w:eastAsiaTheme="minorHAnsi"/>
          <w:lang w:eastAsia="en-US"/>
        </w:rPr>
        <w:tab/>
      </w:r>
      <w:r w:rsidR="00DA34F8" w:rsidRPr="00333132">
        <w:rPr>
          <w:rFonts w:eastAsiaTheme="minorHAnsi"/>
          <w:lang w:eastAsia="en-US"/>
        </w:rPr>
        <w:t>(</w:t>
      </w:r>
      <w:r w:rsidR="006B3DA1">
        <w:rPr>
          <w:rFonts w:eastAsiaTheme="minorEastAsia"/>
          <w:lang w:eastAsia="en-US"/>
        </w:rPr>
        <w:t>2</w:t>
      </w:r>
      <w:r w:rsidR="006B3DA1" w:rsidRPr="006B3DA1">
        <w:rPr>
          <w:rFonts w:eastAsiaTheme="minorEastAsia"/>
          <w:lang w:eastAsia="en-US"/>
        </w:rPr>
        <w:t>2</w:t>
      </w:r>
      <w:r w:rsidR="00DA34F8" w:rsidRPr="00333132">
        <w:rPr>
          <w:rFonts w:eastAsiaTheme="minorHAnsi"/>
          <w:lang w:eastAsia="en-US"/>
        </w:rPr>
        <w:t>)</w:t>
      </w:r>
    </w:p>
    <w:p w14:paraId="34949D6A" w14:textId="77777777" w:rsidR="00B22675" w:rsidRDefault="00B22675" w:rsidP="00B22675">
      <w:pPr>
        <w:tabs>
          <w:tab w:val="left" w:pos="684"/>
          <w:tab w:val="left" w:pos="1944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где</w:t>
      </w:r>
      <w:r>
        <w:rPr>
          <w:rFonts w:eastAsiaTheme="minorHAnsi"/>
          <w:lang w:eastAsia="en-US"/>
        </w:rPr>
        <w:t>:</w:t>
      </w:r>
    </w:p>
    <w:p w14:paraId="2F1C721D" w14:textId="595B5563" w:rsidR="00B22675" w:rsidRPr="00333132" w:rsidRDefault="00121164" w:rsidP="00853D6E">
      <w:pPr>
        <w:tabs>
          <w:tab w:val="left" w:pos="1134"/>
        </w:tabs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 w:cs="Cambria Math"/>
                <w:i/>
                <w:color w:val="000000" w:themeColor="text1"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eastAsia="en-US"/>
              </w:rPr>
              <m:t>зожвj</m:t>
            </m:r>
          </m:sub>
        </m:sSub>
      </m:oMath>
      <w:r w:rsidR="00B22675" w:rsidRPr="00333132">
        <w:rPr>
          <w:rFonts w:eastAsiaTheme="minorHAnsi"/>
          <w:lang w:eastAsia="en-US"/>
        </w:rPr>
        <w:tab/>
      </w:r>
      <w:r w:rsidR="00B22675">
        <w:rPr>
          <w:rFonts w:eastAsiaTheme="minorHAnsi"/>
          <w:lang w:eastAsia="en-US"/>
        </w:rPr>
        <w:t>–</w:t>
      </w:r>
      <w:r w:rsidR="00B22675" w:rsidRPr="00333132">
        <w:rPr>
          <w:rFonts w:eastAsiaTheme="minorHAnsi"/>
          <w:lang w:eastAsia="en-US"/>
        </w:rPr>
        <w:t xml:space="preserve"> среднее время задержки одного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="00B22675" w:rsidRPr="00333132">
        <w:rPr>
          <w:rFonts w:eastAsiaTheme="minorHAnsi"/>
          <w:lang w:eastAsia="en-US"/>
        </w:rPr>
        <w:t xml:space="preserve">от ожидания возможности въезда в узел для </w:t>
      </w:r>
      <w:r w:rsidR="00B22675" w:rsidRPr="00333132">
        <w:rPr>
          <w:rFonts w:eastAsiaTheme="minorHAnsi"/>
          <w:i/>
          <w:lang w:eastAsia="en-US"/>
        </w:rPr>
        <w:t>j</w:t>
      </w:r>
      <w:r w:rsidR="00B22675" w:rsidRPr="00333132">
        <w:rPr>
          <w:rFonts w:eastAsiaTheme="minorHAnsi"/>
          <w:lang w:eastAsia="en-US"/>
        </w:rPr>
        <w:t>-го направления, с</w:t>
      </w:r>
      <w:r w:rsidR="00B22675">
        <w:rPr>
          <w:rFonts w:eastAsiaTheme="minorHAnsi"/>
          <w:lang w:eastAsia="en-US"/>
        </w:rPr>
        <w:t>;</w:t>
      </w:r>
    </w:p>
    <w:p w14:paraId="71528991" w14:textId="7B377458" w:rsidR="00B22675" w:rsidRPr="00333132" w:rsidRDefault="00121164" w:rsidP="00853D6E">
      <w:pPr>
        <w:tabs>
          <w:tab w:val="left" w:pos="1134"/>
        </w:tabs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 w:cs="Cambria Math"/>
                <w:i/>
                <w:color w:val="000000" w:themeColor="text1"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eastAsia="en-US"/>
              </w:rPr>
              <m:t>зожр</m:t>
            </m:r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val="en-US" w:eastAsia="en-US"/>
              </w:rPr>
              <m:t>m</m:t>
            </m:r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eastAsia="en-US"/>
              </w:rPr>
              <m:t>j</m:t>
            </m:r>
          </m:sub>
        </m:sSub>
      </m:oMath>
      <w:r w:rsidR="00B22675" w:rsidRPr="00333132">
        <w:rPr>
          <w:rFonts w:eastAsiaTheme="minorHAnsi"/>
          <w:lang w:eastAsia="en-US"/>
        </w:rPr>
        <w:tab/>
      </w:r>
      <w:r w:rsidR="00B22675">
        <w:rPr>
          <w:rFonts w:eastAsiaTheme="minorHAnsi"/>
          <w:lang w:eastAsia="en-US"/>
        </w:rPr>
        <w:t>–</w:t>
      </w:r>
      <w:r w:rsidR="00B22675" w:rsidRPr="00333132">
        <w:rPr>
          <w:rFonts w:eastAsiaTheme="minorHAnsi"/>
          <w:lang w:eastAsia="en-US"/>
        </w:rPr>
        <w:t xml:space="preserve"> среднее время задержки одного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="00B22675" w:rsidRPr="00333132">
        <w:rPr>
          <w:rFonts w:eastAsiaTheme="minorHAnsi"/>
          <w:lang w:eastAsia="en-US"/>
        </w:rPr>
        <w:t xml:space="preserve">от ожидания разгона и торможения при въезде в узел для </w:t>
      </w:r>
      <w:r w:rsidR="00B22675" w:rsidRPr="00333132">
        <w:rPr>
          <w:rFonts w:eastAsiaTheme="minorHAnsi"/>
          <w:i/>
          <w:lang w:eastAsia="en-US"/>
        </w:rPr>
        <w:t>j</w:t>
      </w:r>
      <w:r w:rsidR="00B22675" w:rsidRPr="00333132">
        <w:rPr>
          <w:rFonts w:eastAsiaTheme="minorHAnsi"/>
          <w:lang w:eastAsia="en-US"/>
        </w:rPr>
        <w:t>-го направления, с</w:t>
      </w:r>
      <w:r w:rsidR="00B22675">
        <w:rPr>
          <w:rFonts w:eastAsiaTheme="minorHAnsi"/>
          <w:lang w:eastAsia="en-US"/>
        </w:rPr>
        <w:t>;</w:t>
      </w:r>
    </w:p>
    <w:p w14:paraId="06746103" w14:textId="58EB6303" w:rsidR="00B22675" w:rsidRPr="00333132" w:rsidRDefault="00121164" w:rsidP="00853D6E">
      <w:pPr>
        <w:tabs>
          <w:tab w:val="left" w:pos="1134"/>
        </w:tabs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 w:cs="Cambria Math"/>
                <w:i/>
                <w:color w:val="000000" w:themeColor="text1"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eastAsia="en-US"/>
              </w:rPr>
              <m:t>Q</m:t>
            </m:r>
          </m:e>
          <m:sub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eastAsia="en-US"/>
              </w:rPr>
              <m:t>вxj</m:t>
            </m:r>
          </m:sub>
        </m:sSub>
      </m:oMath>
      <w:r w:rsidR="00B22675" w:rsidRPr="00333132">
        <w:rPr>
          <w:rFonts w:eastAsiaTheme="minorHAnsi"/>
          <w:lang w:eastAsia="en-US"/>
        </w:rPr>
        <w:tab/>
      </w:r>
      <w:r w:rsidR="00B22675">
        <w:rPr>
          <w:rFonts w:eastAsiaTheme="minorHAnsi"/>
          <w:lang w:eastAsia="en-US"/>
        </w:rPr>
        <w:t>–</w:t>
      </w:r>
      <w:r w:rsidR="00B22675" w:rsidRPr="00333132">
        <w:rPr>
          <w:rFonts w:eastAsiaTheme="minorHAnsi"/>
          <w:lang w:eastAsia="en-US"/>
        </w:rPr>
        <w:t xml:space="preserve"> интенсивность движения на </w:t>
      </w:r>
      <w:r w:rsidR="00B22675" w:rsidRPr="00333132">
        <w:rPr>
          <w:rFonts w:eastAsiaTheme="minorHAnsi"/>
          <w:i/>
          <w:lang w:eastAsia="en-US"/>
        </w:rPr>
        <w:t>j</w:t>
      </w:r>
      <w:r w:rsidR="00B22675" w:rsidRPr="00333132">
        <w:rPr>
          <w:rFonts w:eastAsiaTheme="minorHAnsi"/>
          <w:lang w:eastAsia="en-US"/>
        </w:rPr>
        <w:t>-ом въезде, ед/ч</w:t>
      </w:r>
      <w:r w:rsidR="00B22675">
        <w:rPr>
          <w:rFonts w:eastAsiaTheme="minorHAnsi"/>
          <w:lang w:eastAsia="en-US"/>
        </w:rPr>
        <w:t>;</w:t>
      </w:r>
    </w:p>
    <w:p w14:paraId="39BA61C5" w14:textId="5E20B409" w:rsidR="00B22675" w:rsidRDefault="00B22675" w:rsidP="00853D6E">
      <w:pPr>
        <w:tabs>
          <w:tab w:val="left" w:pos="1134"/>
        </w:tabs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i/>
          <w:lang w:val="en-US" w:eastAsia="en-US"/>
        </w:rPr>
        <w:t>m</w:t>
      </w:r>
      <w:r w:rsidRPr="00B22675">
        <w:rPr>
          <w:rFonts w:eastAsiaTheme="minorHAnsi"/>
          <w:i/>
          <w:lang w:eastAsia="en-US"/>
        </w:rPr>
        <w:tab/>
      </w:r>
      <w:r>
        <w:rPr>
          <w:rFonts w:eastAsiaTheme="minorHAnsi"/>
          <w:lang w:eastAsia="en-US"/>
        </w:rPr>
        <w:t>–</w:t>
      </w:r>
      <w:r w:rsidRPr="00333132">
        <w:rPr>
          <w:rFonts w:eastAsiaTheme="minorHAnsi"/>
          <w:lang w:eastAsia="en-US"/>
        </w:rPr>
        <w:t xml:space="preserve"> количество въездов</w:t>
      </w:r>
      <w:r>
        <w:rPr>
          <w:rFonts w:eastAsiaTheme="minorHAnsi"/>
          <w:lang w:eastAsia="en-US"/>
        </w:rPr>
        <w:t>.</w:t>
      </w:r>
    </w:p>
    <w:p w14:paraId="5EEA4561" w14:textId="6B4F02BF" w:rsidR="00F2264A" w:rsidRDefault="00F2264A" w:rsidP="00F2264A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Эксплуатационн</w:t>
      </w:r>
      <w:r w:rsidR="006B3DA1">
        <w:rPr>
          <w:rFonts w:eastAsiaTheme="minorHAnsi"/>
          <w:lang w:eastAsia="en-US"/>
        </w:rPr>
        <w:t xml:space="preserve">ая задержка (см. рисунок </w:t>
      </w:r>
      <w:r w:rsidR="006B3DA1" w:rsidRPr="006B3DA1">
        <w:rPr>
          <w:rFonts w:eastAsiaTheme="minorHAnsi"/>
          <w:lang w:eastAsia="en-US"/>
        </w:rPr>
        <w:t>5</w:t>
      </w:r>
      <w:r w:rsidRPr="00333132">
        <w:rPr>
          <w:rFonts w:eastAsiaTheme="minorHAnsi"/>
          <w:lang w:eastAsia="en-US"/>
        </w:rPr>
        <w:t xml:space="preserve">) образуется от взаимодействия </w:t>
      </w:r>
      <w:r>
        <w:rPr>
          <w:rFonts w:eastAsiaTheme="minorHAnsi" w:cstheme="minorBidi"/>
          <w:lang w:eastAsia="en-US"/>
        </w:rPr>
        <w:t>ТС</w:t>
      </w:r>
      <w:r w:rsidRPr="00333132">
        <w:rPr>
          <w:rFonts w:eastAsiaTheme="minorHAnsi"/>
          <w:lang w:eastAsia="en-US"/>
        </w:rPr>
        <w:t xml:space="preserve"> на участках переплетения и пересечения при перестроении в процессе движения по кольцевой проезжей части.</w:t>
      </w:r>
    </w:p>
    <w:p w14:paraId="5C7487A2" w14:textId="04C3C155" w:rsidR="00F2264A" w:rsidRPr="00333132" w:rsidRDefault="00F2264A" w:rsidP="00F2264A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lastRenderedPageBreak/>
        <w:t>Величина эксплуатационной задержки второстепенного направления от ожидания приемлемого временного интервала в кольцевом потоке для въезда на кольцевое пересечение зависит так</w:t>
      </w:r>
      <w:r w:rsidR="006B3DA1">
        <w:rPr>
          <w:rFonts w:eastAsiaTheme="minorHAnsi"/>
          <w:lang w:eastAsia="en-US"/>
        </w:rPr>
        <w:t xml:space="preserve">, как показано на рисунках </w:t>
      </w:r>
      <w:r w:rsidR="006B3DA1" w:rsidRPr="006B3DA1">
        <w:rPr>
          <w:rFonts w:eastAsiaTheme="minorHAnsi"/>
          <w:lang w:eastAsia="en-US"/>
        </w:rPr>
        <w:t>6</w:t>
      </w:r>
      <w:r w:rsidR="006B3DA1">
        <w:rPr>
          <w:rFonts w:eastAsiaTheme="minorHAnsi"/>
          <w:lang w:eastAsia="en-US"/>
        </w:rPr>
        <w:t xml:space="preserve">, </w:t>
      </w:r>
      <w:r w:rsidR="006B3DA1" w:rsidRPr="006B3DA1">
        <w:rPr>
          <w:rFonts w:eastAsiaTheme="minorHAnsi"/>
          <w:lang w:eastAsia="en-US"/>
        </w:rPr>
        <w:t>7</w:t>
      </w:r>
      <w:r w:rsidRPr="00333132">
        <w:rPr>
          <w:rFonts w:eastAsiaTheme="minorHAnsi"/>
          <w:lang w:eastAsia="en-US"/>
        </w:rPr>
        <w:t>.</w:t>
      </w:r>
    </w:p>
    <w:p w14:paraId="3C1903B8" w14:textId="77777777" w:rsidR="00DA34F8" w:rsidRPr="00333132" w:rsidRDefault="00DA34F8" w:rsidP="00B22675">
      <w:pPr>
        <w:spacing w:line="276" w:lineRule="auto"/>
        <w:jc w:val="center"/>
        <w:rPr>
          <w:rFonts w:eastAsiaTheme="minorHAnsi"/>
          <w:lang w:eastAsia="en-US"/>
        </w:rPr>
      </w:pPr>
      <w:r w:rsidRPr="00333132">
        <w:rPr>
          <w:rFonts w:eastAsiaTheme="minorHAnsi"/>
          <w:noProof/>
        </w:rPr>
        <w:drawing>
          <wp:inline distT="0" distB="0" distL="0" distR="0" wp14:anchorId="1E74B7FC" wp14:editId="44AE5599">
            <wp:extent cx="3618000" cy="27144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000" cy="27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406A35" w14:textId="24E84AEC" w:rsidR="00DA34F8" w:rsidRPr="00333132" w:rsidRDefault="006B3DA1" w:rsidP="00853D6E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 xml:space="preserve">Рисунок </w:t>
      </w:r>
      <w:r w:rsidRPr="006B3DA1">
        <w:rPr>
          <w:rFonts w:eastAsiaTheme="minorHAnsi"/>
          <w:lang w:eastAsia="en-US"/>
        </w:rPr>
        <w:t>5</w:t>
      </w:r>
      <w:r w:rsidR="00DA34F8" w:rsidRPr="00333132">
        <w:rPr>
          <w:rFonts w:eastAsiaTheme="minorHAnsi"/>
          <w:lang w:eastAsia="en-US"/>
        </w:rPr>
        <w:t xml:space="preserve"> − Измене</w:t>
      </w:r>
      <w:r w:rsidR="00614079">
        <w:rPr>
          <w:rFonts w:eastAsiaTheme="minorHAnsi"/>
          <w:lang w:eastAsia="en-US"/>
        </w:rPr>
        <w:t xml:space="preserve">ние времени задержки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="00DA34F8" w:rsidRPr="00333132">
        <w:rPr>
          <w:rFonts w:eastAsiaTheme="minorHAnsi"/>
          <w:lang w:eastAsia="en-US"/>
        </w:rPr>
        <w:t>при ожидании возможности въезда на кольцевое пересечение</w:t>
      </w:r>
    </w:p>
    <w:p w14:paraId="40A0B75D" w14:textId="77777777" w:rsidR="00DA34F8" w:rsidRPr="00333132" w:rsidRDefault="00DA34F8" w:rsidP="00B35E2B">
      <w:pPr>
        <w:jc w:val="center"/>
        <w:rPr>
          <w:rFonts w:eastAsiaTheme="minorHAnsi"/>
          <w:lang w:eastAsia="en-US"/>
        </w:rPr>
      </w:pPr>
      <w:r w:rsidRPr="00333132">
        <w:rPr>
          <w:rFonts w:eastAsiaTheme="minorHAnsi"/>
          <w:noProof/>
        </w:rPr>
        <w:drawing>
          <wp:inline distT="0" distB="0" distL="0" distR="0" wp14:anchorId="1CD367EB" wp14:editId="157BDDEC">
            <wp:extent cx="3542400" cy="27000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400" cy="27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FD9FED" w14:textId="24D48A19" w:rsidR="00DA34F8" w:rsidRDefault="006B3DA1" w:rsidP="00B22675">
      <w:pPr>
        <w:spacing w:line="276" w:lineRule="auto"/>
        <w:ind w:firstLine="709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 xml:space="preserve">Рисунок </w:t>
      </w:r>
      <w:r w:rsidRPr="006B3DA1">
        <w:rPr>
          <w:rFonts w:eastAsiaTheme="minorHAnsi"/>
          <w:lang w:eastAsia="en-US"/>
        </w:rPr>
        <w:t>6</w:t>
      </w:r>
      <w:r w:rsidR="00DA34F8" w:rsidRPr="00333132">
        <w:rPr>
          <w:rFonts w:eastAsiaTheme="minorHAnsi"/>
          <w:lang w:eastAsia="en-US"/>
        </w:rPr>
        <w:t xml:space="preserve"> − Изменение</w:t>
      </w:r>
      <w:r w:rsidR="00B22675">
        <w:rPr>
          <w:rFonts w:eastAsiaTheme="minorHAnsi"/>
          <w:lang w:eastAsia="en-US"/>
        </w:rPr>
        <w:t xml:space="preserve"> суммарной задержки от ожидания </w:t>
      </w:r>
      <w:r w:rsidR="00DA34F8" w:rsidRPr="00333132">
        <w:rPr>
          <w:rFonts w:eastAsiaTheme="minorHAnsi"/>
          <w:lang w:eastAsia="en-US"/>
        </w:rPr>
        <w:t>торможения и разгона при въезде на кольцевое пересечение</w:t>
      </w:r>
    </w:p>
    <w:p w14:paraId="2BED24AF" w14:textId="2E0BC9A1" w:rsidR="00DA34F8" w:rsidRPr="0090288E" w:rsidRDefault="00121164" w:rsidP="00B35E2B">
      <w:pPr>
        <w:tabs>
          <w:tab w:val="left" w:pos="5529"/>
        </w:tabs>
        <w:spacing w:line="276" w:lineRule="auto"/>
        <w:jc w:val="right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 w:cs="Cambria Math"/>
                <w:i/>
                <w:color w:val="000000" w:themeColor="text1"/>
                <w:sz w:val="28"/>
                <w:szCs w:val="28"/>
                <w:lang w:eastAsia="en-US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Theme="minorHAnsi" w:hAnsi="Cambria Math" w:cs="Cambria Math"/>
                    <w:i/>
                    <w:color w:val="000000" w:themeColor="text1"/>
                    <w:sz w:val="28"/>
                    <w:szCs w:val="28"/>
                    <w:lang w:eastAsia="en-US"/>
                  </w:rPr>
                </m:ctrlPr>
              </m:accPr>
              <m:e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t</m:t>
                </m:r>
              </m:e>
            </m:acc>
          </m:e>
          <m:sub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eastAsia="en-US"/>
              </w:rPr>
              <m:t>эз</m:t>
            </m:r>
          </m:sub>
        </m:sSub>
        <m:r>
          <m:rPr>
            <m:sty m:val="p"/>
          </m:rPr>
          <w:rPr>
            <w:rFonts w:ascii="Cambria Math" w:eastAsiaTheme="minorHAnsi" w:hAnsi="Cambria Math" w:cs="Cambria Math"/>
            <w:color w:val="000000" w:themeColor="text1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color w:val="000000" w:themeColor="text1"/>
                <w:sz w:val="28"/>
                <w:szCs w:val="28"/>
                <w:lang w:eastAsia="en-US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i=1</m:t>
                </m:r>
              </m:sub>
              <m:sup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 w:cs="Cambria Math"/>
                        <w:i/>
                        <w:color w:val="000000" w:themeColor="text1"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зкпчi</m:t>
                    </m:r>
                  </m:sub>
                </m:sSub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∙</m:t>
                </m:r>
                <m:sSub>
                  <m:sSubPr>
                    <m:ctrlPr>
                      <w:rPr>
                        <w:rFonts w:ascii="Cambria Math" w:eastAsiaTheme="minorHAnsi" w:hAnsi="Cambria Math" w:cs="Cambria Math"/>
                        <w:i/>
                        <w:color w:val="000000" w:themeColor="text1"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Q</m:t>
                    </m:r>
                  </m:e>
                  <m:sub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кпчi</m:t>
                    </m:r>
                  </m:sub>
                </m:sSub>
              </m:e>
            </m:nary>
          </m:num>
          <m:den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i=1</m:t>
                </m:r>
              </m:sub>
              <m:sup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 w:cs="Cambria Math"/>
                        <w:i/>
                        <w:color w:val="000000" w:themeColor="text1"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Q</m:t>
                    </m:r>
                  </m:e>
                  <m:sub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кпчi</m:t>
                    </m:r>
                  </m:sub>
                </m:sSub>
              </m:e>
            </m:nary>
          </m:den>
        </m:f>
      </m:oMath>
      <w:r w:rsidR="0090288E" w:rsidRPr="0090288E">
        <w:rPr>
          <w:rFonts w:eastAsiaTheme="minorEastAsia"/>
          <w:lang w:eastAsia="en-US"/>
        </w:rPr>
        <w:t>, с</w:t>
      </w:r>
      <w:r w:rsidR="00093093">
        <w:rPr>
          <w:rFonts w:eastAsiaTheme="minorEastAsia"/>
          <w:color w:val="000000" w:themeColor="text1"/>
          <w:lang w:eastAsia="en-US"/>
        </w:rPr>
        <w:tab/>
        <w:t>(2</w:t>
      </w:r>
      <w:r w:rsidR="006B3DA1" w:rsidRPr="006B3DA1">
        <w:rPr>
          <w:rFonts w:eastAsiaTheme="minorEastAsia"/>
          <w:color w:val="000000" w:themeColor="text1"/>
          <w:lang w:eastAsia="en-US"/>
        </w:rPr>
        <w:t>3</w:t>
      </w:r>
      <w:r w:rsidR="0040587A" w:rsidRPr="0090288E">
        <w:rPr>
          <w:rFonts w:eastAsiaTheme="minorEastAsia"/>
          <w:color w:val="000000" w:themeColor="text1"/>
          <w:lang w:eastAsia="en-US"/>
        </w:rPr>
        <w:t>)</w:t>
      </w:r>
    </w:p>
    <w:p w14:paraId="34956BC1" w14:textId="77777777" w:rsidR="00B35E2B" w:rsidRDefault="00B35E2B" w:rsidP="00B35E2B">
      <w:pPr>
        <w:tabs>
          <w:tab w:val="left" w:pos="684"/>
          <w:tab w:val="left" w:pos="1944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где</w:t>
      </w:r>
      <w:r>
        <w:rPr>
          <w:rFonts w:eastAsiaTheme="minorHAnsi"/>
          <w:lang w:eastAsia="en-US"/>
        </w:rPr>
        <w:t>:</w:t>
      </w:r>
    </w:p>
    <w:p w14:paraId="3F2444E8" w14:textId="603E81D9" w:rsidR="00B35E2B" w:rsidRPr="00333132" w:rsidRDefault="00121164" w:rsidP="00B35E2B">
      <w:pPr>
        <w:tabs>
          <w:tab w:val="left" w:pos="684"/>
          <w:tab w:val="left" w:pos="1944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 w:cs="Cambria Math"/>
                <w:i/>
                <w:color w:val="000000" w:themeColor="text1"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eastAsia="en-US"/>
              </w:rPr>
              <m:t>зкпчi</m:t>
            </m:r>
          </m:sub>
        </m:sSub>
      </m:oMath>
      <w:r w:rsidR="00B35E2B" w:rsidRPr="00333132">
        <w:rPr>
          <w:rFonts w:eastAsiaTheme="minorHAnsi"/>
          <w:lang w:eastAsia="en-US"/>
        </w:rPr>
        <w:tab/>
      </w:r>
      <w:r w:rsidR="00B35E2B">
        <w:rPr>
          <w:rFonts w:eastAsiaTheme="minorHAnsi"/>
          <w:lang w:eastAsia="en-US"/>
        </w:rPr>
        <w:t>–</w:t>
      </w:r>
      <w:r w:rsidR="00B35E2B" w:rsidRPr="00333132">
        <w:rPr>
          <w:rFonts w:eastAsiaTheme="minorHAnsi"/>
          <w:lang w:eastAsia="en-US"/>
        </w:rPr>
        <w:t xml:space="preserve"> среднее время задержки одного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="00B35E2B" w:rsidRPr="00333132">
        <w:rPr>
          <w:rFonts w:eastAsiaTheme="minorHAnsi"/>
          <w:lang w:eastAsia="en-US"/>
        </w:rPr>
        <w:t>при движении по участку кольцевой проезжей части, с</w:t>
      </w:r>
      <w:r w:rsidR="00B35E2B">
        <w:rPr>
          <w:rFonts w:eastAsiaTheme="minorHAnsi"/>
          <w:lang w:eastAsia="en-US"/>
        </w:rPr>
        <w:t>;</w:t>
      </w:r>
    </w:p>
    <w:p w14:paraId="6D743EA3" w14:textId="5E0E25A5" w:rsidR="00B35E2B" w:rsidRPr="00B35E2B" w:rsidRDefault="00121164" w:rsidP="00B35E2B">
      <w:pPr>
        <w:tabs>
          <w:tab w:val="left" w:pos="684"/>
          <w:tab w:val="left" w:pos="1944"/>
        </w:tabs>
        <w:spacing w:line="276" w:lineRule="auto"/>
        <w:ind w:firstLine="709"/>
        <w:jc w:val="both"/>
        <w:rPr>
          <w:rFonts w:eastAsiaTheme="minorHAnsi"/>
          <w:spacing w:val="-2"/>
          <w:lang w:eastAsia="en-US"/>
        </w:rPr>
      </w:pPr>
      <m:oMath>
        <m:sSub>
          <m:sSubPr>
            <m:ctrlPr>
              <w:rPr>
                <w:rFonts w:ascii="Cambria Math" w:eastAsiaTheme="minorHAnsi" w:hAnsi="Cambria Math" w:cs="Cambria Math"/>
                <w:i/>
                <w:color w:val="000000" w:themeColor="text1"/>
                <w:spacing w:val="-2"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 w:cs="Cambria Math"/>
                <w:color w:val="000000" w:themeColor="text1"/>
                <w:spacing w:val="-2"/>
                <w:sz w:val="28"/>
                <w:szCs w:val="28"/>
                <w:lang w:eastAsia="en-US"/>
              </w:rPr>
              <m:t>Q</m:t>
            </m:r>
          </m:e>
          <m:sub>
            <m:r>
              <w:rPr>
                <w:rFonts w:ascii="Cambria Math" w:eastAsiaTheme="minorHAnsi" w:hAnsi="Cambria Math" w:cs="Cambria Math"/>
                <w:color w:val="000000" w:themeColor="text1"/>
                <w:spacing w:val="-2"/>
                <w:sz w:val="28"/>
                <w:szCs w:val="28"/>
                <w:lang w:eastAsia="en-US"/>
              </w:rPr>
              <m:t>кпчi</m:t>
            </m:r>
          </m:sub>
        </m:sSub>
      </m:oMath>
      <w:r w:rsidR="00B35E2B" w:rsidRPr="00B35E2B">
        <w:rPr>
          <w:rFonts w:eastAsiaTheme="minorEastAsia"/>
          <w:color w:val="000000" w:themeColor="text1"/>
          <w:spacing w:val="-2"/>
          <w:sz w:val="28"/>
          <w:szCs w:val="28"/>
          <w:lang w:eastAsia="en-US"/>
        </w:rPr>
        <w:tab/>
      </w:r>
      <w:r w:rsidR="00B35E2B" w:rsidRPr="00B35E2B">
        <w:rPr>
          <w:rFonts w:eastAsiaTheme="minorHAnsi"/>
          <w:spacing w:val="-2"/>
          <w:lang w:eastAsia="en-US"/>
        </w:rPr>
        <w:t xml:space="preserve">– интенсивность движения на </w:t>
      </w:r>
      <w:r w:rsidR="00B35E2B" w:rsidRPr="00B35E2B">
        <w:rPr>
          <w:rFonts w:eastAsiaTheme="minorHAnsi"/>
          <w:i/>
          <w:spacing w:val="-2"/>
          <w:lang w:eastAsia="en-US"/>
        </w:rPr>
        <w:t>i</w:t>
      </w:r>
      <w:r w:rsidR="00B35E2B" w:rsidRPr="00B35E2B">
        <w:rPr>
          <w:rFonts w:eastAsiaTheme="minorHAnsi"/>
          <w:spacing w:val="-2"/>
          <w:lang w:eastAsia="en-US"/>
        </w:rPr>
        <w:t>-ом участке кольцевой проезжей части, ед/ч;</w:t>
      </w:r>
    </w:p>
    <w:p w14:paraId="1F93E290" w14:textId="3F9D7A0D" w:rsidR="00B35E2B" w:rsidRPr="00333132" w:rsidRDefault="00B35E2B" w:rsidP="00B35E2B">
      <w:pPr>
        <w:tabs>
          <w:tab w:val="left" w:pos="684"/>
          <w:tab w:val="left" w:pos="1944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i/>
          <w:lang w:eastAsia="en-US"/>
        </w:rPr>
        <w:t>n</w:t>
      </w:r>
      <w:r w:rsidRPr="00B35E2B">
        <w:rPr>
          <w:rFonts w:eastAsiaTheme="minorHAnsi"/>
          <w:i/>
          <w:lang w:eastAsia="en-US"/>
        </w:rPr>
        <w:tab/>
      </w:r>
      <w:r>
        <w:rPr>
          <w:rFonts w:eastAsiaTheme="minorHAnsi"/>
          <w:lang w:eastAsia="en-US"/>
        </w:rPr>
        <w:t>–</w:t>
      </w:r>
      <w:r w:rsidRPr="00333132">
        <w:rPr>
          <w:rFonts w:eastAsiaTheme="minorHAnsi"/>
          <w:lang w:eastAsia="en-US"/>
        </w:rPr>
        <w:t xml:space="preserve"> количество участков переплетения (пересечения)</w:t>
      </w:r>
      <w:r>
        <w:rPr>
          <w:rFonts w:eastAsiaTheme="minorHAnsi"/>
          <w:lang w:eastAsia="en-US"/>
        </w:rPr>
        <w:t>.</w:t>
      </w:r>
    </w:p>
    <w:p w14:paraId="69EBFD1B" w14:textId="03CF0045" w:rsidR="00DA34F8" w:rsidRPr="00333132" w:rsidRDefault="00DA34F8" w:rsidP="00333132">
      <w:pPr>
        <w:tabs>
          <w:tab w:val="left" w:pos="6120"/>
          <w:tab w:val="left" w:pos="8820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Для расчета объемов движения на участках кольцевой проезжей части необходимо восстановить матрицу корреспонденций в узле. Распределение основных транспортных потоков по матрице для четырехлучевого пер</w:t>
      </w:r>
      <w:r w:rsidR="00B22675">
        <w:rPr>
          <w:rFonts w:eastAsiaTheme="minorHAnsi"/>
          <w:lang w:eastAsia="en-US"/>
        </w:rPr>
        <w:t>есечения указано в таблице 13</w:t>
      </w:r>
      <w:r w:rsidRPr="00333132">
        <w:rPr>
          <w:rFonts w:eastAsiaTheme="minorHAnsi"/>
          <w:lang w:eastAsia="en-US"/>
        </w:rPr>
        <w:t>.</w:t>
      </w:r>
    </w:p>
    <w:p w14:paraId="1D59E700" w14:textId="4444521A" w:rsidR="00DA34F8" w:rsidRPr="00333132" w:rsidRDefault="00B22675" w:rsidP="00B35E2B">
      <w:pPr>
        <w:tabs>
          <w:tab w:val="left" w:pos="6120"/>
          <w:tab w:val="left" w:pos="8820"/>
        </w:tabs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lastRenderedPageBreak/>
        <w:t>Таблица 13</w:t>
      </w:r>
      <w:r w:rsidR="00DA34F8" w:rsidRPr="00333132">
        <w:rPr>
          <w:rFonts w:eastAsiaTheme="minorHAnsi"/>
          <w:lang w:eastAsia="en-US"/>
        </w:rPr>
        <w:t xml:space="preserve"> − Распределение основных транспортных потоков по матрице для четырехлучевого пересечения</w:t>
      </w:r>
    </w:p>
    <w:tbl>
      <w:tblPr>
        <w:tblStyle w:val="a3"/>
        <w:tblW w:w="0" w:type="auto"/>
        <w:tblLook w:val="01E0" w:firstRow="1" w:lastRow="1" w:firstColumn="1" w:lastColumn="1" w:noHBand="0" w:noVBand="0"/>
      </w:tblPr>
      <w:tblGrid>
        <w:gridCol w:w="2518"/>
        <w:gridCol w:w="1422"/>
        <w:gridCol w:w="1971"/>
        <w:gridCol w:w="1971"/>
        <w:gridCol w:w="1971"/>
      </w:tblGrid>
      <w:tr w:rsidR="00DA34F8" w:rsidRPr="00B22675" w14:paraId="671508A7" w14:textId="77777777" w:rsidTr="00F2264A">
        <w:trPr>
          <w:trHeight w:val="144"/>
        </w:trPr>
        <w:tc>
          <w:tcPr>
            <w:tcW w:w="2518" w:type="dxa"/>
            <w:vAlign w:val="center"/>
          </w:tcPr>
          <w:p w14:paraId="1CFFBDF3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Номер въезда/выезда</w:t>
            </w:r>
          </w:p>
        </w:tc>
        <w:tc>
          <w:tcPr>
            <w:tcW w:w="1422" w:type="dxa"/>
            <w:vAlign w:val="center"/>
          </w:tcPr>
          <w:p w14:paraId="1A26C9AE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971" w:type="dxa"/>
            <w:vAlign w:val="center"/>
          </w:tcPr>
          <w:p w14:paraId="5D13C6BD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971" w:type="dxa"/>
            <w:vAlign w:val="center"/>
          </w:tcPr>
          <w:p w14:paraId="5ABC3925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971" w:type="dxa"/>
            <w:vAlign w:val="center"/>
          </w:tcPr>
          <w:p w14:paraId="01E91D48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4</w:t>
            </w:r>
          </w:p>
        </w:tc>
      </w:tr>
      <w:tr w:rsidR="00DA34F8" w:rsidRPr="00B22675" w14:paraId="4A80D884" w14:textId="77777777" w:rsidTr="00F2264A">
        <w:trPr>
          <w:trHeight w:val="47"/>
        </w:trPr>
        <w:tc>
          <w:tcPr>
            <w:tcW w:w="2518" w:type="dxa"/>
            <w:vAlign w:val="center"/>
          </w:tcPr>
          <w:p w14:paraId="2CF9E309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422" w:type="dxa"/>
            <w:vAlign w:val="center"/>
          </w:tcPr>
          <w:p w14:paraId="09879E20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Q</w:t>
            </w:r>
            <w:r w:rsidRPr="00B22675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В1</w:t>
            </w:r>
          </w:p>
        </w:tc>
        <w:tc>
          <w:tcPr>
            <w:tcW w:w="1971" w:type="dxa"/>
            <w:vAlign w:val="center"/>
          </w:tcPr>
          <w:p w14:paraId="32C9DA89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Q</w:t>
            </w:r>
            <w:r w:rsidRPr="00B22675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Л1</w:t>
            </w:r>
          </w:p>
        </w:tc>
        <w:tc>
          <w:tcPr>
            <w:tcW w:w="1971" w:type="dxa"/>
            <w:vAlign w:val="center"/>
          </w:tcPr>
          <w:p w14:paraId="04D19A5B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Q</w:t>
            </w:r>
            <w:r w:rsidRPr="00B22675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ПМ1</w:t>
            </w:r>
          </w:p>
        </w:tc>
        <w:tc>
          <w:tcPr>
            <w:tcW w:w="1971" w:type="dxa"/>
            <w:vAlign w:val="center"/>
          </w:tcPr>
          <w:p w14:paraId="781B4DB4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Q</w:t>
            </w:r>
            <w:r w:rsidRPr="00B22675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П1</w:t>
            </w:r>
          </w:p>
        </w:tc>
      </w:tr>
      <w:tr w:rsidR="00DA34F8" w:rsidRPr="00B22675" w14:paraId="58AF463E" w14:textId="77777777" w:rsidTr="00DA34F8">
        <w:tc>
          <w:tcPr>
            <w:tcW w:w="2518" w:type="dxa"/>
            <w:vAlign w:val="center"/>
          </w:tcPr>
          <w:p w14:paraId="4BFF2FF8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422" w:type="dxa"/>
            <w:vAlign w:val="center"/>
          </w:tcPr>
          <w:p w14:paraId="17E02C24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Q</w:t>
            </w:r>
            <w:r w:rsidRPr="00B22675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П2</w:t>
            </w:r>
          </w:p>
        </w:tc>
        <w:tc>
          <w:tcPr>
            <w:tcW w:w="1971" w:type="dxa"/>
            <w:vAlign w:val="center"/>
          </w:tcPr>
          <w:p w14:paraId="0E0A1BE6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Q</w:t>
            </w:r>
            <w:r w:rsidRPr="00B22675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В2</w:t>
            </w:r>
          </w:p>
        </w:tc>
        <w:tc>
          <w:tcPr>
            <w:tcW w:w="1971" w:type="dxa"/>
            <w:vAlign w:val="center"/>
          </w:tcPr>
          <w:p w14:paraId="34DD1096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Q</w:t>
            </w:r>
            <w:r w:rsidRPr="00B22675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Л2</w:t>
            </w:r>
          </w:p>
        </w:tc>
        <w:tc>
          <w:tcPr>
            <w:tcW w:w="1971" w:type="dxa"/>
            <w:vAlign w:val="center"/>
          </w:tcPr>
          <w:p w14:paraId="1FD20FA7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Q</w:t>
            </w:r>
            <w:r w:rsidRPr="00B22675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ПМ2</w:t>
            </w:r>
          </w:p>
        </w:tc>
      </w:tr>
      <w:tr w:rsidR="00DA34F8" w:rsidRPr="00B22675" w14:paraId="2BB630CA" w14:textId="77777777" w:rsidTr="00DA34F8">
        <w:tc>
          <w:tcPr>
            <w:tcW w:w="2518" w:type="dxa"/>
            <w:vAlign w:val="center"/>
          </w:tcPr>
          <w:p w14:paraId="5726AACA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422" w:type="dxa"/>
            <w:vAlign w:val="center"/>
          </w:tcPr>
          <w:p w14:paraId="0172E14D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Q</w:t>
            </w:r>
            <w:r w:rsidRPr="00B22675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ПМ3</w:t>
            </w:r>
          </w:p>
        </w:tc>
        <w:tc>
          <w:tcPr>
            <w:tcW w:w="1971" w:type="dxa"/>
            <w:vAlign w:val="center"/>
          </w:tcPr>
          <w:p w14:paraId="2F39F940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Q</w:t>
            </w:r>
            <w:r w:rsidRPr="00B22675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П3</w:t>
            </w:r>
          </w:p>
        </w:tc>
        <w:tc>
          <w:tcPr>
            <w:tcW w:w="1971" w:type="dxa"/>
            <w:vAlign w:val="center"/>
          </w:tcPr>
          <w:p w14:paraId="5E1BE185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Q</w:t>
            </w:r>
            <w:r w:rsidRPr="00B22675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В3</w:t>
            </w:r>
          </w:p>
        </w:tc>
        <w:tc>
          <w:tcPr>
            <w:tcW w:w="1971" w:type="dxa"/>
            <w:vAlign w:val="center"/>
          </w:tcPr>
          <w:p w14:paraId="6EA7856A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Q</w:t>
            </w:r>
            <w:r w:rsidRPr="00B22675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Л3</w:t>
            </w:r>
          </w:p>
        </w:tc>
      </w:tr>
      <w:tr w:rsidR="00DA34F8" w:rsidRPr="00B22675" w14:paraId="23792772" w14:textId="77777777" w:rsidTr="00DA34F8">
        <w:tc>
          <w:tcPr>
            <w:tcW w:w="2518" w:type="dxa"/>
            <w:vAlign w:val="center"/>
          </w:tcPr>
          <w:p w14:paraId="077A83D6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422" w:type="dxa"/>
            <w:vAlign w:val="center"/>
          </w:tcPr>
          <w:p w14:paraId="0220630A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Q</w:t>
            </w:r>
            <w:r w:rsidRPr="00B22675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Л4</w:t>
            </w:r>
          </w:p>
        </w:tc>
        <w:tc>
          <w:tcPr>
            <w:tcW w:w="1971" w:type="dxa"/>
            <w:vAlign w:val="center"/>
          </w:tcPr>
          <w:p w14:paraId="2F843640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Q</w:t>
            </w:r>
            <w:r w:rsidRPr="00B22675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ПМ4</w:t>
            </w:r>
          </w:p>
        </w:tc>
        <w:tc>
          <w:tcPr>
            <w:tcW w:w="1971" w:type="dxa"/>
            <w:vAlign w:val="center"/>
          </w:tcPr>
          <w:p w14:paraId="7E21F0E4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Q</w:t>
            </w:r>
            <w:r w:rsidRPr="00B22675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П4</w:t>
            </w:r>
          </w:p>
        </w:tc>
        <w:tc>
          <w:tcPr>
            <w:tcW w:w="1971" w:type="dxa"/>
            <w:vAlign w:val="center"/>
          </w:tcPr>
          <w:p w14:paraId="77236225" w14:textId="77777777" w:rsidR="00DA34F8" w:rsidRPr="00B22675" w:rsidRDefault="00DA34F8" w:rsidP="00B22675">
            <w:pPr>
              <w:tabs>
                <w:tab w:val="left" w:pos="6120"/>
                <w:tab w:val="left" w:pos="8820"/>
              </w:tabs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B22675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Q</w:t>
            </w:r>
            <w:r w:rsidRPr="00B22675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В4</w:t>
            </w:r>
          </w:p>
        </w:tc>
      </w:tr>
    </w:tbl>
    <w:p w14:paraId="79EAF995" w14:textId="77777777" w:rsidR="00DA34F8" w:rsidRPr="00333132" w:rsidRDefault="00DA34F8" w:rsidP="00610B18">
      <w:pPr>
        <w:tabs>
          <w:tab w:val="left" w:pos="8100"/>
        </w:tabs>
        <w:spacing w:before="120" w:after="60"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Выражения для вычисления интенсивности движения на участках кольцевой проезжей части выглядят следующим образом:</w:t>
      </w:r>
    </w:p>
    <w:p w14:paraId="4675B9AC" w14:textId="3922957E" w:rsidR="00DA34F8" w:rsidRPr="00333132" w:rsidRDefault="00DA34F8" w:rsidP="00333132">
      <w:pPr>
        <w:tabs>
          <w:tab w:val="left" w:pos="8100"/>
        </w:tabs>
        <w:spacing w:line="276" w:lineRule="auto"/>
        <w:ind w:firstLine="709"/>
        <w:jc w:val="right"/>
        <w:rPr>
          <w:rFonts w:eastAsiaTheme="minorHAnsi"/>
          <w:lang w:eastAsia="en-US"/>
        </w:rPr>
      </w:pP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КПЧ1</w:t>
      </w:r>
      <w:r w:rsidRPr="00333132">
        <w:rPr>
          <w:rFonts w:eastAsiaTheme="minorHAnsi"/>
          <w:lang w:eastAsia="en-US"/>
        </w:rPr>
        <w:t>=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ПР2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ПМ2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Л2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В2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ПМ3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Л3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В3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Л4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В4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В1</w:t>
      </w:r>
      <w:r w:rsidRPr="00333132">
        <w:rPr>
          <w:rFonts w:eastAsiaTheme="minorHAnsi"/>
          <w:lang w:eastAsia="en-US"/>
        </w:rPr>
        <w:tab/>
        <w:t>(</w:t>
      </w:r>
      <w:r w:rsidR="00F325AB">
        <w:rPr>
          <w:rFonts w:eastAsiaTheme="minorEastAsia"/>
          <w:lang w:eastAsia="en-US"/>
        </w:rPr>
        <w:t>2</w:t>
      </w:r>
      <w:r w:rsidR="00F325AB" w:rsidRPr="00F325AB">
        <w:rPr>
          <w:rFonts w:eastAsiaTheme="minorEastAsia"/>
          <w:lang w:eastAsia="en-US"/>
        </w:rPr>
        <w:t>4</w:t>
      </w:r>
      <w:r w:rsidRPr="00333132">
        <w:rPr>
          <w:rFonts w:eastAsiaTheme="minorHAnsi"/>
          <w:lang w:eastAsia="en-US"/>
        </w:rPr>
        <w:t>)</w:t>
      </w:r>
    </w:p>
    <w:p w14:paraId="2D60CEBB" w14:textId="3A946BF6" w:rsidR="00DA34F8" w:rsidRPr="00333132" w:rsidRDefault="00DA34F8" w:rsidP="00333132">
      <w:pPr>
        <w:tabs>
          <w:tab w:val="left" w:pos="8100"/>
        </w:tabs>
        <w:spacing w:line="276" w:lineRule="auto"/>
        <w:ind w:firstLine="709"/>
        <w:jc w:val="right"/>
        <w:rPr>
          <w:rFonts w:eastAsiaTheme="minorHAnsi"/>
          <w:lang w:eastAsia="en-US"/>
        </w:rPr>
      </w:pP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КПЧ2</w:t>
      </w:r>
      <w:r w:rsidRPr="00333132">
        <w:rPr>
          <w:rFonts w:eastAsiaTheme="minorHAnsi"/>
          <w:lang w:eastAsia="en-US"/>
        </w:rPr>
        <w:t>=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ПР3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ПМ3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Л3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В3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ПМ4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Л4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В4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Л1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В1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В2</w:t>
      </w:r>
      <w:r w:rsidRPr="00333132">
        <w:rPr>
          <w:rFonts w:eastAsiaTheme="minorHAnsi"/>
          <w:lang w:eastAsia="en-US"/>
        </w:rPr>
        <w:tab/>
        <w:t>(</w:t>
      </w:r>
      <w:r w:rsidR="00F325AB">
        <w:rPr>
          <w:rFonts w:eastAsiaTheme="minorEastAsia"/>
          <w:lang w:eastAsia="en-US"/>
        </w:rPr>
        <w:t>2</w:t>
      </w:r>
      <w:r w:rsidR="00F325AB" w:rsidRPr="00F325AB">
        <w:rPr>
          <w:rFonts w:eastAsiaTheme="minorEastAsia"/>
          <w:lang w:eastAsia="en-US"/>
        </w:rPr>
        <w:t>5</w:t>
      </w:r>
      <w:r w:rsidRPr="00333132">
        <w:rPr>
          <w:rFonts w:eastAsiaTheme="minorHAnsi"/>
          <w:lang w:eastAsia="en-US"/>
        </w:rPr>
        <w:t>)</w:t>
      </w:r>
    </w:p>
    <w:p w14:paraId="75E7AE34" w14:textId="01387293" w:rsidR="00DA34F8" w:rsidRPr="00333132" w:rsidRDefault="00DA34F8" w:rsidP="00333132">
      <w:pPr>
        <w:tabs>
          <w:tab w:val="left" w:pos="8100"/>
        </w:tabs>
        <w:spacing w:line="276" w:lineRule="auto"/>
        <w:ind w:firstLine="709"/>
        <w:jc w:val="right"/>
        <w:rPr>
          <w:rFonts w:eastAsiaTheme="minorHAnsi"/>
          <w:lang w:eastAsia="en-US"/>
        </w:rPr>
      </w:pP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КПЧ3</w:t>
      </w:r>
      <w:r w:rsidRPr="00333132">
        <w:rPr>
          <w:rFonts w:eastAsiaTheme="minorHAnsi"/>
          <w:lang w:eastAsia="en-US"/>
        </w:rPr>
        <w:t>=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ПР4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ПМ4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Л4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В4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ПМ1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Л1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В1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Л2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В2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В3</w:t>
      </w:r>
      <w:r w:rsidRPr="00333132">
        <w:rPr>
          <w:rFonts w:eastAsiaTheme="minorHAnsi"/>
          <w:lang w:eastAsia="en-US"/>
        </w:rPr>
        <w:tab/>
        <w:t>(</w:t>
      </w:r>
      <w:r w:rsidR="00F325AB">
        <w:rPr>
          <w:rFonts w:eastAsiaTheme="minorEastAsia"/>
          <w:lang w:eastAsia="en-US"/>
        </w:rPr>
        <w:t>2</w:t>
      </w:r>
      <w:r w:rsidR="00F325AB" w:rsidRPr="00F325AB">
        <w:rPr>
          <w:rFonts w:eastAsiaTheme="minorEastAsia"/>
          <w:lang w:eastAsia="en-US"/>
        </w:rPr>
        <w:t>6</w:t>
      </w:r>
      <w:r w:rsidRPr="00333132">
        <w:rPr>
          <w:rFonts w:eastAsiaTheme="minorHAnsi"/>
          <w:lang w:eastAsia="en-US"/>
        </w:rPr>
        <w:t>)</w:t>
      </w:r>
    </w:p>
    <w:p w14:paraId="5412EBAA" w14:textId="059700DB" w:rsidR="00DA34F8" w:rsidRPr="00333132" w:rsidRDefault="00DA34F8" w:rsidP="00333132">
      <w:pPr>
        <w:tabs>
          <w:tab w:val="left" w:pos="8100"/>
        </w:tabs>
        <w:spacing w:line="276" w:lineRule="auto"/>
        <w:ind w:firstLine="709"/>
        <w:jc w:val="right"/>
        <w:rPr>
          <w:rFonts w:eastAsiaTheme="minorHAnsi"/>
          <w:lang w:eastAsia="en-US"/>
        </w:rPr>
      </w:pP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КПЧ4</w:t>
      </w:r>
      <w:r w:rsidRPr="00333132">
        <w:rPr>
          <w:rFonts w:eastAsiaTheme="minorHAnsi"/>
          <w:lang w:eastAsia="en-US"/>
        </w:rPr>
        <w:t>=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ПР1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ПМ1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Л1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В1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ПМ2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Л2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В2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Л3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В3</w:t>
      </w:r>
      <w:r w:rsidRPr="00333132">
        <w:rPr>
          <w:rFonts w:eastAsiaTheme="minorHAnsi"/>
          <w:lang w:eastAsia="en-US"/>
        </w:rPr>
        <w:t>+</w:t>
      </w:r>
      <w:r w:rsidRPr="00333132">
        <w:rPr>
          <w:rFonts w:eastAsiaTheme="minorHAnsi"/>
          <w:lang w:val="en-US" w:eastAsia="en-US"/>
        </w:rPr>
        <w:t>Q</w:t>
      </w:r>
      <w:r w:rsidRPr="00333132">
        <w:rPr>
          <w:rFonts w:eastAsiaTheme="minorHAnsi"/>
          <w:vertAlign w:val="subscript"/>
          <w:lang w:eastAsia="en-US"/>
        </w:rPr>
        <w:t>В4</w:t>
      </w:r>
      <w:r w:rsidRPr="00333132">
        <w:rPr>
          <w:rFonts w:eastAsiaTheme="minorHAnsi"/>
          <w:lang w:eastAsia="en-US"/>
        </w:rPr>
        <w:tab/>
        <w:t>(</w:t>
      </w:r>
      <w:r w:rsidR="00F325AB" w:rsidRPr="00F325AB">
        <w:rPr>
          <w:rFonts w:eastAsiaTheme="minorEastAsia"/>
          <w:lang w:eastAsia="en-US"/>
        </w:rPr>
        <w:t>27</w:t>
      </w:r>
      <w:r w:rsidRPr="00333132">
        <w:rPr>
          <w:rFonts w:eastAsiaTheme="minorHAnsi"/>
          <w:lang w:eastAsia="en-US"/>
        </w:rPr>
        <w:t>)</w:t>
      </w:r>
    </w:p>
    <w:p w14:paraId="74E7AC73" w14:textId="52E12AFA" w:rsidR="00DA34F8" w:rsidRPr="00333132" w:rsidRDefault="00DA34F8" w:rsidP="00610B18">
      <w:pPr>
        <w:tabs>
          <w:tab w:val="left" w:pos="8100"/>
        </w:tabs>
        <w:spacing w:before="60" w:after="120"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Распределение объемов движения по матрице корреспонденций и вычисление объемов движения на участках кольцевой проезжей части для трехлучевых и многолучевых кольцевых пересечений </w:t>
      </w:r>
      <w:r w:rsidR="00A077C5">
        <w:rPr>
          <w:rFonts w:eastAsiaTheme="minorHAnsi"/>
          <w:lang w:eastAsia="en-US"/>
        </w:rPr>
        <w:t>осуществляется</w:t>
      </w:r>
      <w:r w:rsidRPr="00333132">
        <w:rPr>
          <w:rFonts w:eastAsiaTheme="minorHAnsi"/>
          <w:lang w:eastAsia="en-US"/>
        </w:rPr>
        <w:t xml:space="preserve"> аналогично.</w:t>
      </w:r>
    </w:p>
    <w:p w14:paraId="76CFB3DB" w14:textId="77777777" w:rsidR="00DA34F8" w:rsidRPr="00333132" w:rsidRDefault="00DA34F8" w:rsidP="00610B18">
      <w:pPr>
        <w:spacing w:line="276" w:lineRule="auto"/>
        <w:jc w:val="center"/>
        <w:rPr>
          <w:rFonts w:eastAsiaTheme="minorHAnsi"/>
          <w:lang w:eastAsia="en-US"/>
        </w:rPr>
      </w:pPr>
      <w:r w:rsidRPr="00333132">
        <w:rPr>
          <w:rFonts w:eastAsiaTheme="minorHAnsi"/>
          <w:noProof/>
        </w:rPr>
        <w:drawing>
          <wp:inline distT="0" distB="0" distL="0" distR="0" wp14:anchorId="44BE528C" wp14:editId="15E4E4A5">
            <wp:extent cx="4053600" cy="2484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600" cy="248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33D0F9" w14:textId="27327C21" w:rsidR="00DA34F8" w:rsidRPr="00333132" w:rsidRDefault="00F325AB" w:rsidP="0090288E">
      <w:pPr>
        <w:spacing w:after="120"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 xml:space="preserve">Рисунок </w:t>
      </w:r>
      <w:r w:rsidRPr="00F325AB">
        <w:rPr>
          <w:rFonts w:eastAsiaTheme="minorHAnsi"/>
          <w:lang w:eastAsia="en-US"/>
        </w:rPr>
        <w:t>7</w:t>
      </w:r>
      <w:r w:rsidR="00DA34F8" w:rsidRPr="00333132">
        <w:rPr>
          <w:rFonts w:eastAsiaTheme="minorHAnsi"/>
          <w:lang w:eastAsia="en-US"/>
        </w:rPr>
        <w:t xml:space="preserve"> − Зависимость времени эксплуатационной задержки от объёма движения и диаметра центрального направляющего островка</w:t>
      </w:r>
    </w:p>
    <w:p w14:paraId="73E49009" w14:textId="190B220C" w:rsidR="00DA34F8" w:rsidRPr="00333132" w:rsidRDefault="00610B18" w:rsidP="0090288E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Таблица 14</w:t>
      </w:r>
      <w:r w:rsidR="00DA34F8" w:rsidRPr="00333132">
        <w:rPr>
          <w:rFonts w:eastAsiaTheme="minorHAnsi"/>
          <w:lang w:eastAsia="en-US"/>
        </w:rPr>
        <w:t xml:space="preserve"> − Аналитические выражения для расчёта времени эксплуатационной задержки</w:t>
      </w:r>
    </w:p>
    <w:tbl>
      <w:tblPr>
        <w:tblStyle w:val="a3"/>
        <w:tblW w:w="5000" w:type="pct"/>
        <w:tblLook w:val="01E0" w:firstRow="1" w:lastRow="1" w:firstColumn="1" w:lastColumn="1" w:noHBand="0" w:noVBand="0"/>
      </w:tblPr>
      <w:tblGrid>
        <w:gridCol w:w="3707"/>
        <w:gridCol w:w="6146"/>
      </w:tblGrid>
      <w:tr w:rsidR="00DA34F8" w:rsidRPr="00610B18" w14:paraId="16B7526A" w14:textId="77777777" w:rsidTr="00DA34F8">
        <w:tc>
          <w:tcPr>
            <w:tcW w:w="1881" w:type="pct"/>
            <w:vAlign w:val="center"/>
          </w:tcPr>
          <w:p w14:paraId="3987A45D" w14:textId="2B2ACFF7" w:rsidR="00DA34F8" w:rsidRPr="00610B18" w:rsidRDefault="00DA34F8" w:rsidP="00610B18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610B18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Интенсивность движения, приведённая к полосе, ед/ч</w:t>
            </w:r>
          </w:p>
        </w:tc>
        <w:tc>
          <w:tcPr>
            <w:tcW w:w="3119" w:type="pct"/>
            <w:vAlign w:val="center"/>
          </w:tcPr>
          <w:p w14:paraId="23B94C78" w14:textId="77777777" w:rsidR="00DA34F8" w:rsidRPr="00610B18" w:rsidRDefault="00DA34F8" w:rsidP="00610B18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610B18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Эксплуатационная задержка, с/авт</w:t>
            </w:r>
          </w:p>
        </w:tc>
      </w:tr>
      <w:tr w:rsidR="00DA34F8" w:rsidRPr="00610B18" w14:paraId="757476D2" w14:textId="77777777" w:rsidTr="00DA34F8">
        <w:tc>
          <w:tcPr>
            <w:tcW w:w="1881" w:type="pct"/>
            <w:vAlign w:val="center"/>
          </w:tcPr>
          <w:p w14:paraId="11E1768A" w14:textId="77777777" w:rsidR="00DA34F8" w:rsidRPr="00610B18" w:rsidRDefault="00DA34F8" w:rsidP="00610B18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610B1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200</w:t>
            </w:r>
          </w:p>
        </w:tc>
        <w:tc>
          <w:tcPr>
            <w:tcW w:w="3119" w:type="pct"/>
            <w:vAlign w:val="center"/>
          </w:tcPr>
          <w:p w14:paraId="118D514B" w14:textId="77777777" w:rsidR="00DA34F8" w:rsidRPr="00610B18" w:rsidRDefault="00DA34F8" w:rsidP="00610B18">
            <w:pPr>
              <w:jc w:val="center"/>
              <w:rPr>
                <w:rFonts w:ascii="Arial Narrow" w:eastAsiaTheme="minorHAnsi" w:hAnsi="Arial Narrow"/>
                <w:sz w:val="22"/>
                <w:szCs w:val="22"/>
                <w:vertAlign w:val="superscript"/>
                <w:lang w:eastAsia="en-US"/>
              </w:rPr>
            </w:pPr>
            <w:r w:rsidRPr="00610B18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t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зкпч</w:t>
            </w:r>
            <w:r w:rsidRPr="00610B18"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  <w:t>=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0,46∙d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vertAlign w:val="superscript"/>
                <w:lang w:eastAsia="en-US"/>
              </w:rPr>
              <w:t>0,5997</w:t>
            </w:r>
          </w:p>
        </w:tc>
      </w:tr>
      <w:tr w:rsidR="00DA34F8" w:rsidRPr="00610B18" w14:paraId="47066C03" w14:textId="77777777" w:rsidTr="00DA34F8">
        <w:tc>
          <w:tcPr>
            <w:tcW w:w="1881" w:type="pct"/>
            <w:vAlign w:val="center"/>
          </w:tcPr>
          <w:p w14:paraId="0FFF488F" w14:textId="77777777" w:rsidR="00DA34F8" w:rsidRPr="00610B18" w:rsidRDefault="00DA34F8" w:rsidP="00610B18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610B1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300</w:t>
            </w:r>
          </w:p>
        </w:tc>
        <w:tc>
          <w:tcPr>
            <w:tcW w:w="3119" w:type="pct"/>
            <w:vAlign w:val="center"/>
          </w:tcPr>
          <w:p w14:paraId="4F8F4993" w14:textId="77777777" w:rsidR="00DA34F8" w:rsidRPr="00610B18" w:rsidRDefault="00DA34F8" w:rsidP="00610B18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610B18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t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зкпч</w:t>
            </w:r>
            <w:r w:rsidRPr="00610B18"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  <w:t>=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0,57∙d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vertAlign w:val="superscript"/>
                <w:lang w:eastAsia="en-US"/>
              </w:rPr>
              <w:t>0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vertAlign w:val="superscript"/>
                <w:lang w:val="en-US" w:eastAsia="en-US"/>
              </w:rPr>
              <w:t>,5589</w:t>
            </w:r>
          </w:p>
        </w:tc>
      </w:tr>
      <w:tr w:rsidR="00DA34F8" w:rsidRPr="00610B18" w14:paraId="643BCA6C" w14:textId="77777777" w:rsidTr="00DA34F8">
        <w:tc>
          <w:tcPr>
            <w:tcW w:w="1881" w:type="pct"/>
            <w:vAlign w:val="center"/>
          </w:tcPr>
          <w:p w14:paraId="5C6A803C" w14:textId="77777777" w:rsidR="00DA34F8" w:rsidRPr="00610B18" w:rsidRDefault="00DA34F8" w:rsidP="00610B18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610B1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400</w:t>
            </w:r>
          </w:p>
        </w:tc>
        <w:tc>
          <w:tcPr>
            <w:tcW w:w="3119" w:type="pct"/>
            <w:vAlign w:val="center"/>
          </w:tcPr>
          <w:p w14:paraId="7CC67322" w14:textId="77777777" w:rsidR="00DA34F8" w:rsidRPr="00610B18" w:rsidRDefault="00DA34F8" w:rsidP="00610B18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610B18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t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зкпч</w:t>
            </w:r>
            <w:r w:rsidRPr="00610B18"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  <w:t>=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65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∙d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vertAlign w:val="superscript"/>
                <w:lang w:val="en-US" w:eastAsia="en-US"/>
              </w:rPr>
              <w:t>0,54</w:t>
            </w:r>
          </w:p>
        </w:tc>
      </w:tr>
      <w:tr w:rsidR="00DA34F8" w:rsidRPr="00610B18" w14:paraId="483F9A15" w14:textId="77777777" w:rsidTr="00DA34F8">
        <w:tc>
          <w:tcPr>
            <w:tcW w:w="1881" w:type="pct"/>
            <w:vAlign w:val="center"/>
          </w:tcPr>
          <w:p w14:paraId="64D180CD" w14:textId="77777777" w:rsidR="00DA34F8" w:rsidRPr="00610B18" w:rsidRDefault="00DA34F8" w:rsidP="00610B18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610B1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500</w:t>
            </w:r>
          </w:p>
        </w:tc>
        <w:tc>
          <w:tcPr>
            <w:tcW w:w="3119" w:type="pct"/>
            <w:vAlign w:val="center"/>
          </w:tcPr>
          <w:p w14:paraId="54472412" w14:textId="77777777" w:rsidR="00DA34F8" w:rsidRPr="00610B18" w:rsidRDefault="00DA34F8" w:rsidP="00610B18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610B18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t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зкпч</w:t>
            </w:r>
            <w:r w:rsidRPr="00610B18"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  <w:t>=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1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,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3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6∙d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vertAlign w:val="superscript"/>
                <w:lang w:val="en-US" w:eastAsia="en-US"/>
              </w:rPr>
              <w:t>0,3966</w:t>
            </w:r>
          </w:p>
        </w:tc>
      </w:tr>
      <w:tr w:rsidR="00DA34F8" w:rsidRPr="00610B18" w14:paraId="1B9FD477" w14:textId="77777777" w:rsidTr="00DA34F8">
        <w:tc>
          <w:tcPr>
            <w:tcW w:w="1881" w:type="pct"/>
            <w:vAlign w:val="center"/>
          </w:tcPr>
          <w:p w14:paraId="4B0705C6" w14:textId="77777777" w:rsidR="00DA34F8" w:rsidRPr="00610B18" w:rsidRDefault="00DA34F8" w:rsidP="00610B18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610B1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600</w:t>
            </w:r>
          </w:p>
        </w:tc>
        <w:tc>
          <w:tcPr>
            <w:tcW w:w="3119" w:type="pct"/>
            <w:vAlign w:val="center"/>
          </w:tcPr>
          <w:p w14:paraId="67755737" w14:textId="77777777" w:rsidR="00DA34F8" w:rsidRPr="00610B18" w:rsidRDefault="00DA34F8" w:rsidP="00610B18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610B18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t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vertAlign w:val="subscript"/>
                <w:lang w:eastAsia="en-US"/>
              </w:rPr>
              <w:t>зкпч</w:t>
            </w:r>
            <w:r w:rsidRPr="00610B18">
              <w:rPr>
                <w:rFonts w:ascii="Arial Narrow" w:eastAsiaTheme="minorHAnsi" w:hAnsi="Arial Narrow"/>
                <w:i/>
                <w:sz w:val="22"/>
                <w:szCs w:val="22"/>
                <w:lang w:eastAsia="en-US"/>
              </w:rPr>
              <w:t>=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2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,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58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∙d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vertAlign w:val="superscript"/>
                <w:lang w:val="en-US" w:eastAsia="en-US"/>
              </w:rPr>
              <w:t>0,2688</w:t>
            </w:r>
          </w:p>
        </w:tc>
      </w:tr>
      <w:tr w:rsidR="00610B18" w:rsidRPr="00610B18" w14:paraId="4064F85C" w14:textId="77777777" w:rsidTr="00610B18">
        <w:tc>
          <w:tcPr>
            <w:tcW w:w="5000" w:type="pct"/>
            <w:gridSpan w:val="2"/>
            <w:vAlign w:val="center"/>
          </w:tcPr>
          <w:p w14:paraId="72910475" w14:textId="286225BF" w:rsidR="00610B18" w:rsidRPr="00610B18" w:rsidRDefault="00610B18" w:rsidP="00610B18">
            <w:pPr>
              <w:spacing w:line="276" w:lineRule="auto"/>
              <w:ind w:firstLine="709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610B18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d</w:t>
            </w:r>
            <w:r w:rsidRPr="00610B18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 – диаметр центрального направляющего островка, м.</w:t>
            </w:r>
          </w:p>
        </w:tc>
      </w:tr>
    </w:tbl>
    <w:p w14:paraId="77AB7E7D" w14:textId="6B4D3677" w:rsidR="004E38D6" w:rsidRPr="004E38D6" w:rsidRDefault="004E38D6" w:rsidP="004E38D6">
      <w:pPr>
        <w:spacing w:before="120" w:line="276" w:lineRule="auto"/>
        <w:ind w:firstLine="709"/>
        <w:jc w:val="both"/>
        <w:rPr>
          <w:rFonts w:eastAsiaTheme="minorHAnsi" w:cstheme="minorBidi"/>
          <w:lang w:eastAsia="en-US"/>
        </w:rPr>
      </w:pPr>
      <w:r w:rsidRPr="004E38D6">
        <w:rPr>
          <w:rFonts w:eastAsiaTheme="minorHAnsi" w:cstheme="minorBidi"/>
          <w:lang w:eastAsia="en-US"/>
        </w:rPr>
        <w:t xml:space="preserve">Пример </w:t>
      </w:r>
      <w:r w:rsidRPr="004E38D6">
        <w:rPr>
          <w:bCs/>
        </w:rPr>
        <w:t>оценки времени задержки на кольцевом</w:t>
      </w:r>
      <w:r w:rsidRPr="004E38D6">
        <w:t xml:space="preserve"> </w:t>
      </w:r>
      <w:r w:rsidRPr="004E38D6">
        <w:rPr>
          <w:bCs/>
        </w:rPr>
        <w:t xml:space="preserve">пересечении </w:t>
      </w:r>
      <w:r w:rsidRPr="004E38D6">
        <w:rPr>
          <w:rFonts w:eastAsiaTheme="minorHAnsi" w:cstheme="minorBidi"/>
          <w:lang w:eastAsia="en-US"/>
        </w:rPr>
        <w:t>приведен в приложении В.2 настоящих Рекомендаций.</w:t>
      </w:r>
    </w:p>
    <w:p w14:paraId="51195596" w14:textId="77777777" w:rsidR="00F2264A" w:rsidRDefault="00F2264A">
      <w:pPr>
        <w:spacing w:after="200" w:line="276" w:lineRule="auto"/>
        <w:rPr>
          <w:rFonts w:eastAsiaTheme="minorHAnsi"/>
          <w:b/>
          <w:color w:val="000000" w:themeColor="text1"/>
          <w:lang w:eastAsia="en-US"/>
        </w:rPr>
      </w:pPr>
      <w:r>
        <w:rPr>
          <w:rFonts w:eastAsiaTheme="minorHAnsi"/>
          <w:b/>
          <w:color w:val="000000" w:themeColor="text1"/>
          <w:lang w:eastAsia="en-US"/>
        </w:rPr>
        <w:br w:type="page"/>
      </w:r>
    </w:p>
    <w:p w14:paraId="27EE74BF" w14:textId="09244FE2" w:rsidR="00DA34F8" w:rsidRPr="00A930ED" w:rsidRDefault="00F80023" w:rsidP="004E38D6">
      <w:pPr>
        <w:spacing w:before="120" w:line="276" w:lineRule="auto"/>
        <w:ind w:firstLine="709"/>
        <w:jc w:val="both"/>
        <w:rPr>
          <w:rFonts w:eastAsiaTheme="minorHAnsi"/>
          <w:b/>
          <w:color w:val="000000" w:themeColor="text1"/>
          <w:lang w:eastAsia="en-US"/>
        </w:rPr>
      </w:pPr>
      <w:r>
        <w:rPr>
          <w:rFonts w:eastAsiaTheme="minorHAnsi"/>
          <w:b/>
          <w:color w:val="000000" w:themeColor="text1"/>
          <w:lang w:eastAsia="en-US"/>
        </w:rPr>
        <w:lastRenderedPageBreak/>
        <w:t>6</w:t>
      </w:r>
      <w:r w:rsidR="00DA34F8" w:rsidRPr="00A930ED">
        <w:rPr>
          <w:rFonts w:eastAsiaTheme="minorHAnsi"/>
          <w:b/>
          <w:color w:val="000000" w:themeColor="text1"/>
          <w:lang w:eastAsia="en-US"/>
        </w:rPr>
        <w:t>.5 Временной индекс</w:t>
      </w:r>
    </w:p>
    <w:p w14:paraId="0F9E126A" w14:textId="2D6A15B3" w:rsidR="00DA34F8" w:rsidRPr="00A077C5" w:rsidRDefault="00DA34F8" w:rsidP="00333132">
      <w:pPr>
        <w:spacing w:line="276" w:lineRule="auto"/>
        <w:ind w:firstLine="709"/>
        <w:jc w:val="both"/>
        <w:rPr>
          <w:rFonts w:eastAsiaTheme="minorHAnsi"/>
          <w:color w:val="000000" w:themeColor="text1"/>
          <w:spacing w:val="-2"/>
          <w:lang w:eastAsia="en-US"/>
        </w:rPr>
      </w:pPr>
      <w:r w:rsidRPr="00A077C5">
        <w:rPr>
          <w:rFonts w:eastAsiaTheme="minorHAnsi"/>
          <w:color w:val="000000" w:themeColor="text1"/>
          <w:spacing w:val="-2"/>
          <w:lang w:eastAsia="en-US"/>
        </w:rPr>
        <w:t xml:space="preserve">Временной индекс – это удельные потери </w:t>
      </w:r>
      <w:r w:rsidR="000D74CB" w:rsidRPr="00A077C5">
        <w:rPr>
          <w:rFonts w:eastAsiaTheme="minorHAnsi"/>
          <w:color w:val="000000" w:themeColor="text1"/>
          <w:spacing w:val="-2"/>
          <w:lang w:eastAsia="en-US"/>
        </w:rPr>
        <w:t>(</w:t>
      </w:r>
      <w:r w:rsidRPr="00A077C5">
        <w:rPr>
          <w:rFonts w:eastAsiaTheme="minorHAnsi"/>
          <w:color w:val="000000" w:themeColor="text1"/>
          <w:spacing w:val="-2"/>
          <w:lang w:eastAsia="en-US"/>
        </w:rPr>
        <w:t>времени</w:t>
      </w:r>
      <w:r w:rsidR="000D74CB" w:rsidRPr="00A077C5">
        <w:rPr>
          <w:rFonts w:eastAsiaTheme="minorHAnsi"/>
          <w:color w:val="000000" w:themeColor="text1"/>
          <w:spacing w:val="-2"/>
          <w:lang w:eastAsia="en-US"/>
        </w:rPr>
        <w:t>)</w:t>
      </w:r>
      <w:r w:rsidRPr="00A077C5">
        <w:rPr>
          <w:rFonts w:eastAsiaTheme="minorHAnsi"/>
          <w:color w:val="000000" w:themeColor="text1"/>
          <w:spacing w:val="-2"/>
          <w:lang w:eastAsia="en-US"/>
        </w:rPr>
        <w:t xml:space="preserve"> на единицу времени движения </w:t>
      </w:r>
      <w:r w:rsidR="0057738F" w:rsidRPr="00A077C5">
        <w:rPr>
          <w:rFonts w:eastAsiaTheme="minorHAnsi" w:cstheme="minorBidi"/>
          <w:spacing w:val="-2"/>
          <w:lang w:eastAsia="en-US"/>
        </w:rPr>
        <w:t>ТС</w:t>
      </w:r>
      <w:r w:rsidRPr="00A077C5">
        <w:rPr>
          <w:rFonts w:eastAsiaTheme="minorHAnsi"/>
          <w:color w:val="000000" w:themeColor="text1"/>
          <w:spacing w:val="-2"/>
          <w:lang w:eastAsia="en-US"/>
        </w:rPr>
        <w:t>.</w:t>
      </w:r>
    </w:p>
    <w:p w14:paraId="3E35241B" w14:textId="2569BE1F" w:rsidR="00DA34F8" w:rsidRPr="00333132" w:rsidRDefault="00DA34F8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Различают 3 группы методов для определения временного индекса: натурные, расчетные</w:t>
      </w:r>
      <w:r w:rsidR="008C3BEF">
        <w:rPr>
          <w:rFonts w:eastAsiaTheme="minorHAnsi"/>
          <w:lang w:eastAsia="en-US"/>
        </w:rPr>
        <w:t xml:space="preserve"> и</w:t>
      </w:r>
      <w:r w:rsidRPr="00333132">
        <w:rPr>
          <w:rFonts w:eastAsiaTheme="minorHAnsi"/>
          <w:lang w:eastAsia="en-US"/>
        </w:rPr>
        <w:t xml:space="preserve"> методы моделирования дорожного движения.</w:t>
      </w:r>
    </w:p>
    <w:p w14:paraId="17B7081D" w14:textId="4B8C0615" w:rsidR="00DA34F8" w:rsidRPr="00333132" w:rsidRDefault="00DA34F8" w:rsidP="00333132">
      <w:pPr>
        <w:spacing w:line="276" w:lineRule="auto"/>
        <w:ind w:firstLine="709"/>
        <w:jc w:val="both"/>
        <w:rPr>
          <w:rFonts w:eastAsiaTheme="minorHAnsi"/>
          <w:noProof/>
        </w:rPr>
      </w:pPr>
      <w:r w:rsidRPr="00333132">
        <w:rPr>
          <w:rFonts w:eastAsiaTheme="minorHAnsi"/>
          <w:noProof/>
        </w:rPr>
        <w:t>Расчет временного индекса осуществляется для фактически наблюдаемых условий и условий свободного движения:</w:t>
      </w:r>
    </w:p>
    <w:p w14:paraId="0DE6A684" w14:textId="2E4784BD" w:rsidR="00DA34F8" w:rsidRPr="00333132" w:rsidRDefault="00DA34F8" w:rsidP="00A930ED">
      <w:pPr>
        <w:spacing w:line="276" w:lineRule="auto"/>
        <w:ind w:firstLine="709"/>
        <w:jc w:val="both"/>
        <w:rPr>
          <w:rFonts w:eastAsiaTheme="minorHAnsi"/>
          <w:bCs/>
          <w:lang w:eastAsia="en-US"/>
        </w:rPr>
      </w:pPr>
      <w:r w:rsidRPr="00333132">
        <w:rPr>
          <w:rFonts w:eastAsiaTheme="minorHAnsi"/>
          <w:bCs/>
          <w:lang w:eastAsia="en-US"/>
        </w:rPr>
        <w:t>Методика определения временного индекса, осн</w:t>
      </w:r>
      <w:r w:rsidR="00A930ED">
        <w:rPr>
          <w:rFonts w:eastAsiaTheme="minorHAnsi"/>
          <w:bCs/>
          <w:lang w:eastAsia="en-US"/>
        </w:rPr>
        <w:t xml:space="preserve">ованная на </w:t>
      </w:r>
      <w:r w:rsidR="00C603A5">
        <w:rPr>
          <w:rFonts w:eastAsiaTheme="minorHAnsi"/>
          <w:bCs/>
          <w:lang w:eastAsia="en-US"/>
        </w:rPr>
        <w:t xml:space="preserve">регистрации сигналов </w:t>
      </w:r>
      <w:r w:rsidR="00C603A5" w:rsidRPr="00333132">
        <w:rPr>
          <w:rFonts w:eastAsiaTheme="minorHAnsi"/>
          <w:lang w:eastAsia="en-US"/>
        </w:rPr>
        <w:t>ГЛОНАСС/GPS</w:t>
      </w:r>
      <w:r w:rsidR="00A930ED">
        <w:rPr>
          <w:rFonts w:eastAsiaTheme="minorHAnsi"/>
          <w:bCs/>
          <w:lang w:eastAsia="en-US"/>
        </w:rPr>
        <w:t xml:space="preserve"> </w:t>
      </w:r>
      <w:r w:rsidR="00D30FDC">
        <w:rPr>
          <w:rFonts w:eastAsiaTheme="minorHAnsi"/>
          <w:lang w:eastAsia="en-US"/>
        </w:rPr>
        <w:t>КТС</w:t>
      </w:r>
      <w:r w:rsidRPr="00333132">
        <w:rPr>
          <w:rFonts w:eastAsiaTheme="minorHAnsi"/>
          <w:bCs/>
          <w:lang w:eastAsia="en-US"/>
        </w:rPr>
        <w:t xml:space="preserve"> и </w:t>
      </w:r>
      <w:r w:rsidR="00C603A5">
        <w:rPr>
          <w:rFonts w:eastAsiaTheme="minorHAnsi"/>
          <w:bCs/>
          <w:lang w:eastAsia="en-US"/>
        </w:rPr>
        <w:t>(или) обработки таких сигналов, представленных источниками координатно-временных данных</w:t>
      </w:r>
      <w:r w:rsidR="00916365">
        <w:rPr>
          <w:rFonts w:eastAsiaTheme="minorHAnsi"/>
          <w:bCs/>
          <w:lang w:eastAsia="en-US"/>
        </w:rPr>
        <w:t>,</w:t>
      </w:r>
      <w:r w:rsidR="00EA094E">
        <w:rPr>
          <w:rFonts w:eastAsiaTheme="minorHAnsi"/>
          <w:bCs/>
          <w:lang w:eastAsia="en-US"/>
        </w:rPr>
        <w:t xml:space="preserve"> содержит</w:t>
      </w:r>
      <w:r w:rsidRPr="00333132">
        <w:rPr>
          <w:rFonts w:eastAsiaTheme="minorHAnsi"/>
          <w:bCs/>
          <w:lang w:eastAsia="en-US"/>
        </w:rPr>
        <w:t>:</w:t>
      </w:r>
    </w:p>
    <w:p w14:paraId="648ED7AA" w14:textId="32CD0C7B" w:rsidR="00DA34F8" w:rsidRPr="00333132" w:rsidRDefault="00F80023" w:rsidP="008C3BEF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6.5.</w:t>
      </w:r>
      <w:r w:rsidR="00DA34F8" w:rsidRPr="00333132">
        <w:rPr>
          <w:rFonts w:eastAsiaTheme="minorHAnsi"/>
          <w:lang w:eastAsia="en-US"/>
        </w:rPr>
        <w:t>1. Выбор объекта определения временного индекса.</w:t>
      </w:r>
    </w:p>
    <w:p w14:paraId="4F494DBC" w14:textId="792E5DB8" w:rsidR="00E455AD" w:rsidRPr="00093093" w:rsidRDefault="00E455AD" w:rsidP="00E455AD">
      <w:pPr>
        <w:spacing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>
        <w:rPr>
          <w:rFonts w:eastAsiaTheme="minorHAnsi"/>
          <w:lang w:eastAsia="en-US"/>
        </w:rPr>
        <w:t xml:space="preserve">Временной индекс подлежит определению на территории населенных пунктов </w:t>
      </w:r>
      <w:r w:rsidRPr="00093093">
        <w:rPr>
          <w:rFonts w:eastAsiaTheme="minorHAnsi"/>
          <w:color w:val="000000" w:themeColor="text1"/>
          <w:lang w:eastAsia="en-US"/>
        </w:rPr>
        <w:t xml:space="preserve">с населением более 250 тыс. человек </w:t>
      </w:r>
      <w:r>
        <w:rPr>
          <w:rFonts w:eastAsiaTheme="minorHAnsi"/>
          <w:color w:val="000000" w:themeColor="text1"/>
          <w:lang w:eastAsia="en-US"/>
        </w:rPr>
        <w:t>в отношении</w:t>
      </w:r>
      <w:r w:rsidRPr="00093093">
        <w:rPr>
          <w:rFonts w:eastAsiaTheme="minorHAnsi"/>
          <w:color w:val="000000" w:themeColor="text1"/>
          <w:lang w:eastAsia="en-US"/>
        </w:rPr>
        <w:t>:</w:t>
      </w:r>
    </w:p>
    <w:p w14:paraId="4A37FCBD" w14:textId="77777777" w:rsidR="00E455AD" w:rsidRPr="00093093" w:rsidRDefault="00E455AD" w:rsidP="00E455AD">
      <w:pPr>
        <w:spacing w:line="276" w:lineRule="auto"/>
        <w:ind w:firstLine="709"/>
        <w:contextualSpacing/>
        <w:jc w:val="both"/>
        <w:rPr>
          <w:rFonts w:eastAsiaTheme="minorHAnsi"/>
          <w:color w:val="000000" w:themeColor="text1"/>
          <w:lang w:eastAsia="en-US"/>
        </w:rPr>
      </w:pPr>
      <w:r>
        <w:rPr>
          <w:rFonts w:eastAsiaTheme="minorHAnsi"/>
          <w:color w:val="000000" w:themeColor="text1"/>
          <w:lang w:eastAsia="en-US"/>
        </w:rPr>
        <w:t>– участков</w:t>
      </w:r>
      <w:r w:rsidRPr="00093093">
        <w:rPr>
          <w:rFonts w:eastAsiaTheme="minorHAnsi"/>
          <w:color w:val="000000" w:themeColor="text1"/>
          <w:lang w:eastAsia="en-US"/>
        </w:rPr>
        <w:t xml:space="preserve"> федеральных </w:t>
      </w:r>
      <w:r>
        <w:rPr>
          <w:rFonts w:eastAsiaTheme="minorHAnsi"/>
          <w:color w:val="000000" w:themeColor="text1"/>
          <w:lang w:eastAsia="en-US"/>
        </w:rPr>
        <w:t>автомобильных дорог, проходящих</w:t>
      </w:r>
      <w:r w:rsidRPr="00093093">
        <w:rPr>
          <w:rFonts w:eastAsiaTheme="minorHAnsi"/>
          <w:color w:val="000000" w:themeColor="text1"/>
          <w:lang w:eastAsia="en-US"/>
        </w:rPr>
        <w:t xml:space="preserve"> по территории населенных пунктов;</w:t>
      </w:r>
    </w:p>
    <w:p w14:paraId="60E7B786" w14:textId="77777777" w:rsidR="00E455AD" w:rsidRPr="00093093" w:rsidRDefault="00E455AD" w:rsidP="00E455AD">
      <w:pPr>
        <w:spacing w:line="276" w:lineRule="auto"/>
        <w:ind w:firstLine="709"/>
        <w:contextualSpacing/>
        <w:jc w:val="both"/>
        <w:rPr>
          <w:rFonts w:eastAsiaTheme="minorHAnsi"/>
          <w:color w:val="000000" w:themeColor="text1"/>
          <w:lang w:eastAsia="en-US"/>
        </w:rPr>
      </w:pPr>
      <w:r>
        <w:rPr>
          <w:rFonts w:eastAsiaTheme="minorHAnsi"/>
          <w:color w:val="000000" w:themeColor="text1"/>
          <w:lang w:eastAsia="en-US"/>
        </w:rPr>
        <w:t>– магистральных городских дорог 1-ого и 2-го классов</w:t>
      </w:r>
      <w:r w:rsidRPr="00093093">
        <w:rPr>
          <w:rFonts w:eastAsiaTheme="minorHAnsi"/>
          <w:color w:val="000000" w:themeColor="text1"/>
          <w:lang w:eastAsia="en-US"/>
        </w:rPr>
        <w:t>;</w:t>
      </w:r>
    </w:p>
    <w:p w14:paraId="347879DB" w14:textId="77777777" w:rsidR="00E455AD" w:rsidRPr="00093093" w:rsidRDefault="00E455AD" w:rsidP="00E455AD">
      <w:pPr>
        <w:spacing w:line="276" w:lineRule="auto"/>
        <w:ind w:firstLine="709"/>
        <w:contextualSpacing/>
        <w:jc w:val="both"/>
        <w:rPr>
          <w:rFonts w:eastAsiaTheme="minorHAnsi"/>
          <w:color w:val="000000" w:themeColor="text1"/>
          <w:lang w:eastAsia="en-US"/>
        </w:rPr>
      </w:pPr>
      <w:r>
        <w:rPr>
          <w:rFonts w:eastAsiaTheme="minorHAnsi"/>
          <w:color w:val="000000" w:themeColor="text1"/>
          <w:lang w:eastAsia="en-US"/>
        </w:rPr>
        <w:t>– магистральных улиц общегородского значения</w:t>
      </w:r>
      <w:r w:rsidRPr="00093093">
        <w:rPr>
          <w:rFonts w:eastAsiaTheme="minorHAnsi"/>
          <w:color w:val="000000" w:themeColor="text1"/>
          <w:lang w:eastAsia="en-US"/>
        </w:rPr>
        <w:t>;</w:t>
      </w:r>
    </w:p>
    <w:p w14:paraId="0CE788CC" w14:textId="77777777" w:rsidR="00E455AD" w:rsidRPr="00093093" w:rsidRDefault="00E455AD" w:rsidP="00E455AD">
      <w:pPr>
        <w:spacing w:line="276" w:lineRule="auto"/>
        <w:ind w:firstLine="709"/>
        <w:contextualSpacing/>
        <w:jc w:val="both"/>
        <w:rPr>
          <w:rFonts w:eastAsiaTheme="minorHAnsi"/>
          <w:color w:val="000000" w:themeColor="text1"/>
          <w:lang w:eastAsia="en-US"/>
        </w:rPr>
      </w:pPr>
      <w:r>
        <w:rPr>
          <w:rFonts w:eastAsiaTheme="minorHAnsi"/>
          <w:color w:val="000000" w:themeColor="text1"/>
          <w:lang w:eastAsia="en-US"/>
        </w:rPr>
        <w:t>– участков</w:t>
      </w:r>
      <w:r w:rsidRPr="00093093">
        <w:rPr>
          <w:rFonts w:eastAsiaTheme="minorHAnsi"/>
          <w:color w:val="000000" w:themeColor="text1"/>
          <w:lang w:eastAsia="en-US"/>
        </w:rPr>
        <w:t xml:space="preserve"> дорог</w:t>
      </w:r>
      <w:r>
        <w:rPr>
          <w:rFonts w:eastAsiaTheme="minorHAnsi"/>
          <w:color w:val="000000" w:themeColor="text1"/>
          <w:lang w:eastAsia="en-US"/>
        </w:rPr>
        <w:t>,</w:t>
      </w:r>
      <w:r w:rsidRPr="00093093">
        <w:rPr>
          <w:rFonts w:eastAsiaTheme="minorHAnsi"/>
          <w:color w:val="000000" w:themeColor="text1"/>
          <w:lang w:eastAsia="en-US"/>
        </w:rPr>
        <w:t xml:space="preserve"> вне зависимо</w:t>
      </w:r>
      <w:r>
        <w:rPr>
          <w:rFonts w:eastAsiaTheme="minorHAnsi"/>
          <w:color w:val="000000" w:themeColor="text1"/>
          <w:lang w:eastAsia="en-US"/>
        </w:rPr>
        <w:t>сти от категории, обеспечивающих</w:t>
      </w:r>
      <w:r w:rsidRPr="00093093">
        <w:rPr>
          <w:rFonts w:eastAsiaTheme="minorHAnsi"/>
          <w:color w:val="000000" w:themeColor="text1"/>
          <w:lang w:eastAsia="en-US"/>
        </w:rPr>
        <w:t xml:space="preserve"> кратчайшие связи между территориальными и (или) функциональными зонами, расположенными на территории городского округа, городского поселения.</w:t>
      </w:r>
    </w:p>
    <w:p w14:paraId="058A64FE" w14:textId="7F6494C9" w:rsidR="00DA34F8" w:rsidRPr="00333132" w:rsidRDefault="00F80023" w:rsidP="008C3BEF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6.5.</w:t>
      </w:r>
      <w:r w:rsidR="00DA34F8" w:rsidRPr="00333132">
        <w:rPr>
          <w:rFonts w:eastAsiaTheme="minorHAnsi"/>
          <w:lang w:eastAsia="en-US"/>
        </w:rPr>
        <w:t xml:space="preserve">2. Используемые </w:t>
      </w:r>
      <w:r w:rsidR="00916365">
        <w:rPr>
          <w:rFonts w:eastAsiaTheme="minorHAnsi"/>
          <w:lang w:eastAsia="en-US"/>
        </w:rPr>
        <w:t>программно-</w:t>
      </w:r>
      <w:r w:rsidR="00DA34F8" w:rsidRPr="00333132">
        <w:rPr>
          <w:rFonts w:eastAsiaTheme="minorHAnsi"/>
          <w:lang w:eastAsia="en-US"/>
        </w:rPr>
        <w:t>технические средства</w:t>
      </w:r>
      <w:r w:rsidR="00916365">
        <w:rPr>
          <w:rFonts w:eastAsiaTheme="minorHAnsi"/>
          <w:lang w:eastAsia="en-US"/>
        </w:rPr>
        <w:t xml:space="preserve"> и информационные ресурсы:</w:t>
      </w:r>
    </w:p>
    <w:p w14:paraId="2951071E" w14:textId="0158AA05" w:rsidR="00DA34F8" w:rsidRPr="00671843" w:rsidRDefault="00671843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 xml:space="preserve">– </w:t>
      </w:r>
      <w:r w:rsidR="00D30FDC">
        <w:rPr>
          <w:rFonts w:eastAsiaTheme="minorHAnsi"/>
          <w:lang w:eastAsia="en-US"/>
        </w:rPr>
        <w:t>КТС</w:t>
      </w:r>
      <w:r w:rsidR="00DA34F8" w:rsidRPr="00333132">
        <w:rPr>
          <w:rFonts w:eastAsiaTheme="minorHAnsi"/>
          <w:lang w:eastAsia="en-US"/>
        </w:rPr>
        <w:t xml:space="preserve">, </w:t>
      </w:r>
      <w:r w:rsidR="00A930ED">
        <w:rPr>
          <w:rFonts w:eastAsiaTheme="minorHAnsi"/>
          <w:lang w:eastAsia="en-US"/>
        </w:rPr>
        <w:t xml:space="preserve">оснащенные </w:t>
      </w:r>
      <w:r w:rsidR="00916365">
        <w:rPr>
          <w:rFonts w:eastAsiaTheme="minorHAnsi"/>
          <w:lang w:eastAsia="en-US"/>
        </w:rPr>
        <w:t xml:space="preserve">средствами навигации </w:t>
      </w:r>
      <w:r w:rsidR="00DA34F8" w:rsidRPr="00333132">
        <w:rPr>
          <w:rFonts w:eastAsiaTheme="minorHAnsi"/>
          <w:lang w:eastAsia="en-US"/>
        </w:rPr>
        <w:t>для регистрации сигналов ГЛОНАСС/</w:t>
      </w:r>
      <w:r w:rsidR="00DA34F8" w:rsidRPr="00333132">
        <w:rPr>
          <w:rFonts w:eastAsiaTheme="minorHAnsi"/>
          <w:lang w:val="en-US" w:eastAsia="en-US"/>
        </w:rPr>
        <w:t>GPS</w:t>
      </w:r>
      <w:r>
        <w:rPr>
          <w:rFonts w:eastAsiaTheme="minorHAnsi"/>
          <w:lang w:eastAsia="en-US"/>
        </w:rPr>
        <w:t>;</w:t>
      </w:r>
    </w:p>
    <w:p w14:paraId="5B464710" w14:textId="794C3A6B" w:rsidR="00916365" w:rsidRDefault="00671843" w:rsidP="00333132">
      <w:pPr>
        <w:spacing w:line="276" w:lineRule="auto"/>
        <w:ind w:firstLine="709"/>
        <w:jc w:val="both"/>
        <w:rPr>
          <w:color w:val="000000" w:themeColor="text1"/>
        </w:rPr>
      </w:pPr>
      <w:r>
        <w:rPr>
          <w:rFonts w:eastAsiaTheme="minorHAnsi"/>
          <w:lang w:eastAsia="en-US"/>
        </w:rPr>
        <w:t>– п</w:t>
      </w:r>
      <w:r w:rsidR="00916365">
        <w:rPr>
          <w:rFonts w:eastAsiaTheme="minorHAnsi"/>
          <w:lang w:eastAsia="en-US"/>
        </w:rPr>
        <w:t xml:space="preserve">рограммное обеспечение, предназначенное для обработки данных сигналов </w:t>
      </w:r>
      <w:r w:rsidR="00916365" w:rsidRPr="00333132">
        <w:rPr>
          <w:rFonts w:eastAsiaTheme="minorHAnsi"/>
          <w:lang w:eastAsia="en-US"/>
        </w:rPr>
        <w:t>ГЛОНАСС/</w:t>
      </w:r>
      <w:r w:rsidR="00916365" w:rsidRPr="00333132">
        <w:rPr>
          <w:rFonts w:eastAsiaTheme="minorHAnsi"/>
          <w:lang w:val="en-US" w:eastAsia="en-US"/>
        </w:rPr>
        <w:t>GPS</w:t>
      </w:r>
      <w:r w:rsidR="00916365">
        <w:rPr>
          <w:rFonts w:eastAsiaTheme="minorHAnsi"/>
          <w:lang w:eastAsia="en-US"/>
        </w:rPr>
        <w:t xml:space="preserve">, записанных в ходе обследования дорожного движения и соответствующее требованиям, изложенным в п. 30 </w:t>
      </w:r>
      <w:r w:rsidR="00916365">
        <w:rPr>
          <w:color w:val="000000" w:themeColor="text1"/>
        </w:rPr>
        <w:t>Порядка мониторин</w:t>
      </w:r>
      <w:r w:rsidR="001E45F9">
        <w:rPr>
          <w:color w:val="000000" w:themeColor="text1"/>
        </w:rPr>
        <w:t>га дорожного движения (</w:t>
      </w:r>
      <w:r w:rsidR="001E45F9" w:rsidRPr="00D14435">
        <w:t>приказ МТ РФ № 114</w:t>
      </w:r>
      <w:r w:rsidR="001E45F9">
        <w:rPr>
          <w:color w:val="000000" w:themeColor="text1"/>
        </w:rPr>
        <w:t>)</w:t>
      </w:r>
      <w:r>
        <w:rPr>
          <w:color w:val="000000" w:themeColor="text1"/>
        </w:rPr>
        <w:t>;</w:t>
      </w:r>
    </w:p>
    <w:p w14:paraId="3B07D9D2" w14:textId="2B5DC2B5" w:rsidR="00916365" w:rsidRPr="00671843" w:rsidRDefault="00671843" w:rsidP="00671843">
      <w:pPr>
        <w:spacing w:line="276" w:lineRule="auto"/>
        <w:ind w:firstLine="709"/>
        <w:jc w:val="both"/>
        <w:rPr>
          <w:rFonts w:eastAsiaTheme="minorHAnsi"/>
          <w:bCs/>
          <w:lang w:eastAsia="en-US"/>
        </w:rPr>
      </w:pPr>
      <w:r>
        <w:rPr>
          <w:rFonts w:eastAsiaTheme="minorHAnsi"/>
          <w:lang w:eastAsia="en-US"/>
        </w:rPr>
        <w:t xml:space="preserve">– данные сигналов </w:t>
      </w:r>
      <w:r w:rsidRPr="00333132">
        <w:rPr>
          <w:rFonts w:eastAsiaTheme="minorHAnsi"/>
          <w:lang w:eastAsia="en-US"/>
        </w:rPr>
        <w:t>ГЛОНАСС/</w:t>
      </w:r>
      <w:r w:rsidRPr="00333132">
        <w:rPr>
          <w:rFonts w:eastAsiaTheme="minorHAnsi"/>
          <w:lang w:val="en-US" w:eastAsia="en-US"/>
        </w:rPr>
        <w:t>GPS</w:t>
      </w:r>
      <w:r>
        <w:rPr>
          <w:rFonts w:eastAsiaTheme="minorHAnsi"/>
          <w:lang w:eastAsia="en-US"/>
        </w:rPr>
        <w:t>,</w:t>
      </w:r>
      <w:r>
        <w:rPr>
          <w:rFonts w:eastAsiaTheme="minorHAnsi"/>
          <w:bCs/>
          <w:lang w:eastAsia="en-US"/>
        </w:rPr>
        <w:t xml:space="preserve"> представленные источниками координатно-временных данных и соответствующие требованиям, изложенным в </w:t>
      </w:r>
      <w:r>
        <w:rPr>
          <w:rFonts w:eastAsiaTheme="minorHAnsi"/>
          <w:lang w:eastAsia="en-US"/>
        </w:rPr>
        <w:t xml:space="preserve">п. 31 </w:t>
      </w:r>
      <w:r>
        <w:rPr>
          <w:color w:val="000000" w:themeColor="text1"/>
        </w:rPr>
        <w:t xml:space="preserve">Порядка мониторинга дорожного движения, </w:t>
      </w:r>
      <w:r w:rsidR="001E45F9">
        <w:rPr>
          <w:color w:val="000000" w:themeColor="text1"/>
        </w:rPr>
        <w:t>(</w:t>
      </w:r>
      <w:r w:rsidR="001E45F9" w:rsidRPr="00D14435">
        <w:t>приказ МТ РФ № 114</w:t>
      </w:r>
      <w:r w:rsidR="001E45F9">
        <w:t>)</w:t>
      </w:r>
      <w:r>
        <w:rPr>
          <w:rFonts w:eastAsiaTheme="minorHAnsi"/>
          <w:lang w:eastAsia="en-US"/>
        </w:rPr>
        <w:t>.</w:t>
      </w:r>
    </w:p>
    <w:p w14:paraId="7C391EE5" w14:textId="50ACD582" w:rsidR="00DA34F8" w:rsidRPr="00333132" w:rsidRDefault="00F80023" w:rsidP="008C3BEF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6.5.</w:t>
      </w:r>
      <w:r w:rsidR="00DA34F8" w:rsidRPr="00333132">
        <w:rPr>
          <w:rFonts w:eastAsiaTheme="minorHAnsi"/>
          <w:lang w:eastAsia="en-US"/>
        </w:rPr>
        <w:t>3. Определение времени обследования.</w:t>
      </w:r>
    </w:p>
    <w:p w14:paraId="5E44F326" w14:textId="77777777" w:rsidR="0046555C" w:rsidRDefault="0046555C" w:rsidP="0046555C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Определение временного индекса</w:t>
      </w:r>
      <w:r w:rsidR="00DA34F8" w:rsidRPr="00333132">
        <w:rPr>
          <w:rFonts w:eastAsiaTheme="minorHAnsi"/>
          <w:lang w:eastAsia="en-US"/>
        </w:rPr>
        <w:t xml:space="preserve"> </w:t>
      </w:r>
      <w:r w:rsidR="001C69FF">
        <w:rPr>
          <w:rFonts w:eastAsiaTheme="minorHAnsi"/>
          <w:lang w:eastAsia="en-US"/>
        </w:rPr>
        <w:t xml:space="preserve">в отношении </w:t>
      </w:r>
      <w:r w:rsidR="00DA34F8" w:rsidRPr="00333132">
        <w:rPr>
          <w:rFonts w:eastAsiaTheme="minorHAnsi"/>
          <w:lang w:eastAsia="en-US"/>
        </w:rPr>
        <w:t>ис</w:t>
      </w:r>
      <w:r w:rsidR="00C76C86">
        <w:rPr>
          <w:rFonts w:eastAsiaTheme="minorHAnsi"/>
          <w:lang w:eastAsia="en-US"/>
        </w:rPr>
        <w:t>следуемого участка улицы,</w:t>
      </w:r>
      <w:r w:rsidR="00DA34F8" w:rsidRPr="00333132">
        <w:rPr>
          <w:rFonts w:eastAsiaTheme="minorHAnsi"/>
          <w:lang w:eastAsia="en-US"/>
        </w:rPr>
        <w:t xml:space="preserve"> дороги </w:t>
      </w:r>
      <w:r>
        <w:rPr>
          <w:rFonts w:eastAsiaTheme="minorHAnsi"/>
          <w:lang w:eastAsia="en-US"/>
        </w:rPr>
        <w:t xml:space="preserve">необходимо осуществлять </w:t>
      </w:r>
      <w:r w:rsidR="00C76C86">
        <w:rPr>
          <w:rFonts w:eastAsiaTheme="minorHAnsi"/>
          <w:lang w:eastAsia="en-US"/>
        </w:rPr>
        <w:t>в</w:t>
      </w:r>
      <w:r w:rsidR="00DA34F8" w:rsidRPr="00333132">
        <w:rPr>
          <w:rFonts w:eastAsiaTheme="minorHAnsi"/>
          <w:lang w:eastAsia="en-US"/>
        </w:rPr>
        <w:t xml:space="preserve"> периоды со сложными </w:t>
      </w:r>
      <w:r w:rsidR="001C69FF">
        <w:rPr>
          <w:rFonts w:eastAsiaTheme="minorHAnsi"/>
          <w:lang w:eastAsia="en-US"/>
        </w:rPr>
        <w:t xml:space="preserve">и свободными </w:t>
      </w:r>
      <w:r w:rsidR="00DA34F8" w:rsidRPr="00333132">
        <w:rPr>
          <w:rFonts w:eastAsiaTheme="minorHAnsi"/>
          <w:lang w:eastAsia="en-US"/>
        </w:rPr>
        <w:t>условиями движения.</w:t>
      </w:r>
    </w:p>
    <w:p w14:paraId="02AE1798" w14:textId="78A6A4C1" w:rsidR="0046555C" w:rsidRDefault="0046555C" w:rsidP="0046555C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 xml:space="preserve">Время начала и завершения временных периодов определяется на основании значений </w:t>
      </w:r>
      <w:r w:rsidRPr="00A0266F">
        <w:rPr>
          <w:color w:val="000000" w:themeColor="text1"/>
        </w:rPr>
        <w:t>плотности движения, рассчитанны</w:t>
      </w:r>
      <w:r>
        <w:rPr>
          <w:color w:val="000000" w:themeColor="text1"/>
        </w:rPr>
        <w:t>х</w:t>
      </w:r>
      <w:r w:rsidRPr="00A0266F">
        <w:rPr>
          <w:color w:val="000000" w:themeColor="text1"/>
        </w:rPr>
        <w:t xml:space="preserve"> для перегонов обследуемых </w:t>
      </w:r>
      <w:r w:rsidRPr="00A0266F">
        <w:rPr>
          <w:iCs/>
          <w:color w:val="000000" w:themeColor="text1"/>
        </w:rPr>
        <w:t xml:space="preserve">участков </w:t>
      </w:r>
      <w:r>
        <w:rPr>
          <w:iCs/>
          <w:color w:val="000000" w:themeColor="text1"/>
        </w:rPr>
        <w:t xml:space="preserve">улиц, </w:t>
      </w:r>
      <w:r w:rsidRPr="00A0266F">
        <w:rPr>
          <w:iCs/>
          <w:color w:val="000000" w:themeColor="text1"/>
        </w:rPr>
        <w:t>дорог</w:t>
      </w:r>
      <w:r w:rsidRPr="00A0266F">
        <w:rPr>
          <w:color w:val="000000" w:themeColor="text1"/>
        </w:rPr>
        <w:t xml:space="preserve"> за каждый час обследования</w:t>
      </w:r>
      <w:r>
        <w:rPr>
          <w:color w:val="000000" w:themeColor="text1"/>
        </w:rPr>
        <w:t xml:space="preserve"> </w:t>
      </w:r>
      <w:r w:rsidRPr="002B6E5F">
        <w:rPr>
          <w:color w:val="000000" w:themeColor="text1"/>
        </w:rPr>
        <w:t>(</w:t>
      </w:r>
      <w:r w:rsidR="002B6E5F" w:rsidRPr="002B6E5F">
        <w:rPr>
          <w:color w:val="000000" w:themeColor="text1"/>
        </w:rPr>
        <w:t>п. 6</w:t>
      </w:r>
      <w:r w:rsidRPr="002B6E5F">
        <w:rPr>
          <w:color w:val="000000" w:themeColor="text1"/>
        </w:rPr>
        <w:t>.3 настоящих Рекомендаций</w:t>
      </w:r>
      <w:r>
        <w:rPr>
          <w:color w:val="000000" w:themeColor="text1"/>
        </w:rPr>
        <w:t>)</w:t>
      </w:r>
      <w:r w:rsidRPr="00A0266F">
        <w:rPr>
          <w:color w:val="000000" w:themeColor="text1"/>
        </w:rPr>
        <w:t>.</w:t>
      </w:r>
    </w:p>
    <w:p w14:paraId="758350BD" w14:textId="10CB93D8" w:rsidR="008D5A2F" w:rsidRDefault="00453699" w:rsidP="008D5A2F">
      <w:pPr>
        <w:spacing w:line="276" w:lineRule="auto"/>
        <w:ind w:firstLine="709"/>
        <w:jc w:val="both"/>
      </w:pPr>
      <w:r>
        <w:t xml:space="preserve">При отсутствии данных о начале и завершении временных периодов следует руководствоваться </w:t>
      </w:r>
      <w:r w:rsidR="008D5A2F">
        <w:t>т</w:t>
      </w:r>
      <w:r w:rsidR="00141A0B">
        <w:t>аблицей 15</w:t>
      </w:r>
      <w:r w:rsidR="008D5A2F">
        <w:t>.</w:t>
      </w:r>
    </w:p>
    <w:p w14:paraId="7662F2CA" w14:textId="20B057A9" w:rsidR="008D5A2F" w:rsidRPr="008D5A2F" w:rsidRDefault="008D5A2F" w:rsidP="00A077C5">
      <w:pPr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 w:rsidRPr="00723CA4">
        <w:rPr>
          <w:color w:val="000000" w:themeColor="text1"/>
        </w:rPr>
        <w:t>Таблица 1</w:t>
      </w:r>
      <w:r w:rsidR="00141A0B">
        <w:rPr>
          <w:color w:val="000000" w:themeColor="text1"/>
        </w:rPr>
        <w:t>5</w:t>
      </w:r>
      <w:r w:rsidRPr="00723CA4">
        <w:rPr>
          <w:color w:val="000000" w:themeColor="text1"/>
        </w:rPr>
        <w:t>.</w:t>
      </w:r>
      <w:r>
        <w:rPr>
          <w:color w:val="000000" w:themeColor="text1"/>
        </w:rPr>
        <w:t xml:space="preserve"> </w:t>
      </w:r>
      <w:r>
        <w:rPr>
          <w:rFonts w:eastAsiaTheme="minorHAnsi"/>
          <w:lang w:eastAsia="en-US"/>
        </w:rPr>
        <w:t>–</w:t>
      </w:r>
      <w:r>
        <w:rPr>
          <w:color w:val="000000" w:themeColor="text1"/>
        </w:rPr>
        <w:t xml:space="preserve"> </w:t>
      </w:r>
      <w:r>
        <w:t>Временные периоды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0"/>
        <w:gridCol w:w="3916"/>
        <w:gridCol w:w="2268"/>
        <w:gridCol w:w="2975"/>
      </w:tblGrid>
      <w:tr w:rsidR="008D5A2F" w:rsidRPr="008D5A2F" w14:paraId="7753DE66" w14:textId="77777777" w:rsidTr="008D5A2F">
        <w:trPr>
          <w:jc w:val="center"/>
        </w:trPr>
        <w:tc>
          <w:tcPr>
            <w:tcW w:w="620" w:type="dxa"/>
            <w:shd w:val="clear" w:color="auto" w:fill="auto"/>
            <w:vAlign w:val="center"/>
          </w:tcPr>
          <w:p w14:paraId="4D091848" w14:textId="77777777" w:rsidR="008D5A2F" w:rsidRPr="008D5A2F" w:rsidRDefault="008D5A2F" w:rsidP="007B0181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8D5A2F">
              <w:rPr>
                <w:rFonts w:ascii="Arial Narrow" w:hAnsi="Arial Narrow"/>
                <w:b/>
                <w:sz w:val="22"/>
                <w:szCs w:val="22"/>
              </w:rPr>
              <w:t>№ п/п</w:t>
            </w:r>
          </w:p>
        </w:tc>
        <w:tc>
          <w:tcPr>
            <w:tcW w:w="3916" w:type="dxa"/>
            <w:shd w:val="clear" w:color="auto" w:fill="auto"/>
            <w:vAlign w:val="center"/>
          </w:tcPr>
          <w:p w14:paraId="70F56762" w14:textId="77777777" w:rsidR="008D5A2F" w:rsidRPr="008D5A2F" w:rsidRDefault="008D5A2F" w:rsidP="007B0181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8D5A2F">
              <w:rPr>
                <w:rFonts w:ascii="Arial Narrow" w:hAnsi="Arial Narrow"/>
                <w:b/>
                <w:sz w:val="22"/>
                <w:szCs w:val="22"/>
              </w:rPr>
              <w:t>Временной период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18C03A7" w14:textId="77777777" w:rsidR="008D5A2F" w:rsidRPr="008D5A2F" w:rsidRDefault="008D5A2F" w:rsidP="007B0181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8D5A2F">
              <w:rPr>
                <w:rFonts w:ascii="Arial Narrow" w:hAnsi="Arial Narrow"/>
                <w:b/>
                <w:sz w:val="22"/>
                <w:szCs w:val="22"/>
              </w:rPr>
              <w:t>Время обследования</w:t>
            </w:r>
          </w:p>
        </w:tc>
        <w:tc>
          <w:tcPr>
            <w:tcW w:w="2975" w:type="dxa"/>
            <w:shd w:val="clear" w:color="auto" w:fill="auto"/>
            <w:vAlign w:val="center"/>
          </w:tcPr>
          <w:p w14:paraId="4374EA78" w14:textId="2E56B475" w:rsidR="008D5A2F" w:rsidRPr="008D5A2F" w:rsidRDefault="008D5A2F" w:rsidP="008D5A2F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8D5A2F">
              <w:rPr>
                <w:rFonts w:ascii="Arial Narrow" w:hAnsi="Arial Narrow"/>
                <w:b/>
                <w:sz w:val="22"/>
                <w:szCs w:val="22"/>
              </w:rPr>
              <w:t>Продолжительность времен</w:t>
            </w:r>
            <w:r w:rsidR="008C3BEF">
              <w:rPr>
                <w:rFonts w:ascii="Arial Narrow" w:hAnsi="Arial Narrow"/>
                <w:b/>
                <w:sz w:val="22"/>
                <w:szCs w:val="22"/>
              </w:rPr>
              <w:t xml:space="preserve">-ного периода </w:t>
            </w:r>
            <w:r w:rsidRPr="008D5A2F">
              <w:rPr>
                <w:rFonts w:ascii="Arial Narrow" w:hAnsi="Arial Narrow"/>
                <w:b/>
                <w:i/>
                <w:sz w:val="22"/>
                <w:szCs w:val="22"/>
                <w:lang w:val="en-US"/>
              </w:rPr>
              <w:t>t</w:t>
            </w:r>
            <w:r w:rsidRPr="008D5A2F">
              <w:rPr>
                <w:rFonts w:ascii="Arial Narrow" w:hAnsi="Arial Narrow"/>
                <w:b/>
                <w:i/>
                <w:sz w:val="22"/>
                <w:szCs w:val="22"/>
                <w:vertAlign w:val="subscript"/>
              </w:rPr>
              <w:t>об</w:t>
            </w:r>
            <w:r w:rsidRPr="008D5A2F">
              <w:rPr>
                <w:rFonts w:ascii="Arial Narrow" w:hAnsi="Arial Narrow"/>
                <w:b/>
                <w:sz w:val="22"/>
                <w:szCs w:val="22"/>
              </w:rPr>
              <w:t>, час</w:t>
            </w:r>
          </w:p>
        </w:tc>
      </w:tr>
      <w:tr w:rsidR="008D5A2F" w:rsidRPr="008D5A2F" w14:paraId="55148944" w14:textId="77777777" w:rsidTr="008D5A2F">
        <w:trPr>
          <w:jc w:val="center"/>
        </w:trPr>
        <w:tc>
          <w:tcPr>
            <w:tcW w:w="620" w:type="dxa"/>
            <w:shd w:val="clear" w:color="auto" w:fill="auto"/>
          </w:tcPr>
          <w:p w14:paraId="6787E2F7" w14:textId="77777777" w:rsidR="008D5A2F" w:rsidRPr="008D5A2F" w:rsidRDefault="008D5A2F" w:rsidP="007B018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8D5A2F">
              <w:rPr>
                <w:rFonts w:ascii="Arial Narrow" w:hAnsi="Arial Narrow"/>
                <w:sz w:val="22"/>
                <w:szCs w:val="22"/>
              </w:rPr>
              <w:t>1.</w:t>
            </w:r>
          </w:p>
        </w:tc>
        <w:tc>
          <w:tcPr>
            <w:tcW w:w="3916" w:type="dxa"/>
            <w:shd w:val="clear" w:color="auto" w:fill="auto"/>
          </w:tcPr>
          <w:p w14:paraId="631B1DEE" w14:textId="77777777" w:rsidR="008D5A2F" w:rsidRPr="008D5A2F" w:rsidRDefault="008D5A2F" w:rsidP="007B0181">
            <w:pPr>
              <w:rPr>
                <w:rFonts w:ascii="Arial Narrow" w:hAnsi="Arial Narrow"/>
                <w:sz w:val="22"/>
                <w:szCs w:val="22"/>
              </w:rPr>
            </w:pPr>
            <w:r w:rsidRPr="008D5A2F">
              <w:rPr>
                <w:rFonts w:ascii="Arial Narrow" w:hAnsi="Arial Narrow"/>
                <w:sz w:val="22"/>
                <w:szCs w:val="22"/>
              </w:rPr>
              <w:t>Утренний пиковый период</w:t>
            </w:r>
          </w:p>
        </w:tc>
        <w:tc>
          <w:tcPr>
            <w:tcW w:w="2268" w:type="dxa"/>
            <w:shd w:val="clear" w:color="auto" w:fill="auto"/>
          </w:tcPr>
          <w:p w14:paraId="22582B80" w14:textId="77777777" w:rsidR="008D5A2F" w:rsidRPr="008D5A2F" w:rsidRDefault="008D5A2F" w:rsidP="007B018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8D5A2F">
              <w:rPr>
                <w:rFonts w:ascii="Arial Narrow" w:hAnsi="Arial Narrow"/>
                <w:sz w:val="22"/>
                <w:szCs w:val="22"/>
              </w:rPr>
              <w:t>07:00 – 11:00</w:t>
            </w:r>
          </w:p>
        </w:tc>
        <w:tc>
          <w:tcPr>
            <w:tcW w:w="2975" w:type="dxa"/>
            <w:shd w:val="clear" w:color="auto" w:fill="auto"/>
          </w:tcPr>
          <w:p w14:paraId="2B898087" w14:textId="77777777" w:rsidR="008D5A2F" w:rsidRPr="008D5A2F" w:rsidRDefault="008D5A2F" w:rsidP="007B018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8D5A2F">
              <w:rPr>
                <w:rFonts w:ascii="Arial Narrow" w:hAnsi="Arial Narrow"/>
                <w:sz w:val="22"/>
                <w:szCs w:val="22"/>
              </w:rPr>
              <w:t>4</w:t>
            </w:r>
          </w:p>
        </w:tc>
      </w:tr>
      <w:tr w:rsidR="008D5A2F" w:rsidRPr="008D5A2F" w14:paraId="7C713FBB" w14:textId="77777777" w:rsidTr="008D5A2F">
        <w:trPr>
          <w:jc w:val="center"/>
        </w:trPr>
        <w:tc>
          <w:tcPr>
            <w:tcW w:w="620" w:type="dxa"/>
            <w:shd w:val="clear" w:color="auto" w:fill="auto"/>
          </w:tcPr>
          <w:p w14:paraId="0FE2E7D2" w14:textId="77777777" w:rsidR="008D5A2F" w:rsidRPr="008D5A2F" w:rsidRDefault="008D5A2F" w:rsidP="007B018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8D5A2F">
              <w:rPr>
                <w:rFonts w:ascii="Arial Narrow" w:hAnsi="Arial Narrow"/>
                <w:sz w:val="22"/>
                <w:szCs w:val="22"/>
              </w:rPr>
              <w:t>2.</w:t>
            </w:r>
          </w:p>
        </w:tc>
        <w:tc>
          <w:tcPr>
            <w:tcW w:w="3916" w:type="dxa"/>
            <w:shd w:val="clear" w:color="auto" w:fill="auto"/>
          </w:tcPr>
          <w:p w14:paraId="0EE42F45" w14:textId="77777777" w:rsidR="008D5A2F" w:rsidRPr="008D5A2F" w:rsidRDefault="008D5A2F" w:rsidP="007B0181">
            <w:pPr>
              <w:rPr>
                <w:rFonts w:ascii="Arial Narrow" w:hAnsi="Arial Narrow"/>
                <w:sz w:val="22"/>
                <w:szCs w:val="22"/>
              </w:rPr>
            </w:pPr>
            <w:r w:rsidRPr="008D5A2F">
              <w:rPr>
                <w:rFonts w:ascii="Arial Narrow" w:hAnsi="Arial Narrow"/>
                <w:sz w:val="22"/>
                <w:szCs w:val="22"/>
              </w:rPr>
              <w:t>Дневной межпиковый период</w:t>
            </w:r>
          </w:p>
        </w:tc>
        <w:tc>
          <w:tcPr>
            <w:tcW w:w="2268" w:type="dxa"/>
            <w:shd w:val="clear" w:color="auto" w:fill="auto"/>
          </w:tcPr>
          <w:p w14:paraId="62F62495" w14:textId="77777777" w:rsidR="008D5A2F" w:rsidRPr="008D5A2F" w:rsidRDefault="008D5A2F" w:rsidP="007B018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8D5A2F">
              <w:rPr>
                <w:rFonts w:ascii="Arial Narrow" w:hAnsi="Arial Narrow"/>
                <w:sz w:val="22"/>
                <w:szCs w:val="22"/>
              </w:rPr>
              <w:t>12:00 – 15:00</w:t>
            </w:r>
          </w:p>
        </w:tc>
        <w:tc>
          <w:tcPr>
            <w:tcW w:w="2975" w:type="dxa"/>
            <w:shd w:val="clear" w:color="auto" w:fill="auto"/>
          </w:tcPr>
          <w:p w14:paraId="17E66304" w14:textId="77777777" w:rsidR="008D5A2F" w:rsidRPr="008D5A2F" w:rsidRDefault="008D5A2F" w:rsidP="007B018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8D5A2F">
              <w:rPr>
                <w:rFonts w:ascii="Arial Narrow" w:hAnsi="Arial Narrow"/>
                <w:sz w:val="22"/>
                <w:szCs w:val="22"/>
              </w:rPr>
              <w:t>3</w:t>
            </w:r>
          </w:p>
        </w:tc>
      </w:tr>
      <w:tr w:rsidR="008D5A2F" w:rsidRPr="008D5A2F" w14:paraId="037FFD95" w14:textId="77777777" w:rsidTr="008D5A2F">
        <w:trPr>
          <w:jc w:val="center"/>
        </w:trPr>
        <w:tc>
          <w:tcPr>
            <w:tcW w:w="620" w:type="dxa"/>
            <w:shd w:val="clear" w:color="auto" w:fill="auto"/>
          </w:tcPr>
          <w:p w14:paraId="1FA6DA61" w14:textId="77777777" w:rsidR="008D5A2F" w:rsidRPr="008D5A2F" w:rsidRDefault="008D5A2F" w:rsidP="007B018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8D5A2F">
              <w:rPr>
                <w:rFonts w:ascii="Arial Narrow" w:hAnsi="Arial Narrow"/>
                <w:sz w:val="22"/>
                <w:szCs w:val="22"/>
              </w:rPr>
              <w:t>3.</w:t>
            </w:r>
          </w:p>
        </w:tc>
        <w:tc>
          <w:tcPr>
            <w:tcW w:w="3916" w:type="dxa"/>
            <w:shd w:val="clear" w:color="auto" w:fill="auto"/>
          </w:tcPr>
          <w:p w14:paraId="5F146EDD" w14:textId="77777777" w:rsidR="008D5A2F" w:rsidRPr="008D5A2F" w:rsidRDefault="008D5A2F" w:rsidP="007B0181">
            <w:pPr>
              <w:rPr>
                <w:rFonts w:ascii="Arial Narrow" w:hAnsi="Arial Narrow"/>
                <w:sz w:val="22"/>
                <w:szCs w:val="22"/>
              </w:rPr>
            </w:pPr>
            <w:r w:rsidRPr="008D5A2F">
              <w:rPr>
                <w:rFonts w:ascii="Arial Narrow" w:hAnsi="Arial Narrow"/>
                <w:sz w:val="22"/>
                <w:szCs w:val="22"/>
              </w:rPr>
              <w:t>Вечерний пиковый период</w:t>
            </w:r>
          </w:p>
        </w:tc>
        <w:tc>
          <w:tcPr>
            <w:tcW w:w="2268" w:type="dxa"/>
            <w:shd w:val="clear" w:color="auto" w:fill="auto"/>
          </w:tcPr>
          <w:p w14:paraId="2DEDF3E5" w14:textId="77777777" w:rsidR="008D5A2F" w:rsidRPr="008D5A2F" w:rsidRDefault="008D5A2F" w:rsidP="007B018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8D5A2F">
              <w:rPr>
                <w:rFonts w:ascii="Arial Narrow" w:hAnsi="Arial Narrow"/>
                <w:sz w:val="22"/>
                <w:szCs w:val="22"/>
              </w:rPr>
              <w:t>17:00 – 20:00</w:t>
            </w:r>
          </w:p>
        </w:tc>
        <w:tc>
          <w:tcPr>
            <w:tcW w:w="2975" w:type="dxa"/>
            <w:shd w:val="clear" w:color="auto" w:fill="auto"/>
          </w:tcPr>
          <w:p w14:paraId="1CB26957" w14:textId="77777777" w:rsidR="008D5A2F" w:rsidRPr="008D5A2F" w:rsidRDefault="008D5A2F" w:rsidP="007B018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8D5A2F">
              <w:rPr>
                <w:rFonts w:ascii="Arial Narrow" w:hAnsi="Arial Narrow"/>
                <w:sz w:val="22"/>
                <w:szCs w:val="22"/>
              </w:rPr>
              <w:t>3</w:t>
            </w:r>
          </w:p>
        </w:tc>
      </w:tr>
      <w:tr w:rsidR="008D5A2F" w:rsidRPr="008D5A2F" w14:paraId="4EA7991C" w14:textId="77777777" w:rsidTr="008D5A2F">
        <w:trPr>
          <w:jc w:val="center"/>
        </w:trPr>
        <w:tc>
          <w:tcPr>
            <w:tcW w:w="620" w:type="dxa"/>
            <w:shd w:val="clear" w:color="auto" w:fill="auto"/>
          </w:tcPr>
          <w:p w14:paraId="603001D6" w14:textId="77777777" w:rsidR="008D5A2F" w:rsidRPr="008D5A2F" w:rsidRDefault="008D5A2F" w:rsidP="007B018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8D5A2F">
              <w:rPr>
                <w:rFonts w:ascii="Arial Narrow" w:hAnsi="Arial Narrow"/>
                <w:sz w:val="22"/>
                <w:szCs w:val="22"/>
              </w:rPr>
              <w:t>4.</w:t>
            </w:r>
          </w:p>
        </w:tc>
        <w:tc>
          <w:tcPr>
            <w:tcW w:w="3916" w:type="dxa"/>
            <w:shd w:val="clear" w:color="auto" w:fill="auto"/>
          </w:tcPr>
          <w:p w14:paraId="2CC35E3D" w14:textId="77777777" w:rsidR="008D5A2F" w:rsidRPr="008D5A2F" w:rsidRDefault="008D5A2F" w:rsidP="007B0181">
            <w:pPr>
              <w:rPr>
                <w:rFonts w:ascii="Arial Narrow" w:hAnsi="Arial Narrow"/>
                <w:sz w:val="22"/>
                <w:szCs w:val="22"/>
              </w:rPr>
            </w:pPr>
            <w:r w:rsidRPr="008D5A2F">
              <w:rPr>
                <w:rFonts w:ascii="Arial Narrow" w:hAnsi="Arial Narrow"/>
                <w:sz w:val="22"/>
                <w:szCs w:val="22"/>
              </w:rPr>
              <w:t>Ночной межпиковый период</w:t>
            </w:r>
          </w:p>
        </w:tc>
        <w:tc>
          <w:tcPr>
            <w:tcW w:w="2268" w:type="dxa"/>
            <w:shd w:val="clear" w:color="auto" w:fill="auto"/>
          </w:tcPr>
          <w:p w14:paraId="5E03086D" w14:textId="77777777" w:rsidR="008D5A2F" w:rsidRPr="008D5A2F" w:rsidRDefault="008D5A2F" w:rsidP="007B018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8D5A2F">
              <w:rPr>
                <w:rFonts w:ascii="Arial Narrow" w:hAnsi="Arial Narrow"/>
                <w:sz w:val="22"/>
                <w:szCs w:val="22"/>
              </w:rPr>
              <w:t>22:00 – 01:00</w:t>
            </w:r>
          </w:p>
        </w:tc>
        <w:tc>
          <w:tcPr>
            <w:tcW w:w="2975" w:type="dxa"/>
            <w:shd w:val="clear" w:color="auto" w:fill="auto"/>
          </w:tcPr>
          <w:p w14:paraId="35671544" w14:textId="77777777" w:rsidR="008D5A2F" w:rsidRPr="008D5A2F" w:rsidRDefault="008D5A2F" w:rsidP="007B018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8D5A2F">
              <w:rPr>
                <w:rFonts w:ascii="Arial Narrow" w:hAnsi="Arial Narrow"/>
                <w:sz w:val="22"/>
                <w:szCs w:val="22"/>
              </w:rPr>
              <w:t>3</w:t>
            </w:r>
          </w:p>
        </w:tc>
      </w:tr>
    </w:tbl>
    <w:p w14:paraId="1DABD04B" w14:textId="77777777" w:rsidR="00F2264A" w:rsidRDefault="00F2264A">
      <w:pPr>
        <w:spacing w:after="200" w:line="276" w:lineRule="auto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br w:type="page"/>
      </w:r>
    </w:p>
    <w:p w14:paraId="149C2EAF" w14:textId="0BE65086" w:rsidR="00DA34F8" w:rsidRPr="00C76ED8" w:rsidRDefault="00F80023" w:rsidP="00253C26">
      <w:pPr>
        <w:spacing w:before="120"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>
        <w:rPr>
          <w:rFonts w:eastAsiaTheme="minorHAnsi"/>
          <w:lang w:eastAsia="en-US"/>
        </w:rPr>
        <w:lastRenderedPageBreak/>
        <w:t>6.5.</w:t>
      </w:r>
      <w:r w:rsidR="001C69FF">
        <w:rPr>
          <w:rFonts w:eastAsiaTheme="minorHAnsi"/>
          <w:lang w:eastAsia="en-US"/>
        </w:rPr>
        <w:t xml:space="preserve">4. </w:t>
      </w:r>
      <w:r w:rsidR="001C69FF" w:rsidRPr="00C76ED8">
        <w:rPr>
          <w:rFonts w:eastAsiaTheme="minorHAnsi"/>
          <w:color w:val="000000" w:themeColor="text1"/>
          <w:lang w:eastAsia="en-US"/>
        </w:rPr>
        <w:t xml:space="preserve">Определение длины </w:t>
      </w:r>
      <w:r w:rsidR="00DA34F8" w:rsidRPr="00C76ED8">
        <w:rPr>
          <w:rFonts w:eastAsiaTheme="minorHAnsi"/>
          <w:color w:val="000000" w:themeColor="text1"/>
          <w:lang w:eastAsia="en-US"/>
        </w:rPr>
        <w:t>обслед</w:t>
      </w:r>
      <w:r w:rsidR="001C69FF" w:rsidRPr="00C76ED8">
        <w:rPr>
          <w:rFonts w:eastAsiaTheme="minorHAnsi"/>
          <w:color w:val="000000" w:themeColor="text1"/>
          <w:lang w:eastAsia="en-US"/>
        </w:rPr>
        <w:t>уемого участка</w:t>
      </w:r>
      <w:r w:rsidR="00DA34F8" w:rsidRPr="00C76ED8">
        <w:rPr>
          <w:rFonts w:eastAsiaTheme="minorHAnsi"/>
          <w:color w:val="000000" w:themeColor="text1"/>
          <w:lang w:eastAsia="en-US"/>
        </w:rPr>
        <w:t>.</w:t>
      </w:r>
    </w:p>
    <w:p w14:paraId="19FF602A" w14:textId="4C673CED" w:rsidR="00C76ED8" w:rsidRPr="00C76ED8" w:rsidRDefault="00C76ED8" w:rsidP="00C76ED8">
      <w:pPr>
        <w:spacing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 w:rsidRPr="00C76ED8">
        <w:rPr>
          <w:rFonts w:eastAsiaTheme="minorHAnsi"/>
          <w:color w:val="000000" w:themeColor="text1"/>
          <w:lang w:eastAsia="en-US"/>
        </w:rPr>
        <w:t>Р</w:t>
      </w:r>
      <w:r w:rsidRPr="00C76ED8">
        <w:rPr>
          <w:rFonts w:eastAsiaTheme="minorHAnsi"/>
          <w:bCs/>
          <w:color w:val="000000" w:themeColor="text1"/>
          <w:lang w:eastAsia="en-US"/>
        </w:rPr>
        <w:t xml:space="preserve">егистрация сигналов </w:t>
      </w:r>
      <w:r w:rsidRPr="00C76ED8">
        <w:rPr>
          <w:rFonts w:eastAsiaTheme="minorHAnsi"/>
          <w:color w:val="000000" w:themeColor="text1"/>
          <w:lang w:eastAsia="en-US"/>
        </w:rPr>
        <w:t>ГЛОНАСС/GPS</w:t>
      </w:r>
      <w:r w:rsidRPr="00C76ED8">
        <w:rPr>
          <w:rFonts w:eastAsiaTheme="minorHAnsi"/>
          <w:bCs/>
          <w:color w:val="000000" w:themeColor="text1"/>
          <w:lang w:eastAsia="en-US"/>
        </w:rPr>
        <w:t xml:space="preserve"> </w:t>
      </w:r>
      <w:r w:rsidRPr="00C76ED8">
        <w:rPr>
          <w:rFonts w:eastAsiaTheme="minorHAnsi"/>
          <w:color w:val="000000" w:themeColor="text1"/>
          <w:lang w:eastAsia="en-US"/>
        </w:rPr>
        <w:t>КТС</w:t>
      </w:r>
      <w:r w:rsidR="00C76C86" w:rsidRPr="00C76ED8">
        <w:rPr>
          <w:rFonts w:eastAsiaTheme="minorHAnsi"/>
          <w:color w:val="000000" w:themeColor="text1"/>
          <w:lang w:eastAsia="en-US"/>
        </w:rPr>
        <w:t xml:space="preserve"> </w:t>
      </w:r>
      <w:r w:rsidRPr="00C76ED8">
        <w:rPr>
          <w:rFonts w:eastAsiaTheme="minorHAnsi"/>
          <w:color w:val="000000" w:themeColor="text1"/>
          <w:lang w:eastAsia="en-US"/>
        </w:rPr>
        <w:t>предполагает формирование</w:t>
      </w:r>
      <w:r w:rsidR="00C76C86" w:rsidRPr="00C76ED8">
        <w:rPr>
          <w:rFonts w:eastAsiaTheme="minorHAnsi"/>
          <w:color w:val="000000" w:themeColor="text1"/>
          <w:lang w:eastAsia="en-US"/>
        </w:rPr>
        <w:t xml:space="preserve"> однородных </w:t>
      </w:r>
      <w:r w:rsidR="00DA34F8" w:rsidRPr="00C76ED8">
        <w:rPr>
          <w:rFonts w:eastAsiaTheme="minorHAnsi"/>
          <w:color w:val="000000" w:themeColor="text1"/>
          <w:lang w:eastAsia="en-US"/>
        </w:rPr>
        <w:t>условий</w:t>
      </w:r>
      <w:r w:rsidRPr="00C76ED8">
        <w:rPr>
          <w:rFonts w:eastAsiaTheme="minorHAnsi"/>
          <w:color w:val="000000" w:themeColor="text1"/>
          <w:lang w:eastAsia="en-US"/>
        </w:rPr>
        <w:t xml:space="preserve"> движения</w:t>
      </w:r>
      <w:r w:rsidR="00C76C86" w:rsidRPr="00C76ED8">
        <w:rPr>
          <w:rFonts w:eastAsiaTheme="minorHAnsi"/>
          <w:color w:val="000000" w:themeColor="text1"/>
          <w:lang w:eastAsia="en-US"/>
        </w:rPr>
        <w:t xml:space="preserve">, при которых длина участка </w:t>
      </w:r>
      <w:r w:rsidR="00DA34F8" w:rsidRPr="00C76ED8">
        <w:rPr>
          <w:rFonts w:eastAsiaTheme="minorHAnsi"/>
          <w:color w:val="000000" w:themeColor="text1"/>
          <w:lang w:eastAsia="en-US"/>
        </w:rPr>
        <w:t>определя</w:t>
      </w:r>
      <w:r w:rsidR="00C76C86" w:rsidRPr="00C76ED8">
        <w:rPr>
          <w:rFonts w:eastAsiaTheme="minorHAnsi"/>
          <w:color w:val="000000" w:themeColor="text1"/>
          <w:lang w:eastAsia="en-US"/>
        </w:rPr>
        <w:t>ет</w:t>
      </w:r>
      <w:r w:rsidR="00DA34F8" w:rsidRPr="00C76ED8">
        <w:rPr>
          <w:rFonts w:eastAsiaTheme="minorHAnsi"/>
          <w:color w:val="000000" w:themeColor="text1"/>
          <w:lang w:eastAsia="en-US"/>
        </w:rPr>
        <w:t xml:space="preserve">ся таким образом, чтобы время </w:t>
      </w:r>
      <w:r w:rsidR="00C76C86" w:rsidRPr="00C76ED8">
        <w:rPr>
          <w:rFonts w:eastAsiaTheme="minorHAnsi"/>
          <w:color w:val="000000" w:themeColor="text1"/>
          <w:lang w:eastAsia="en-US"/>
        </w:rPr>
        <w:t xml:space="preserve">его </w:t>
      </w:r>
      <w:r w:rsidR="00DA34F8" w:rsidRPr="00C76ED8">
        <w:rPr>
          <w:rFonts w:eastAsiaTheme="minorHAnsi"/>
          <w:color w:val="000000" w:themeColor="text1"/>
          <w:lang w:eastAsia="en-US"/>
        </w:rPr>
        <w:t>про</w:t>
      </w:r>
      <w:r w:rsidR="00C76C86" w:rsidRPr="00C76ED8">
        <w:rPr>
          <w:rFonts w:eastAsiaTheme="minorHAnsi"/>
          <w:color w:val="000000" w:themeColor="text1"/>
          <w:lang w:eastAsia="en-US"/>
        </w:rPr>
        <w:t>езда не превышало 5 минут.</w:t>
      </w:r>
    </w:p>
    <w:p w14:paraId="0F588B7E" w14:textId="23E94B98" w:rsidR="00DA34F8" w:rsidRPr="00C76ED8" w:rsidRDefault="00C76ED8" w:rsidP="00C76C86">
      <w:pPr>
        <w:spacing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 w:rsidRPr="00C76ED8">
        <w:rPr>
          <w:rFonts w:eastAsiaTheme="minorHAnsi"/>
          <w:color w:val="000000" w:themeColor="text1"/>
          <w:lang w:eastAsia="en-US"/>
        </w:rPr>
        <w:t>Н</w:t>
      </w:r>
      <w:r w:rsidR="001C69FF" w:rsidRPr="00C76ED8">
        <w:rPr>
          <w:rFonts w:eastAsiaTheme="minorHAnsi"/>
          <w:color w:val="000000" w:themeColor="text1"/>
          <w:lang w:eastAsia="en-US"/>
        </w:rPr>
        <w:t>а магистральных улицах и дорогах</w:t>
      </w:r>
      <w:r w:rsidR="00DA34F8" w:rsidRPr="00C76ED8">
        <w:rPr>
          <w:rFonts w:eastAsiaTheme="minorHAnsi"/>
          <w:color w:val="000000" w:themeColor="text1"/>
          <w:lang w:eastAsia="en-US"/>
        </w:rPr>
        <w:t xml:space="preserve"> скоростного и непрерывного движения </w:t>
      </w:r>
      <w:r w:rsidRPr="00C76ED8">
        <w:rPr>
          <w:rFonts w:eastAsiaTheme="minorHAnsi"/>
          <w:color w:val="000000" w:themeColor="text1"/>
          <w:lang w:eastAsia="en-US"/>
        </w:rPr>
        <w:t xml:space="preserve">в состав обследуемого участка </w:t>
      </w:r>
      <w:r w:rsidR="00DA34F8" w:rsidRPr="00C76ED8">
        <w:rPr>
          <w:rFonts w:eastAsiaTheme="minorHAnsi"/>
          <w:color w:val="000000" w:themeColor="text1"/>
          <w:lang w:eastAsia="en-US"/>
        </w:rPr>
        <w:t xml:space="preserve">должен </w:t>
      </w:r>
      <w:r w:rsidRPr="00C76ED8">
        <w:rPr>
          <w:rFonts w:eastAsiaTheme="minorHAnsi"/>
          <w:color w:val="000000" w:themeColor="text1"/>
          <w:lang w:eastAsia="en-US"/>
        </w:rPr>
        <w:t xml:space="preserve">быть </w:t>
      </w:r>
      <w:r w:rsidR="00DA34F8" w:rsidRPr="00C76ED8">
        <w:rPr>
          <w:rFonts w:eastAsiaTheme="minorHAnsi"/>
          <w:color w:val="000000" w:themeColor="text1"/>
          <w:lang w:eastAsia="en-US"/>
        </w:rPr>
        <w:t>включ</w:t>
      </w:r>
      <w:r w:rsidRPr="00C76ED8">
        <w:rPr>
          <w:rFonts w:eastAsiaTheme="minorHAnsi"/>
          <w:color w:val="000000" w:themeColor="text1"/>
          <w:lang w:eastAsia="en-US"/>
        </w:rPr>
        <w:t>ен,</w:t>
      </w:r>
      <w:r w:rsidR="00DA34F8" w:rsidRPr="00C76ED8">
        <w:rPr>
          <w:rFonts w:eastAsiaTheme="minorHAnsi"/>
          <w:color w:val="000000" w:themeColor="text1"/>
          <w:lang w:eastAsia="en-US"/>
        </w:rPr>
        <w:t xml:space="preserve"> минимум один въезд/съезд, на </w:t>
      </w:r>
      <w:r w:rsidR="001C69FF" w:rsidRPr="00C76ED8">
        <w:rPr>
          <w:rFonts w:eastAsiaTheme="minorHAnsi"/>
          <w:color w:val="000000" w:themeColor="text1"/>
          <w:lang w:eastAsia="en-US"/>
        </w:rPr>
        <w:t xml:space="preserve">магистральных улицах и дорогах </w:t>
      </w:r>
      <w:r w:rsidR="00DA34F8" w:rsidRPr="00C76ED8">
        <w:rPr>
          <w:rFonts w:eastAsiaTheme="minorHAnsi"/>
          <w:color w:val="000000" w:themeColor="text1"/>
          <w:lang w:eastAsia="en-US"/>
        </w:rPr>
        <w:t xml:space="preserve">с регулируемым движением </w:t>
      </w:r>
      <w:r w:rsidR="001C69FF" w:rsidRPr="00C76ED8">
        <w:rPr>
          <w:rFonts w:eastAsiaTheme="minorHAnsi"/>
          <w:color w:val="000000" w:themeColor="text1"/>
          <w:lang w:eastAsia="en-US"/>
        </w:rPr>
        <w:t xml:space="preserve">– </w:t>
      </w:r>
      <w:r w:rsidR="00DA34F8" w:rsidRPr="00C76ED8">
        <w:rPr>
          <w:rFonts w:eastAsiaTheme="minorHAnsi"/>
          <w:color w:val="000000" w:themeColor="text1"/>
          <w:lang w:eastAsia="en-US"/>
        </w:rPr>
        <w:t>минимум два регулируемых пересечения.</w:t>
      </w:r>
    </w:p>
    <w:p w14:paraId="52EC0BA2" w14:textId="4FE8FE78" w:rsidR="00DA34F8" w:rsidRPr="00333132" w:rsidRDefault="00F80023" w:rsidP="008C3BEF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6.5.</w:t>
      </w:r>
      <w:r w:rsidR="00DA34F8" w:rsidRPr="00333132">
        <w:rPr>
          <w:rFonts w:eastAsiaTheme="minorHAnsi"/>
          <w:lang w:eastAsia="en-US"/>
        </w:rPr>
        <w:t>5. Определение объема выборки для получения достоверной информации.</w:t>
      </w:r>
    </w:p>
    <w:p w14:paraId="44871BCB" w14:textId="1936B18C" w:rsidR="00DA34F8" w:rsidRPr="00333132" w:rsidRDefault="00F86821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К</w:t>
      </w:r>
      <w:r>
        <w:rPr>
          <w:color w:val="000000" w:themeColor="text1"/>
        </w:rPr>
        <w:t>оординатно-временные параметры</w:t>
      </w:r>
      <w:r w:rsidRPr="00B948C1">
        <w:rPr>
          <w:color w:val="000000" w:themeColor="text1"/>
        </w:rPr>
        <w:t xml:space="preserve"> движения</w:t>
      </w:r>
      <w:r>
        <w:rPr>
          <w:color w:val="000000" w:themeColor="text1"/>
        </w:rPr>
        <w:t xml:space="preserve">, зарегистрированные при единичном проезде КТС по обследуемому участку улицы, дороги, отображаемые на картографической основе в виде точек, соединенных в одну линию (далее </w:t>
      </w:r>
      <w:r w:rsidRPr="00333132">
        <w:rPr>
          <w:rFonts w:eastAsiaTheme="minorHAnsi"/>
          <w:lang w:eastAsia="en-US"/>
        </w:rPr>
        <w:t>–</w:t>
      </w:r>
      <w:r w:rsidRPr="00B948C1">
        <w:rPr>
          <w:color w:val="000000" w:themeColor="text1"/>
        </w:rPr>
        <w:t xml:space="preserve"> трек ГЛОНАСС/</w:t>
      </w:r>
      <w:r w:rsidRPr="00B948C1">
        <w:rPr>
          <w:color w:val="000000" w:themeColor="text1"/>
          <w:lang w:val="en-US"/>
        </w:rPr>
        <w:t>GPS</w:t>
      </w:r>
      <w:r w:rsidRPr="00B948C1">
        <w:rPr>
          <w:color w:val="000000" w:themeColor="text1"/>
        </w:rPr>
        <w:t>)</w:t>
      </w:r>
      <w:r w:rsidR="00C76C86">
        <w:rPr>
          <w:rFonts w:eastAsiaTheme="minorHAnsi"/>
          <w:lang w:eastAsia="en-US"/>
        </w:rPr>
        <w:t>, об</w:t>
      </w:r>
      <w:r>
        <w:rPr>
          <w:rFonts w:eastAsiaTheme="minorHAnsi"/>
          <w:lang w:eastAsia="en-US"/>
        </w:rPr>
        <w:t xml:space="preserve">ладают степенью достоверности, </w:t>
      </w:r>
      <w:r w:rsidR="00DA34F8" w:rsidRPr="00333132">
        <w:rPr>
          <w:rFonts w:eastAsiaTheme="minorHAnsi"/>
          <w:lang w:eastAsia="en-US"/>
        </w:rPr>
        <w:t>завис</w:t>
      </w:r>
      <w:r>
        <w:rPr>
          <w:rFonts w:eastAsiaTheme="minorHAnsi"/>
          <w:lang w:eastAsia="en-US"/>
        </w:rPr>
        <w:t>ящей</w:t>
      </w:r>
      <w:r w:rsidR="001C69FF">
        <w:rPr>
          <w:rFonts w:eastAsiaTheme="minorHAnsi"/>
          <w:lang w:eastAsia="en-US"/>
        </w:rPr>
        <w:t xml:space="preserve"> от разброса времени поездки при осуществлении последовательных заездов</w:t>
      </w:r>
      <w:r w:rsidR="00DA34F8" w:rsidRPr="00333132">
        <w:rPr>
          <w:rFonts w:eastAsiaTheme="minorHAnsi"/>
          <w:lang w:eastAsia="en-US"/>
        </w:rPr>
        <w:t xml:space="preserve"> </w:t>
      </w:r>
      <w:r w:rsidR="001C69FF">
        <w:rPr>
          <w:rFonts w:eastAsiaTheme="minorHAnsi"/>
          <w:lang w:eastAsia="en-US"/>
        </w:rPr>
        <w:t xml:space="preserve">КТС </w:t>
      </w:r>
      <w:r w:rsidR="00DA34F8" w:rsidRPr="00333132">
        <w:rPr>
          <w:rFonts w:eastAsiaTheme="minorHAnsi"/>
          <w:lang w:eastAsia="en-US"/>
        </w:rPr>
        <w:t>и определяе</w:t>
      </w:r>
      <w:r>
        <w:rPr>
          <w:rFonts w:eastAsiaTheme="minorHAnsi"/>
          <w:lang w:eastAsia="en-US"/>
        </w:rPr>
        <w:t>мой</w:t>
      </w:r>
      <w:r w:rsidR="008C3BEF">
        <w:rPr>
          <w:rFonts w:eastAsiaTheme="minorHAnsi"/>
          <w:lang w:eastAsia="en-US"/>
        </w:rPr>
        <w:t xml:space="preserve"> в пределах 95%</w:t>
      </w:r>
      <w:r w:rsidR="00DA34F8" w:rsidRPr="00333132">
        <w:rPr>
          <w:rFonts w:eastAsiaTheme="minorHAnsi"/>
          <w:lang w:eastAsia="en-US"/>
        </w:rPr>
        <w:t xml:space="preserve"> уровня д</w:t>
      </w:r>
      <w:r w:rsidR="00C76C86">
        <w:rPr>
          <w:rFonts w:eastAsiaTheme="minorHAnsi"/>
          <w:lang w:eastAsia="en-US"/>
        </w:rPr>
        <w:t xml:space="preserve">оверительной вероятности. </w:t>
      </w:r>
      <w:r w:rsidR="00DA34F8" w:rsidRPr="00333132">
        <w:rPr>
          <w:rFonts w:eastAsiaTheme="minorHAnsi"/>
          <w:lang w:eastAsia="en-US"/>
        </w:rPr>
        <w:t>Чем больше разброс значений времени поездки, тем больше</w:t>
      </w:r>
      <w:r w:rsidR="00C76C86">
        <w:rPr>
          <w:rFonts w:eastAsiaTheme="minorHAnsi"/>
          <w:lang w:eastAsia="en-US"/>
        </w:rPr>
        <w:t xml:space="preserve">е </w:t>
      </w:r>
      <w:r w:rsidR="00DA34F8" w:rsidRPr="00333132">
        <w:rPr>
          <w:rFonts w:eastAsiaTheme="minorHAnsi"/>
          <w:lang w:eastAsia="en-US"/>
        </w:rPr>
        <w:t xml:space="preserve">количество треков </w:t>
      </w:r>
      <w:r w:rsidRPr="00B948C1">
        <w:rPr>
          <w:color w:val="000000" w:themeColor="text1"/>
        </w:rPr>
        <w:t>ГЛОНАСС/</w:t>
      </w:r>
      <w:r w:rsidRPr="00B948C1">
        <w:rPr>
          <w:color w:val="000000" w:themeColor="text1"/>
          <w:lang w:val="en-US"/>
        </w:rPr>
        <w:t>GPS</w:t>
      </w:r>
      <w:r>
        <w:rPr>
          <w:rFonts w:eastAsiaTheme="minorHAnsi"/>
          <w:lang w:eastAsia="en-US"/>
        </w:rPr>
        <w:t xml:space="preserve"> </w:t>
      </w:r>
      <w:r w:rsidR="00A15F7C">
        <w:rPr>
          <w:rFonts w:eastAsiaTheme="minorHAnsi"/>
          <w:lang w:eastAsia="en-US"/>
        </w:rPr>
        <w:t>необходимо</w:t>
      </w:r>
      <w:r>
        <w:rPr>
          <w:rFonts w:eastAsiaTheme="minorHAnsi"/>
          <w:lang w:eastAsia="en-US"/>
        </w:rPr>
        <w:t xml:space="preserve"> учесть для получения достоверного результата</w:t>
      </w:r>
      <w:r w:rsidR="00A15F7C">
        <w:rPr>
          <w:rFonts w:eastAsiaTheme="minorHAnsi"/>
          <w:lang w:eastAsia="en-US"/>
        </w:rPr>
        <w:t>.</w:t>
      </w:r>
    </w:p>
    <w:p w14:paraId="0E4221B3" w14:textId="2B97A626" w:rsidR="00DA34F8" w:rsidRDefault="00DA34F8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Для определения минимального кол</w:t>
      </w:r>
      <w:r w:rsidR="00A15F7C">
        <w:rPr>
          <w:rFonts w:eastAsiaTheme="minorHAnsi"/>
          <w:lang w:eastAsia="en-US"/>
        </w:rPr>
        <w:t xml:space="preserve">ичества треков необходимо </w:t>
      </w:r>
      <w:r w:rsidR="001A6F83">
        <w:rPr>
          <w:rFonts w:eastAsiaTheme="minorHAnsi"/>
          <w:lang w:eastAsia="en-US"/>
        </w:rPr>
        <w:t>вычисли</w:t>
      </w:r>
      <w:r w:rsidRPr="00333132">
        <w:rPr>
          <w:rFonts w:eastAsiaTheme="minorHAnsi"/>
          <w:lang w:eastAsia="en-US"/>
        </w:rPr>
        <w:t xml:space="preserve">ть коэффициент вариации </w:t>
      </w:r>
      <w:r w:rsidR="00F86821">
        <w:rPr>
          <w:rFonts w:eastAsiaTheme="minorHAnsi"/>
          <w:lang w:eastAsia="en-US"/>
        </w:rPr>
        <w:t xml:space="preserve">времени поездки </w:t>
      </w:r>
      <w:r w:rsidRPr="00333132">
        <w:rPr>
          <w:rFonts w:eastAsiaTheme="minorHAnsi"/>
          <w:lang w:eastAsia="en-US"/>
        </w:rPr>
        <w:t>и принимать решение в соответствии с д</w:t>
      </w:r>
      <w:r w:rsidR="00786547">
        <w:rPr>
          <w:rFonts w:eastAsiaTheme="minorHAnsi"/>
          <w:lang w:eastAsia="en-US"/>
        </w:rPr>
        <w:t>а</w:t>
      </w:r>
      <w:r w:rsidR="00141A0B">
        <w:rPr>
          <w:rFonts w:eastAsiaTheme="minorHAnsi"/>
          <w:lang w:eastAsia="en-US"/>
        </w:rPr>
        <w:t>нными, приведенными в таблице 16</w:t>
      </w:r>
      <w:r w:rsidRPr="00333132">
        <w:rPr>
          <w:rFonts w:eastAsiaTheme="minorHAnsi"/>
          <w:lang w:eastAsia="en-US"/>
        </w:rPr>
        <w:t>.</w:t>
      </w:r>
    </w:p>
    <w:p w14:paraId="4154E5FC" w14:textId="77777777" w:rsidR="00F2264A" w:rsidRPr="00333132" w:rsidRDefault="00F2264A" w:rsidP="00F2264A">
      <w:pPr>
        <w:spacing w:before="120" w:line="276" w:lineRule="auto"/>
        <w:ind w:firstLine="709"/>
        <w:rPr>
          <w:rFonts w:eastAsiaTheme="minorHAnsi"/>
          <w:bCs/>
          <w:lang w:eastAsia="en-US"/>
        </w:rPr>
      </w:pPr>
      <w:r>
        <w:rPr>
          <w:rFonts w:eastAsiaTheme="minorHAnsi"/>
          <w:bCs/>
          <w:lang w:eastAsia="en-US"/>
        </w:rPr>
        <w:t>Таблица 16</w:t>
      </w:r>
      <w:r w:rsidRPr="00333132">
        <w:rPr>
          <w:rFonts w:eastAsiaTheme="minorHAnsi"/>
          <w:bCs/>
          <w:lang w:eastAsia="en-US"/>
        </w:rPr>
        <w:t xml:space="preserve"> – Минимальное число треков </w:t>
      </w:r>
      <w:r>
        <w:rPr>
          <w:rFonts w:eastAsiaTheme="minorHAnsi"/>
          <w:lang w:eastAsia="en-US"/>
        </w:rPr>
        <w:t>КТС</w:t>
      </w:r>
    </w:p>
    <w:tbl>
      <w:tblPr>
        <w:tblStyle w:val="a3"/>
        <w:tblW w:w="5000" w:type="pct"/>
        <w:jc w:val="center"/>
        <w:tblLook w:val="04A0" w:firstRow="1" w:lastRow="0" w:firstColumn="1" w:lastColumn="0" w:noHBand="0" w:noVBand="1"/>
      </w:tblPr>
      <w:tblGrid>
        <w:gridCol w:w="2951"/>
        <w:gridCol w:w="3482"/>
        <w:gridCol w:w="3420"/>
      </w:tblGrid>
      <w:tr w:rsidR="00F2264A" w:rsidRPr="00786547" w14:paraId="2DE88BA8" w14:textId="77777777" w:rsidTr="00340E7B">
        <w:trPr>
          <w:trHeight w:val="261"/>
          <w:jc w:val="center"/>
        </w:trPr>
        <w:tc>
          <w:tcPr>
            <w:tcW w:w="1588" w:type="pct"/>
            <w:vMerge w:val="restart"/>
            <w:shd w:val="clear" w:color="auto" w:fill="auto"/>
            <w:noWrap/>
            <w:vAlign w:val="center"/>
            <w:hideMark/>
          </w:tcPr>
          <w:p w14:paraId="7107BF53" w14:textId="77777777" w:rsidR="00F2264A" w:rsidRPr="000E5CB9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eastAsiaTheme="minorHAnsi" w:hAnsi="Arial Narrow"/>
                <w:b/>
                <w:bCs/>
                <w:sz w:val="22"/>
                <w:szCs w:val="22"/>
                <w:lang w:eastAsia="en-US"/>
              </w:rPr>
              <w:t>Коэффициент вариации времени поездки,</w:t>
            </w:r>
            <w:r w:rsidRPr="000E5CB9">
              <w:rPr>
                <w:rFonts w:ascii="Arial Narrow" w:eastAsiaTheme="minorHAnsi" w:hAnsi="Arial Narrow"/>
                <w:b/>
                <w:bCs/>
                <w:lang w:eastAsia="en-US"/>
              </w:rPr>
              <w:t xml:space="preserve"> </w:t>
            </w:r>
            <m:oMath>
              <m:sSub>
                <m:sSubPr>
                  <m:ctrlPr>
                    <w:rPr>
                      <w:rFonts w:ascii="Cambria Math" w:eastAsiaTheme="minorHAnsi" w:hAnsi="Cambria Math"/>
                      <w:i/>
                      <w:lang w:eastAsia="en-US"/>
                    </w:rPr>
                  </m:ctrlPr>
                </m:sSubPr>
                <m:e>
                  <m:r>
                    <w:rPr>
                      <w:rFonts w:ascii="Cambria Math" w:eastAsiaTheme="minorHAnsi" w:hAnsi="Cambria Math"/>
                      <w:lang w:eastAsia="en-US"/>
                    </w:rPr>
                    <m:t>k</m:t>
                  </m:r>
                </m:e>
                <m:sub>
                  <m:r>
                    <w:rPr>
                      <w:rFonts w:ascii="Cambria Math" w:eastAsiaTheme="minorHAnsi" w:hAnsi="Cambria Math"/>
                      <w:lang w:val="en-US" w:eastAsia="en-US"/>
                    </w:rPr>
                    <m:t>T</m:t>
                  </m:r>
                </m:sub>
              </m:sSub>
            </m:oMath>
            <w:r w:rsidRPr="000E5CB9">
              <w:rPr>
                <w:rFonts w:ascii="Arial Narrow" w:eastAsiaTheme="minorEastAsia" w:hAnsi="Arial Narrow"/>
                <w:lang w:eastAsia="en-US"/>
              </w:rPr>
              <w:t xml:space="preserve">, </w:t>
            </w:r>
            <w:r w:rsidRPr="00786547">
              <w:rPr>
                <w:rFonts w:ascii="Arial Narrow" w:eastAsiaTheme="minorHAnsi" w:hAnsi="Arial Narrow"/>
                <w:b/>
                <w:bCs/>
                <w:sz w:val="22"/>
                <w:szCs w:val="22"/>
                <w:lang w:eastAsia="en-US"/>
              </w:rPr>
              <w:t>%</w:t>
            </w:r>
          </w:p>
        </w:tc>
        <w:tc>
          <w:tcPr>
            <w:tcW w:w="3412" w:type="pct"/>
            <w:gridSpan w:val="2"/>
            <w:shd w:val="clear" w:color="auto" w:fill="auto"/>
            <w:vAlign w:val="center"/>
          </w:tcPr>
          <w:p w14:paraId="5143B7A1" w14:textId="77777777" w:rsidR="00F2264A" w:rsidRPr="00E108A6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/>
                <w:bCs/>
                <w:sz w:val="22"/>
                <w:szCs w:val="22"/>
                <w:lang w:eastAsia="en-US"/>
              </w:rPr>
            </w:pPr>
            <w:r w:rsidRPr="00E108A6">
              <w:rPr>
                <w:rFonts w:ascii="Arial Narrow" w:eastAsiaTheme="minorHAnsi" w:hAnsi="Arial Narrow"/>
                <w:b/>
                <w:bCs/>
                <w:sz w:val="22"/>
                <w:szCs w:val="22"/>
                <w:lang w:eastAsia="en-US"/>
              </w:rPr>
              <w:t xml:space="preserve">Число треков </w:t>
            </w:r>
            <w:r w:rsidRPr="00E108A6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>ГЛОНАСС/</w:t>
            </w:r>
            <w:r w:rsidRPr="00E108A6">
              <w:rPr>
                <w:rFonts w:ascii="Arial Narrow" w:hAnsi="Arial Narrow"/>
                <w:b/>
                <w:color w:val="000000" w:themeColor="text1"/>
                <w:sz w:val="22"/>
                <w:szCs w:val="22"/>
                <w:lang w:val="en-US"/>
              </w:rPr>
              <w:t>GPS</w:t>
            </w:r>
            <w:r w:rsidRPr="00E108A6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 КТС</w:t>
            </w:r>
            <w:r w:rsidRPr="00E108A6">
              <w:rPr>
                <w:rFonts w:ascii="Arial Narrow" w:eastAsiaTheme="minorHAnsi" w:hAnsi="Arial Narrow"/>
                <w:b/>
                <w:bCs/>
                <w:sz w:val="22"/>
                <w:szCs w:val="22"/>
                <w:lang w:eastAsia="en-US"/>
              </w:rPr>
              <w:t xml:space="preserve"> </w:t>
            </w:r>
          </w:p>
        </w:tc>
      </w:tr>
      <w:tr w:rsidR="00F2264A" w:rsidRPr="00786547" w14:paraId="0E0B983D" w14:textId="77777777" w:rsidTr="00340E7B">
        <w:trPr>
          <w:trHeight w:val="280"/>
          <w:jc w:val="center"/>
        </w:trPr>
        <w:tc>
          <w:tcPr>
            <w:tcW w:w="1588" w:type="pct"/>
            <w:vMerge/>
            <w:shd w:val="clear" w:color="auto" w:fill="auto"/>
            <w:noWrap/>
            <w:vAlign w:val="center"/>
            <w:hideMark/>
          </w:tcPr>
          <w:p w14:paraId="4D4282A6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/>
                <w:bCs/>
                <w:sz w:val="22"/>
                <w:szCs w:val="22"/>
                <w:lang w:eastAsia="en-US"/>
              </w:rPr>
            </w:pPr>
          </w:p>
        </w:tc>
        <w:tc>
          <w:tcPr>
            <w:tcW w:w="1647" w:type="pct"/>
            <w:shd w:val="clear" w:color="auto" w:fill="auto"/>
            <w:noWrap/>
            <w:vAlign w:val="center"/>
            <w:hideMark/>
          </w:tcPr>
          <w:p w14:paraId="0B9AF340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hAnsi="Arial Narrow"/>
                <w:b/>
                <w:sz w:val="22"/>
                <w:szCs w:val="22"/>
              </w:rPr>
              <w:t>95% уровень доверительной вероятности и ошибка ± 10%</w:t>
            </w:r>
          </w:p>
        </w:tc>
        <w:tc>
          <w:tcPr>
            <w:tcW w:w="1765" w:type="pct"/>
            <w:shd w:val="clear" w:color="auto" w:fill="auto"/>
            <w:noWrap/>
            <w:vAlign w:val="center"/>
            <w:hideMark/>
          </w:tcPr>
          <w:p w14:paraId="527282AA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hAnsi="Arial Narrow"/>
                <w:b/>
                <w:sz w:val="22"/>
                <w:szCs w:val="22"/>
              </w:rPr>
              <w:t>95% уровень доверительной вероятности и ошибка ± 5%</w:t>
            </w:r>
          </w:p>
        </w:tc>
      </w:tr>
      <w:tr w:rsidR="00F2264A" w:rsidRPr="00786547" w14:paraId="4295CDE0" w14:textId="77777777" w:rsidTr="00340E7B">
        <w:trPr>
          <w:trHeight w:val="56"/>
          <w:jc w:val="center"/>
        </w:trPr>
        <w:tc>
          <w:tcPr>
            <w:tcW w:w="1588" w:type="pct"/>
            <w:noWrap/>
            <w:vAlign w:val="center"/>
            <w:hideMark/>
          </w:tcPr>
          <w:p w14:paraId="6DDC25E3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1647" w:type="pct"/>
            <w:noWrap/>
            <w:vAlign w:val="center"/>
            <w:hideMark/>
          </w:tcPr>
          <w:p w14:paraId="31A66B7A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765" w:type="pct"/>
            <w:noWrap/>
            <w:vAlign w:val="center"/>
            <w:hideMark/>
          </w:tcPr>
          <w:p w14:paraId="58760474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  <w:t>15</w:t>
            </w:r>
          </w:p>
        </w:tc>
      </w:tr>
      <w:tr w:rsidR="00F2264A" w:rsidRPr="00786547" w14:paraId="0FE6A3D9" w14:textId="77777777" w:rsidTr="00340E7B">
        <w:trPr>
          <w:trHeight w:val="56"/>
          <w:jc w:val="center"/>
        </w:trPr>
        <w:tc>
          <w:tcPr>
            <w:tcW w:w="1588" w:type="pct"/>
            <w:noWrap/>
            <w:vAlign w:val="center"/>
            <w:hideMark/>
          </w:tcPr>
          <w:p w14:paraId="0807EE42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  <w:t>12</w:t>
            </w:r>
          </w:p>
        </w:tc>
        <w:tc>
          <w:tcPr>
            <w:tcW w:w="1647" w:type="pct"/>
            <w:noWrap/>
            <w:vAlign w:val="center"/>
            <w:hideMark/>
          </w:tcPr>
          <w:p w14:paraId="334C1253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1765" w:type="pct"/>
            <w:noWrap/>
            <w:vAlign w:val="center"/>
            <w:hideMark/>
          </w:tcPr>
          <w:p w14:paraId="0867C469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  <w:t>22</w:t>
            </w:r>
          </w:p>
        </w:tc>
      </w:tr>
      <w:tr w:rsidR="00F2264A" w:rsidRPr="00786547" w14:paraId="26B7629E" w14:textId="77777777" w:rsidTr="00340E7B">
        <w:trPr>
          <w:trHeight w:val="56"/>
          <w:jc w:val="center"/>
        </w:trPr>
        <w:tc>
          <w:tcPr>
            <w:tcW w:w="1588" w:type="pct"/>
            <w:noWrap/>
            <w:vAlign w:val="center"/>
            <w:hideMark/>
          </w:tcPr>
          <w:p w14:paraId="1E287C0C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  <w:t>14</w:t>
            </w:r>
          </w:p>
        </w:tc>
        <w:tc>
          <w:tcPr>
            <w:tcW w:w="1647" w:type="pct"/>
            <w:noWrap/>
            <w:vAlign w:val="center"/>
            <w:hideMark/>
          </w:tcPr>
          <w:p w14:paraId="122BA564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1765" w:type="pct"/>
            <w:noWrap/>
            <w:vAlign w:val="center"/>
            <w:hideMark/>
          </w:tcPr>
          <w:p w14:paraId="2F749651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  <w:t>30</w:t>
            </w:r>
          </w:p>
        </w:tc>
      </w:tr>
      <w:tr w:rsidR="00F2264A" w:rsidRPr="00786547" w14:paraId="748384D0" w14:textId="77777777" w:rsidTr="00340E7B">
        <w:trPr>
          <w:trHeight w:val="56"/>
          <w:jc w:val="center"/>
        </w:trPr>
        <w:tc>
          <w:tcPr>
            <w:tcW w:w="1588" w:type="pct"/>
            <w:noWrap/>
            <w:vAlign w:val="center"/>
            <w:hideMark/>
          </w:tcPr>
          <w:p w14:paraId="644EFBEC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  <w:t>16</w:t>
            </w:r>
          </w:p>
        </w:tc>
        <w:tc>
          <w:tcPr>
            <w:tcW w:w="1647" w:type="pct"/>
            <w:noWrap/>
            <w:vAlign w:val="center"/>
            <w:hideMark/>
          </w:tcPr>
          <w:p w14:paraId="4523733C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1765" w:type="pct"/>
            <w:noWrap/>
            <w:vAlign w:val="center"/>
            <w:hideMark/>
          </w:tcPr>
          <w:p w14:paraId="7C08B137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  <w:t>39</w:t>
            </w:r>
          </w:p>
        </w:tc>
      </w:tr>
      <w:tr w:rsidR="00F2264A" w:rsidRPr="00786547" w14:paraId="4CFAA077" w14:textId="77777777" w:rsidTr="00340E7B">
        <w:trPr>
          <w:trHeight w:val="56"/>
          <w:jc w:val="center"/>
        </w:trPr>
        <w:tc>
          <w:tcPr>
            <w:tcW w:w="1588" w:type="pct"/>
            <w:noWrap/>
            <w:vAlign w:val="center"/>
            <w:hideMark/>
          </w:tcPr>
          <w:p w14:paraId="748B06BC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  <w:t>18</w:t>
            </w:r>
          </w:p>
        </w:tc>
        <w:tc>
          <w:tcPr>
            <w:tcW w:w="1647" w:type="pct"/>
            <w:noWrap/>
            <w:vAlign w:val="center"/>
            <w:hideMark/>
          </w:tcPr>
          <w:p w14:paraId="148E5F26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  <w:t>12</w:t>
            </w:r>
          </w:p>
        </w:tc>
        <w:tc>
          <w:tcPr>
            <w:tcW w:w="1765" w:type="pct"/>
            <w:noWrap/>
            <w:vAlign w:val="center"/>
            <w:hideMark/>
          </w:tcPr>
          <w:p w14:paraId="34E4EA3B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  <w:t>50</w:t>
            </w:r>
          </w:p>
        </w:tc>
      </w:tr>
      <w:tr w:rsidR="00F2264A" w:rsidRPr="00786547" w14:paraId="732EAB3A" w14:textId="77777777" w:rsidTr="00340E7B">
        <w:trPr>
          <w:trHeight w:val="56"/>
          <w:jc w:val="center"/>
        </w:trPr>
        <w:tc>
          <w:tcPr>
            <w:tcW w:w="1588" w:type="pct"/>
            <w:noWrap/>
            <w:vAlign w:val="center"/>
            <w:hideMark/>
          </w:tcPr>
          <w:p w14:paraId="45EAD690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  <w:t>20</w:t>
            </w:r>
          </w:p>
        </w:tc>
        <w:tc>
          <w:tcPr>
            <w:tcW w:w="1647" w:type="pct"/>
            <w:noWrap/>
            <w:vAlign w:val="center"/>
            <w:hideMark/>
          </w:tcPr>
          <w:p w14:paraId="5D362A47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1765" w:type="pct"/>
            <w:noWrap/>
            <w:vAlign w:val="center"/>
            <w:hideMark/>
          </w:tcPr>
          <w:p w14:paraId="0200C914" w14:textId="77777777" w:rsidR="00F2264A" w:rsidRPr="00786547" w:rsidRDefault="00F2264A" w:rsidP="00340E7B">
            <w:pPr>
              <w:autoSpaceDE w:val="0"/>
              <w:autoSpaceDN w:val="0"/>
              <w:adjustRightInd w:val="0"/>
              <w:jc w:val="center"/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</w:pPr>
            <w:r w:rsidRPr="00786547">
              <w:rPr>
                <w:rFonts w:ascii="Arial Narrow" w:eastAsiaTheme="minorHAnsi" w:hAnsi="Arial Narrow"/>
                <w:bCs/>
                <w:sz w:val="22"/>
                <w:szCs w:val="22"/>
                <w:lang w:eastAsia="en-US"/>
              </w:rPr>
              <w:t>61</w:t>
            </w:r>
          </w:p>
        </w:tc>
      </w:tr>
    </w:tbl>
    <w:p w14:paraId="1A139989" w14:textId="5DD10458" w:rsidR="00DA34F8" w:rsidRPr="00333132" w:rsidRDefault="00DA34F8" w:rsidP="00F2264A">
      <w:pPr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Коэффициент вариации равен отношению </w:t>
      </w:r>
      <w:r w:rsidR="00A732B1">
        <w:rPr>
          <w:rFonts w:eastAsiaTheme="minorHAnsi"/>
          <w:lang w:eastAsia="en-US"/>
        </w:rPr>
        <w:t>среднеквадратичного отклонения времени поездки</w:t>
      </w:r>
      <w:r w:rsidRPr="00333132">
        <w:rPr>
          <w:rFonts w:eastAsiaTheme="minorHAnsi"/>
          <w:lang w:eastAsia="en-US"/>
        </w:rPr>
        <w:t xml:space="preserve"> </w:t>
      </w:r>
      <w:r w:rsidR="00A732B1" w:rsidRPr="00A732B1">
        <w:rPr>
          <w:rFonts w:eastAsiaTheme="minorEastAsia"/>
          <w:lang w:eastAsia="en-US"/>
        </w:rPr>
        <w:t>(</w:t>
      </w: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lang w:eastAsia="en-US"/>
              </w:rPr>
              <m:t>σ</m:t>
            </m:r>
          </m:e>
          <m:sub>
            <m:r>
              <w:rPr>
                <w:rFonts w:ascii="Cambria Math" w:eastAsiaTheme="minorHAnsi" w:hAnsi="Cambria Math"/>
                <w:lang w:eastAsia="en-US"/>
              </w:rPr>
              <m:t>T</m:t>
            </m:r>
          </m:sub>
        </m:sSub>
      </m:oMath>
      <w:r w:rsidR="00A732B1" w:rsidRPr="00A732B1">
        <w:rPr>
          <w:rFonts w:eastAsiaTheme="minorEastAsia"/>
          <w:lang w:eastAsia="en-US"/>
        </w:rPr>
        <w:t xml:space="preserve">) </w:t>
      </w:r>
      <w:r w:rsidRPr="00333132">
        <w:rPr>
          <w:rFonts w:eastAsiaTheme="minorHAnsi"/>
          <w:lang w:eastAsia="en-US"/>
        </w:rPr>
        <w:t>к среднему значению</w:t>
      </w:r>
      <w:r w:rsidR="007B0181">
        <w:rPr>
          <w:rFonts w:eastAsiaTheme="minorHAnsi"/>
          <w:lang w:eastAsia="en-US"/>
        </w:rPr>
        <w:t xml:space="preserve"> времени поездки</w:t>
      </w:r>
      <w:r w:rsidRPr="00333132">
        <w:rPr>
          <w:rFonts w:eastAsiaTheme="minorHAnsi"/>
          <w:lang w:eastAsia="en-US"/>
        </w:rPr>
        <w:t>:</w:t>
      </w:r>
    </w:p>
    <w:p w14:paraId="7CF5D783" w14:textId="364607FF" w:rsidR="00DA34F8" w:rsidRPr="00333132" w:rsidRDefault="00121164" w:rsidP="00786547">
      <w:pPr>
        <w:tabs>
          <w:tab w:val="left" w:pos="5529"/>
        </w:tabs>
        <w:spacing w:line="276" w:lineRule="auto"/>
        <w:jc w:val="right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k</m:t>
            </m:r>
          </m:e>
          <m:sub>
            <m:r>
              <w:rPr>
                <w:rFonts w:ascii="Cambria Math" w:eastAsiaTheme="minorHAnsi" w:hAnsi="Cambria Math"/>
                <w:lang w:val="en-US" w:eastAsia="en-US"/>
              </w:rPr>
              <m:t>T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fPr>
          <m:num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σ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T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acc>
                  <m:accPr>
                    <m:chr m:val="̅"/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acc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T</m:t>
                    </m:r>
                  </m:e>
                </m:acc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</m:t>
                </m:r>
              </m:sub>
            </m:sSub>
          </m:den>
        </m:f>
      </m:oMath>
      <w:r w:rsidR="00786547">
        <w:rPr>
          <w:rFonts w:eastAsiaTheme="minorHAnsi"/>
          <w:lang w:eastAsia="en-US"/>
        </w:rPr>
        <w:t>,</w:t>
      </w:r>
      <w:r w:rsidR="00786547">
        <w:rPr>
          <w:rFonts w:eastAsiaTheme="minorHAnsi"/>
          <w:lang w:eastAsia="en-US"/>
        </w:rPr>
        <w:tab/>
      </w:r>
      <w:r w:rsidR="00DA34F8" w:rsidRPr="00333132">
        <w:rPr>
          <w:rFonts w:eastAsiaTheme="minorHAnsi"/>
          <w:lang w:eastAsia="en-US"/>
        </w:rPr>
        <w:t>(</w:t>
      </w:r>
      <w:r w:rsidR="00C1050B">
        <w:rPr>
          <w:rFonts w:eastAsiaTheme="minorEastAsia"/>
          <w:lang w:eastAsia="en-US"/>
        </w:rPr>
        <w:t>28</w:t>
      </w:r>
      <w:r w:rsidR="00DA34F8" w:rsidRPr="00333132">
        <w:rPr>
          <w:rFonts w:eastAsiaTheme="minorHAnsi"/>
          <w:lang w:eastAsia="en-US"/>
        </w:rPr>
        <w:t>)</w:t>
      </w:r>
    </w:p>
    <w:p w14:paraId="1F60EFE7" w14:textId="77777777" w:rsidR="00786547" w:rsidRDefault="00DA34F8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где</w:t>
      </w:r>
      <w:r w:rsidR="00786547">
        <w:rPr>
          <w:rFonts w:eastAsiaTheme="minorHAnsi"/>
          <w:lang w:eastAsia="en-US"/>
        </w:rPr>
        <w:t>:</w:t>
      </w:r>
    </w:p>
    <w:p w14:paraId="7E59A603" w14:textId="7F4F8307" w:rsidR="00DA34F8" w:rsidRPr="00333132" w:rsidRDefault="00121164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lang w:eastAsia="en-US"/>
              </w:rPr>
              <m:t>k</m:t>
            </m:r>
          </m:e>
          <m:sub>
            <m:r>
              <w:rPr>
                <w:rFonts w:ascii="Cambria Math" w:eastAsiaTheme="minorHAnsi" w:hAnsi="Cambria Math"/>
                <w:lang w:val="en-US" w:eastAsia="en-US"/>
              </w:rPr>
              <m:t>T</m:t>
            </m:r>
          </m:sub>
        </m:sSub>
      </m:oMath>
      <w:r w:rsidR="00DA34F8" w:rsidRPr="00333132">
        <w:rPr>
          <w:rFonts w:eastAsiaTheme="minorHAnsi"/>
          <w:i/>
          <w:iCs/>
          <w:vertAlign w:val="subscript"/>
          <w:lang w:eastAsia="en-US"/>
        </w:rPr>
        <w:t xml:space="preserve"> </w:t>
      </w:r>
      <w:r w:rsidR="00DA34F8" w:rsidRPr="00333132">
        <w:rPr>
          <w:rFonts w:eastAsiaTheme="minorHAnsi"/>
          <w:lang w:eastAsia="en-US"/>
        </w:rPr>
        <w:t>– коэффициент вариации времени поездки;</w:t>
      </w:r>
    </w:p>
    <w:p w14:paraId="5042B0CF" w14:textId="752A577C" w:rsidR="00DA34F8" w:rsidRPr="00333132" w:rsidRDefault="00121164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lang w:eastAsia="en-US"/>
              </w:rPr>
              <m:t>σ</m:t>
            </m:r>
          </m:e>
          <m:sub>
            <m:r>
              <w:rPr>
                <w:rFonts w:ascii="Cambria Math" w:eastAsiaTheme="minorHAnsi" w:hAnsi="Cambria Math"/>
                <w:lang w:eastAsia="en-US"/>
              </w:rPr>
              <m:t>T</m:t>
            </m:r>
          </m:sub>
        </m:sSub>
      </m:oMath>
      <w:r w:rsidR="00DA34F8" w:rsidRPr="00333132">
        <w:rPr>
          <w:rFonts w:eastAsiaTheme="minorHAnsi"/>
          <w:lang w:eastAsia="en-US"/>
        </w:rPr>
        <w:t xml:space="preserve"> – </w:t>
      </w:r>
      <w:r w:rsidR="00A732B1">
        <w:rPr>
          <w:rFonts w:eastAsiaTheme="minorHAnsi"/>
          <w:lang w:eastAsia="en-US"/>
        </w:rPr>
        <w:t>среднеквадратичное отклонение времени поездки, час</w:t>
      </w:r>
      <w:r w:rsidR="00DA34F8" w:rsidRPr="00333132">
        <w:rPr>
          <w:rFonts w:eastAsiaTheme="minorHAnsi"/>
          <w:lang w:eastAsia="en-US"/>
        </w:rPr>
        <w:t>;</w:t>
      </w:r>
    </w:p>
    <w:p w14:paraId="2985C872" w14:textId="29337D0E" w:rsidR="00DA34F8" w:rsidRPr="00333132" w:rsidRDefault="00121164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Theme="minorHAnsi" w:hAnsi="Cambria Math"/>
                    <w:i/>
                    <w:lang w:eastAsia="en-US"/>
                  </w:rPr>
                </m:ctrlPr>
              </m:accPr>
              <m:e>
                <m:r>
                  <w:rPr>
                    <w:rFonts w:ascii="Cambria Math" w:eastAsiaTheme="minorHAnsi" w:hAnsi="Cambria Math"/>
                    <w:lang w:eastAsia="en-US"/>
                  </w:rPr>
                  <m:t>T</m:t>
                </m:r>
              </m:e>
            </m:acc>
          </m:e>
          <m:sub>
            <m:r>
              <w:rPr>
                <w:rFonts w:ascii="Cambria Math" w:eastAsiaTheme="minorHAnsi" w:hAnsi="Cambria Math"/>
                <w:lang w:eastAsia="en-US"/>
              </w:rPr>
              <m:t>i</m:t>
            </m:r>
          </m:sub>
        </m:sSub>
      </m:oMath>
      <w:r w:rsidR="00DA34F8" w:rsidRPr="00333132">
        <w:rPr>
          <w:rFonts w:eastAsiaTheme="minorHAnsi"/>
          <w:lang w:eastAsia="en-US"/>
        </w:rPr>
        <w:t>– среднее значение времени поездки по всем трекам</w:t>
      </w:r>
      <w:r w:rsidR="007B0181">
        <w:rPr>
          <w:rFonts w:eastAsiaTheme="minorHAnsi"/>
          <w:lang w:eastAsia="en-US"/>
        </w:rPr>
        <w:t xml:space="preserve"> </w:t>
      </w:r>
      <w:r w:rsidR="007B0181" w:rsidRPr="00B948C1">
        <w:rPr>
          <w:color w:val="000000" w:themeColor="text1"/>
        </w:rPr>
        <w:t>ГЛОНАСС/</w:t>
      </w:r>
      <w:r w:rsidR="007B0181" w:rsidRPr="00B948C1">
        <w:rPr>
          <w:color w:val="000000" w:themeColor="text1"/>
          <w:lang w:val="en-US"/>
        </w:rPr>
        <w:t>GPS</w:t>
      </w:r>
      <w:r w:rsidR="00B3346E" w:rsidRPr="00B3346E">
        <w:rPr>
          <w:color w:val="000000" w:themeColor="text1"/>
        </w:rPr>
        <w:t xml:space="preserve"> </w:t>
      </w:r>
      <w:r w:rsidR="00B3346E">
        <w:rPr>
          <w:color w:val="000000" w:themeColor="text1"/>
        </w:rPr>
        <w:t xml:space="preserve">на </w:t>
      </w:r>
      <w:r w:rsidR="00B3346E" w:rsidRPr="00B3346E">
        <w:rPr>
          <w:i/>
          <w:color w:val="000000" w:themeColor="text1"/>
          <w:lang w:val="en-US"/>
        </w:rPr>
        <w:t>i</w:t>
      </w:r>
      <w:r w:rsidR="00B3346E" w:rsidRPr="00B3346E">
        <w:rPr>
          <w:color w:val="000000" w:themeColor="text1"/>
        </w:rPr>
        <w:t>-</w:t>
      </w:r>
      <w:r w:rsidR="00B3346E">
        <w:rPr>
          <w:color w:val="000000" w:themeColor="text1"/>
        </w:rPr>
        <w:t>ом участке дороги</w:t>
      </w:r>
      <w:r w:rsidR="00A732B1">
        <w:rPr>
          <w:rFonts w:eastAsiaTheme="minorHAnsi"/>
          <w:lang w:eastAsia="en-US"/>
        </w:rPr>
        <w:t>, час</w:t>
      </w:r>
      <w:r w:rsidR="00DA34F8" w:rsidRPr="00333132">
        <w:rPr>
          <w:rFonts w:eastAsiaTheme="minorHAnsi"/>
          <w:lang w:eastAsia="en-US"/>
        </w:rPr>
        <w:t>.</w:t>
      </w:r>
    </w:p>
    <w:p w14:paraId="0C678FB0" w14:textId="3DD93135" w:rsidR="00DA34F8" w:rsidRPr="00333132" w:rsidRDefault="00DA34F8" w:rsidP="00333132">
      <w:pPr>
        <w:spacing w:line="276" w:lineRule="auto"/>
        <w:ind w:firstLine="709"/>
        <w:jc w:val="both"/>
        <w:rPr>
          <w:rFonts w:eastAsiaTheme="minorEastAsia"/>
          <w:lang w:eastAsia="en-US"/>
        </w:rPr>
      </w:pPr>
      <w:r w:rsidRPr="00333132">
        <w:rPr>
          <w:rFonts w:eastAsiaTheme="minorHAnsi"/>
          <w:lang w:eastAsia="en-US"/>
        </w:rPr>
        <w:t xml:space="preserve">Среднее значение </w:t>
      </w:r>
      <w:r w:rsidR="00D63D9D" w:rsidRPr="00333132">
        <w:rPr>
          <w:rFonts w:eastAsiaTheme="minorHAnsi"/>
          <w:lang w:eastAsia="en-US"/>
        </w:rPr>
        <w:t xml:space="preserve">времени поездки </w:t>
      </w:r>
      <w:r w:rsidR="007B0181">
        <w:rPr>
          <w:rFonts w:eastAsiaTheme="minorHAnsi"/>
          <w:lang w:eastAsia="en-US"/>
        </w:rPr>
        <w:t xml:space="preserve">определяется </w:t>
      </w:r>
      <w:r w:rsidRPr="00333132">
        <w:rPr>
          <w:rFonts w:eastAsiaTheme="minorHAnsi"/>
          <w:lang w:eastAsia="en-US"/>
        </w:rPr>
        <w:t>совокупност</w:t>
      </w:r>
      <w:r w:rsidR="007B0181">
        <w:rPr>
          <w:rFonts w:eastAsiaTheme="minorHAnsi"/>
          <w:lang w:eastAsia="en-US"/>
        </w:rPr>
        <w:t>ью</w:t>
      </w:r>
      <w:r w:rsidRPr="00333132">
        <w:rPr>
          <w:rFonts w:eastAsiaTheme="minorHAnsi"/>
          <w:lang w:eastAsia="en-US"/>
        </w:rPr>
        <w:t xml:space="preserve"> треков</w:t>
      </w:r>
      <w:r w:rsidR="007B0181">
        <w:rPr>
          <w:rFonts w:eastAsiaTheme="minorHAnsi"/>
          <w:lang w:eastAsia="en-US"/>
        </w:rPr>
        <w:t xml:space="preserve"> </w:t>
      </w:r>
      <w:r w:rsidR="007B0181" w:rsidRPr="00B948C1">
        <w:rPr>
          <w:color w:val="000000" w:themeColor="text1"/>
        </w:rPr>
        <w:t>ГЛОНАСС/</w:t>
      </w:r>
      <w:r w:rsidR="007B0181">
        <w:rPr>
          <w:color w:val="000000" w:themeColor="text1"/>
        </w:rPr>
        <w:t xml:space="preserve"> </w:t>
      </w:r>
      <w:r w:rsidR="007B0181" w:rsidRPr="00B948C1">
        <w:rPr>
          <w:color w:val="000000" w:themeColor="text1"/>
          <w:lang w:val="en-US"/>
        </w:rPr>
        <w:t>GPS</w:t>
      </w:r>
      <w:r w:rsidR="007B0181">
        <w:rPr>
          <w:rFonts w:eastAsiaTheme="minorHAnsi"/>
          <w:lang w:eastAsia="en-US"/>
        </w:rPr>
        <w:t>, записанных в отношении обследуемого участка улицы, дороги в течение определенного временного интервала</w:t>
      </w:r>
      <w:r w:rsidRPr="00333132">
        <w:rPr>
          <w:rFonts w:eastAsiaTheme="minorHAnsi"/>
          <w:lang w:eastAsia="en-US"/>
        </w:rPr>
        <w:t>:</w:t>
      </w:r>
    </w:p>
    <w:p w14:paraId="7C001758" w14:textId="115B35A7" w:rsidR="00DA34F8" w:rsidRPr="00333132" w:rsidRDefault="00121164" w:rsidP="00786547">
      <w:pPr>
        <w:tabs>
          <w:tab w:val="left" w:pos="5529"/>
        </w:tabs>
        <w:spacing w:line="276" w:lineRule="auto"/>
        <w:jc w:val="right"/>
        <w:rPr>
          <w:rFonts w:eastAsiaTheme="minorEastAsia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Theme="minorHAnsi" w:hAnsi="Cambria Math"/>
                    <w:i/>
                    <w:lang w:eastAsia="en-US"/>
                  </w:rPr>
                </m:ctrlPr>
              </m:accPr>
              <m:e>
                <m:r>
                  <w:rPr>
                    <w:rFonts w:ascii="Cambria Math" w:eastAsiaTheme="minorHAnsi" w:hAnsi="Cambria Math"/>
                    <w:lang w:eastAsia="en-US"/>
                  </w:rPr>
                  <m:t>T</m:t>
                </m:r>
              </m:e>
            </m:acc>
          </m:e>
          <m:sub>
            <m:r>
              <w:rPr>
                <w:rFonts w:ascii="Cambria Math" w:eastAsiaTheme="minorHAnsi" w:hAnsi="Cambria Math"/>
                <w:lang w:eastAsia="en-US"/>
              </w:rPr>
              <m:t>i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j=1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j</m:t>
                    </m:r>
                  </m:sub>
                </m:sSub>
              </m:e>
            </m:nary>
          </m:num>
          <m:den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n</m:t>
            </m:r>
          </m:den>
        </m:f>
      </m:oMath>
      <w:r w:rsidR="00DA34F8" w:rsidRPr="00333132">
        <w:rPr>
          <w:rFonts w:eastAsiaTheme="minorEastAsia"/>
          <w:lang w:eastAsia="en-US"/>
        </w:rPr>
        <w:t>,</w:t>
      </w:r>
      <w:r w:rsidR="00C1050B">
        <w:rPr>
          <w:rFonts w:eastAsiaTheme="minorEastAsia"/>
          <w:lang w:eastAsia="en-US"/>
        </w:rPr>
        <w:tab/>
        <w:t>(29</w:t>
      </w:r>
      <w:r w:rsidR="00DA34F8" w:rsidRPr="00333132">
        <w:rPr>
          <w:rFonts w:eastAsiaTheme="minorEastAsia"/>
          <w:lang w:eastAsia="en-US"/>
        </w:rPr>
        <w:t>)</w:t>
      </w:r>
    </w:p>
    <w:p w14:paraId="38A7D679" w14:textId="77777777" w:rsidR="00786547" w:rsidRDefault="00DA34F8" w:rsidP="00786547">
      <w:pPr>
        <w:spacing w:line="276" w:lineRule="auto"/>
        <w:ind w:firstLine="709"/>
        <w:jc w:val="both"/>
        <w:rPr>
          <w:rFonts w:eastAsiaTheme="minorEastAsia"/>
          <w:lang w:eastAsia="en-US"/>
        </w:rPr>
      </w:pPr>
      <w:bookmarkStart w:id="2" w:name="_Hlk54463966"/>
      <w:r w:rsidRPr="00333132">
        <w:rPr>
          <w:rFonts w:eastAsiaTheme="minorEastAsia"/>
          <w:lang w:eastAsia="en-US"/>
        </w:rPr>
        <w:t>где</w:t>
      </w:r>
      <w:r w:rsidR="00786547">
        <w:rPr>
          <w:rFonts w:eastAsiaTheme="minorEastAsia"/>
          <w:lang w:eastAsia="en-US"/>
        </w:rPr>
        <w:t>:</w:t>
      </w:r>
      <w:bookmarkEnd w:id="2"/>
    </w:p>
    <w:p w14:paraId="2A8C84F4" w14:textId="5DEC983E" w:rsidR="00DA34F8" w:rsidRPr="00333132" w:rsidRDefault="00121164" w:rsidP="00786547">
      <w:pPr>
        <w:spacing w:line="276" w:lineRule="auto"/>
        <w:ind w:firstLine="709"/>
        <w:jc w:val="both"/>
        <w:rPr>
          <w:rFonts w:eastAsiaTheme="minorEastAsia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/>
                <w:lang w:eastAsia="en-US"/>
              </w:rPr>
              <m:t>j</m:t>
            </m:r>
          </m:sub>
        </m:sSub>
      </m:oMath>
      <w:r w:rsidR="007B0181">
        <w:rPr>
          <w:rFonts w:eastAsiaTheme="minorEastAsia"/>
          <w:lang w:eastAsia="en-US"/>
        </w:rPr>
        <w:t xml:space="preserve"> –</w:t>
      </w:r>
      <w:r w:rsidR="00141937">
        <w:rPr>
          <w:rFonts w:eastAsiaTheme="minorEastAsia"/>
          <w:lang w:eastAsia="en-US"/>
        </w:rPr>
        <w:t xml:space="preserve"> время поездки, соответствующее</w:t>
      </w:r>
      <w:r w:rsidR="00DA34F8" w:rsidRPr="00333132">
        <w:rPr>
          <w:rFonts w:eastAsiaTheme="minorEastAsia"/>
          <w:lang w:eastAsia="en-US"/>
        </w:rPr>
        <w:t xml:space="preserve"> </w:t>
      </w:r>
      <w:r w:rsidR="003B2A78">
        <w:rPr>
          <w:rFonts w:eastAsiaTheme="minorEastAsia"/>
          <w:i/>
          <w:iCs/>
          <w:lang w:val="en-US" w:eastAsia="en-US"/>
        </w:rPr>
        <w:t>j</w:t>
      </w:r>
      <w:r w:rsidR="00DA34F8" w:rsidRPr="00333132">
        <w:rPr>
          <w:rFonts w:eastAsiaTheme="minorEastAsia"/>
          <w:lang w:eastAsia="en-US"/>
        </w:rPr>
        <w:t>-ом</w:t>
      </w:r>
      <w:r w:rsidR="007B0181">
        <w:rPr>
          <w:rFonts w:eastAsiaTheme="minorEastAsia"/>
          <w:lang w:eastAsia="en-US"/>
        </w:rPr>
        <w:t xml:space="preserve">у треку </w:t>
      </w:r>
      <w:r w:rsidR="007B0181" w:rsidRPr="00B948C1">
        <w:rPr>
          <w:color w:val="000000" w:themeColor="text1"/>
        </w:rPr>
        <w:t>ГЛОНАСС/</w:t>
      </w:r>
      <w:r w:rsidR="007B0181" w:rsidRPr="00B948C1">
        <w:rPr>
          <w:color w:val="000000" w:themeColor="text1"/>
          <w:lang w:val="en-US"/>
        </w:rPr>
        <w:t>GPS</w:t>
      </w:r>
      <w:r w:rsidR="00DA34F8" w:rsidRPr="00333132">
        <w:rPr>
          <w:rFonts w:eastAsiaTheme="minorEastAsia"/>
          <w:lang w:eastAsia="en-US"/>
        </w:rPr>
        <w:t>;</w:t>
      </w:r>
    </w:p>
    <w:p w14:paraId="6BD55363" w14:textId="05CCCABA" w:rsidR="00DA34F8" w:rsidRPr="00333132" w:rsidRDefault="00DA34F8" w:rsidP="00786547">
      <w:pPr>
        <w:spacing w:line="276" w:lineRule="auto"/>
        <w:ind w:firstLine="709"/>
        <w:jc w:val="both"/>
        <w:rPr>
          <w:rFonts w:eastAsiaTheme="minorEastAsia"/>
          <w:lang w:eastAsia="en-US"/>
        </w:rPr>
      </w:pPr>
      <w:r w:rsidRPr="00333132">
        <w:rPr>
          <w:rFonts w:eastAsiaTheme="minorEastAsia"/>
          <w:i/>
          <w:iCs/>
          <w:lang w:val="en-US" w:eastAsia="en-US"/>
        </w:rPr>
        <w:t>n</w:t>
      </w:r>
      <w:r w:rsidRPr="00333132">
        <w:rPr>
          <w:rFonts w:eastAsiaTheme="minorEastAsia"/>
          <w:lang w:eastAsia="en-US"/>
        </w:rPr>
        <w:t xml:space="preserve"> – суммарное количество треков</w:t>
      </w:r>
      <w:r w:rsidR="007B0181">
        <w:rPr>
          <w:rFonts w:eastAsiaTheme="minorEastAsia"/>
          <w:lang w:eastAsia="en-US"/>
        </w:rPr>
        <w:t xml:space="preserve"> </w:t>
      </w:r>
      <w:r w:rsidR="007B0181" w:rsidRPr="00B948C1">
        <w:rPr>
          <w:color w:val="000000" w:themeColor="text1"/>
        </w:rPr>
        <w:t>ГЛОНАСС/</w:t>
      </w:r>
      <w:r w:rsidR="007B0181" w:rsidRPr="00B948C1">
        <w:rPr>
          <w:color w:val="000000" w:themeColor="text1"/>
          <w:lang w:val="en-US"/>
        </w:rPr>
        <w:t>GPS</w:t>
      </w:r>
      <w:r w:rsidRPr="00333132">
        <w:rPr>
          <w:rFonts w:eastAsiaTheme="minorEastAsia"/>
          <w:lang w:eastAsia="en-US"/>
        </w:rPr>
        <w:t>.</w:t>
      </w:r>
    </w:p>
    <w:p w14:paraId="02EE85AE" w14:textId="77777777" w:rsidR="00F2264A" w:rsidRDefault="00F2264A">
      <w:pPr>
        <w:spacing w:after="200" w:line="276" w:lineRule="auto"/>
        <w:rPr>
          <w:rFonts w:eastAsiaTheme="minorEastAsia"/>
          <w:lang w:eastAsia="en-US"/>
        </w:rPr>
      </w:pPr>
      <w:r>
        <w:rPr>
          <w:rFonts w:eastAsiaTheme="minorEastAsia"/>
          <w:lang w:eastAsia="en-US"/>
        </w:rPr>
        <w:br w:type="page"/>
      </w:r>
    </w:p>
    <w:p w14:paraId="71ECF97E" w14:textId="4A1AD873" w:rsidR="00DA34F8" w:rsidRPr="00333132" w:rsidRDefault="00DA34F8" w:rsidP="00786547">
      <w:pPr>
        <w:spacing w:line="276" w:lineRule="auto"/>
        <w:ind w:firstLine="709"/>
        <w:jc w:val="both"/>
        <w:rPr>
          <w:rFonts w:eastAsiaTheme="minorEastAsia"/>
          <w:lang w:eastAsia="en-US"/>
        </w:rPr>
      </w:pPr>
      <w:r w:rsidRPr="00333132">
        <w:rPr>
          <w:rFonts w:eastAsiaTheme="minorEastAsia"/>
          <w:lang w:eastAsia="en-US"/>
        </w:rPr>
        <w:lastRenderedPageBreak/>
        <w:t>С</w:t>
      </w:r>
      <w:r w:rsidR="00A732B1">
        <w:rPr>
          <w:rFonts w:eastAsiaTheme="minorHAnsi"/>
          <w:lang w:eastAsia="en-US"/>
        </w:rPr>
        <w:t>реднеквадратичное отклонение времени поездки</w:t>
      </w:r>
      <w:r w:rsidR="00A732B1" w:rsidRPr="00333132">
        <w:rPr>
          <w:rFonts w:eastAsiaTheme="minorEastAsia"/>
          <w:lang w:eastAsia="en-US"/>
        </w:rPr>
        <w:t xml:space="preserve"> </w:t>
      </w:r>
      <w:r w:rsidR="00D63D9D">
        <w:rPr>
          <w:rFonts w:eastAsiaTheme="minorEastAsia"/>
          <w:lang w:eastAsia="en-US"/>
        </w:rPr>
        <w:t>определяется</w:t>
      </w:r>
      <w:r w:rsidRPr="00333132">
        <w:rPr>
          <w:rFonts w:eastAsiaTheme="minorEastAsia"/>
          <w:lang w:eastAsia="en-US"/>
        </w:rPr>
        <w:t>:</w:t>
      </w:r>
    </w:p>
    <w:p w14:paraId="2B2C52C8" w14:textId="6492F1FD" w:rsidR="00DA34F8" w:rsidRPr="00333132" w:rsidRDefault="00121164" w:rsidP="00786547">
      <w:pPr>
        <w:tabs>
          <w:tab w:val="left" w:pos="5529"/>
        </w:tabs>
        <w:spacing w:line="276" w:lineRule="auto"/>
        <w:jc w:val="right"/>
        <w:rPr>
          <w:rFonts w:eastAsiaTheme="minorEastAsia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σ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T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rad>
          <m:radPr>
            <m:degHide m:val="1"/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radPr>
          <m:deg/>
          <m:e>
            <m:f>
              <m:f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fPr>
              <m:num>
                <m:nary>
                  <m:naryPr>
                    <m:chr m:val="∑"/>
                    <m:limLoc m:val="undOvr"/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naryPr>
                  <m: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j=1</m:t>
                    </m:r>
                  </m:sub>
                  <m:sup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n</m:t>
                    </m:r>
                  </m:sup>
                  <m:e>
                    <m:sSup>
                      <m:sSupPr>
                        <m:ctrlPr>
                          <w:rPr>
                            <w:rFonts w:ascii="Cambria Math" w:eastAsiaTheme="minorHAnsi" w:hAnsi="Cambria Math"/>
                            <w:i/>
                            <w:sz w:val="28"/>
                            <w:szCs w:val="28"/>
                            <w:lang w:eastAsia="en-US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Theme="minorHAnsi" w:hAnsi="Cambria Math"/>
                                <w:i/>
                                <w:sz w:val="28"/>
                                <w:szCs w:val="28"/>
                                <w:lang w:eastAsia="en-US"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eastAsiaTheme="minorHAnsi" w:hAnsi="Cambria Math"/>
                                    <w:i/>
                                    <w:sz w:val="28"/>
                                    <w:szCs w:val="28"/>
                                    <w:lang w:eastAsia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Theme="minorHAnsi" w:hAnsi="Cambria Math"/>
                                    <w:sz w:val="28"/>
                                    <w:szCs w:val="28"/>
                                    <w:lang w:eastAsia="en-US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Theme="minorHAnsi" w:hAnsi="Cambria Math"/>
                                    <w:sz w:val="28"/>
                                    <w:szCs w:val="28"/>
                                    <w:lang w:eastAsia="en-US"/>
                                  </w:rPr>
                                  <m:t>j</m:t>
                                </m:r>
                              </m:sub>
                            </m:sSub>
                            <m:r>
                              <w:rPr>
                                <w:rFonts w:ascii="Cambria Math" w:eastAsiaTheme="minorHAnsi" w:hAnsi="Cambria Math"/>
                                <w:sz w:val="28"/>
                                <w:szCs w:val="28"/>
                                <w:lang w:eastAsia="en-US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eastAsiaTheme="minorHAnsi" w:hAnsi="Cambria Math"/>
                                    <w:i/>
                                    <w:sz w:val="28"/>
                                    <w:szCs w:val="28"/>
                                    <w:lang w:eastAsia="en-US"/>
                                  </w:rPr>
                                </m:ctrlPr>
                              </m:sSubPr>
                              <m:e>
                                <m:acc>
                                  <m:accPr>
                                    <m:chr m:val="̅"/>
                                    <m:ctrlPr>
                                      <w:rPr>
                                        <w:rFonts w:ascii="Cambria Math" w:eastAsiaTheme="minorHAnsi" w:hAnsi="Cambria Math"/>
                                        <w:i/>
                                        <w:sz w:val="28"/>
                                        <w:szCs w:val="28"/>
                                        <w:lang w:eastAsia="en-US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eastAsiaTheme="minorHAnsi" w:hAnsi="Cambria Math"/>
                                        <w:sz w:val="28"/>
                                        <w:szCs w:val="28"/>
                                        <w:lang w:eastAsia="en-US"/>
                                      </w:rPr>
                                      <m:t>T</m:t>
                                    </m:r>
                                  </m:e>
                                </m:acc>
                              </m:e>
                              <m:sub>
                                <m:r>
                                  <w:rPr>
                                    <w:rFonts w:ascii="Cambria Math" w:eastAsiaTheme="minorHAnsi" w:hAnsi="Cambria Math"/>
                                    <w:sz w:val="28"/>
                                    <w:szCs w:val="28"/>
                                    <w:lang w:eastAsia="en-US"/>
                                  </w:rPr>
                                  <m:t>i</m:t>
                                </m:r>
                              </m:sub>
                            </m:sSub>
                          </m:e>
                        </m:d>
                      </m:e>
                      <m:sup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2</m:t>
                        </m:r>
                      </m:sup>
                    </m:sSup>
                  </m:e>
                </m:nary>
              </m:num>
              <m:den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n-1</m:t>
                </m:r>
              </m:den>
            </m:f>
          </m:e>
        </m:rad>
      </m:oMath>
      <w:r w:rsidR="00DA34F8" w:rsidRPr="00333132">
        <w:rPr>
          <w:rFonts w:eastAsiaTheme="minorEastAsia"/>
          <w:lang w:eastAsia="en-US"/>
        </w:rPr>
        <w:t>,</w:t>
      </w:r>
      <w:r w:rsidR="00C1050B">
        <w:rPr>
          <w:rFonts w:eastAsiaTheme="minorEastAsia"/>
          <w:lang w:eastAsia="en-US"/>
        </w:rPr>
        <w:tab/>
        <w:t>(30</w:t>
      </w:r>
      <w:r w:rsidR="00DA34F8" w:rsidRPr="00333132">
        <w:rPr>
          <w:rFonts w:eastAsiaTheme="minorEastAsia"/>
          <w:lang w:eastAsia="en-US"/>
        </w:rPr>
        <w:t>)</w:t>
      </w:r>
    </w:p>
    <w:p w14:paraId="5E708DCF" w14:textId="59248F48" w:rsidR="00DA34F8" w:rsidRPr="00333132" w:rsidRDefault="00DA34F8" w:rsidP="00786547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Необходимое число треков </w:t>
      </w:r>
      <w:r w:rsidR="007B0181" w:rsidRPr="00B948C1">
        <w:rPr>
          <w:color w:val="000000" w:themeColor="text1"/>
        </w:rPr>
        <w:t>ГЛОНАСС/</w:t>
      </w:r>
      <w:r w:rsidR="007B0181" w:rsidRPr="00B948C1">
        <w:rPr>
          <w:color w:val="000000" w:themeColor="text1"/>
          <w:lang w:val="en-US"/>
        </w:rPr>
        <w:t>GPS</w:t>
      </w:r>
      <w:r w:rsidR="007B0181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 xml:space="preserve">определяется как для пиковых периодов, так и </w:t>
      </w:r>
      <w:r w:rsidR="00786547">
        <w:rPr>
          <w:rFonts w:eastAsiaTheme="minorHAnsi"/>
          <w:lang w:eastAsia="en-US"/>
        </w:rPr>
        <w:t xml:space="preserve">для </w:t>
      </w:r>
      <w:r w:rsidR="00107AF0">
        <w:rPr>
          <w:rFonts w:eastAsiaTheme="minorHAnsi"/>
          <w:lang w:eastAsia="en-US"/>
        </w:rPr>
        <w:t>периодов со свободными условиями</w:t>
      </w:r>
      <w:r w:rsidR="00786547">
        <w:rPr>
          <w:rFonts w:eastAsiaTheme="minorHAnsi"/>
          <w:lang w:eastAsia="en-US"/>
        </w:rPr>
        <w:t xml:space="preserve"> движения.</w:t>
      </w:r>
    </w:p>
    <w:p w14:paraId="5F64FBAC" w14:textId="38771943" w:rsidR="00DA34F8" w:rsidRPr="00333132" w:rsidRDefault="00DA34F8" w:rsidP="00F2264A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6</w:t>
      </w:r>
      <w:r w:rsidR="00F80023">
        <w:rPr>
          <w:rFonts w:eastAsiaTheme="minorHAnsi"/>
          <w:lang w:eastAsia="en-US"/>
        </w:rPr>
        <w:t>.5.6</w:t>
      </w:r>
      <w:r w:rsidRPr="00333132">
        <w:rPr>
          <w:rFonts w:eastAsiaTheme="minorHAnsi"/>
          <w:lang w:eastAsia="en-US"/>
        </w:rPr>
        <w:t xml:space="preserve">. Определение временного индекса для </w:t>
      </w:r>
      <w:r w:rsidR="007B0181">
        <w:rPr>
          <w:rFonts w:eastAsiaTheme="minorHAnsi"/>
          <w:lang w:eastAsia="en-US"/>
        </w:rPr>
        <w:t xml:space="preserve">обследуемого </w:t>
      </w:r>
      <w:r w:rsidRPr="00333132">
        <w:rPr>
          <w:rFonts w:eastAsiaTheme="minorHAnsi"/>
          <w:lang w:eastAsia="en-US"/>
        </w:rPr>
        <w:t xml:space="preserve">участка </w:t>
      </w:r>
      <w:r w:rsidR="007B0181">
        <w:rPr>
          <w:rFonts w:eastAsiaTheme="minorHAnsi"/>
          <w:lang w:eastAsia="en-US"/>
        </w:rPr>
        <w:t xml:space="preserve">улицы, дороги </w:t>
      </w:r>
      <w:r w:rsidRPr="00333132">
        <w:rPr>
          <w:rFonts w:eastAsiaTheme="minorHAnsi"/>
          <w:lang w:eastAsia="en-US"/>
        </w:rPr>
        <w:t xml:space="preserve">по всей совокупности </w:t>
      </w:r>
      <w:r w:rsidR="007B0181">
        <w:rPr>
          <w:rFonts w:eastAsiaTheme="minorHAnsi"/>
          <w:lang w:eastAsia="en-US"/>
        </w:rPr>
        <w:t xml:space="preserve">зарегистрированных </w:t>
      </w:r>
      <w:r w:rsidRPr="00333132">
        <w:rPr>
          <w:rFonts w:eastAsiaTheme="minorHAnsi"/>
          <w:lang w:eastAsia="en-US"/>
        </w:rPr>
        <w:t>треков</w:t>
      </w:r>
      <w:r w:rsidR="007B0181">
        <w:rPr>
          <w:rFonts w:eastAsiaTheme="minorHAnsi"/>
          <w:lang w:eastAsia="en-US"/>
        </w:rPr>
        <w:t xml:space="preserve"> </w:t>
      </w:r>
      <w:r w:rsidR="007B0181" w:rsidRPr="00B948C1">
        <w:rPr>
          <w:color w:val="000000" w:themeColor="text1"/>
        </w:rPr>
        <w:t>ГЛОНАСС/</w:t>
      </w:r>
      <w:r w:rsidR="007B0181" w:rsidRPr="00B948C1">
        <w:rPr>
          <w:color w:val="000000" w:themeColor="text1"/>
          <w:lang w:val="en-US"/>
        </w:rPr>
        <w:t>GPS</w:t>
      </w:r>
      <w:r w:rsidRPr="00333132">
        <w:rPr>
          <w:rFonts w:eastAsiaTheme="minorHAnsi"/>
          <w:lang w:eastAsia="en-US"/>
        </w:rPr>
        <w:t>.</w:t>
      </w:r>
    </w:p>
    <w:p w14:paraId="4017CC1A" w14:textId="16AE2DD6" w:rsidR="00DA34F8" w:rsidRPr="00333132" w:rsidRDefault="00DA34F8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Первоначально определяется значение временного индекса для каждого трека</w:t>
      </w:r>
      <w:r w:rsidR="007B0181">
        <w:rPr>
          <w:rFonts w:eastAsiaTheme="minorHAnsi"/>
          <w:lang w:eastAsia="en-US"/>
        </w:rPr>
        <w:t xml:space="preserve"> </w:t>
      </w:r>
      <w:r w:rsidR="007B0181" w:rsidRPr="00B948C1">
        <w:rPr>
          <w:color w:val="000000" w:themeColor="text1"/>
        </w:rPr>
        <w:t>ГЛОНАСС/</w:t>
      </w:r>
      <w:r w:rsidR="007B0181" w:rsidRPr="00B948C1">
        <w:rPr>
          <w:color w:val="000000" w:themeColor="text1"/>
          <w:lang w:val="en-US"/>
        </w:rPr>
        <w:t>GPS</w:t>
      </w:r>
      <w:r w:rsidRPr="00333132">
        <w:rPr>
          <w:rFonts w:eastAsiaTheme="minorHAnsi"/>
          <w:lang w:eastAsia="en-US"/>
        </w:rPr>
        <w:t>:</w:t>
      </w:r>
    </w:p>
    <w:p w14:paraId="6BFDDA62" w14:textId="227C0AF8" w:rsidR="00DA34F8" w:rsidRPr="00333132" w:rsidRDefault="00121164" w:rsidP="00786547">
      <w:pPr>
        <w:tabs>
          <w:tab w:val="left" w:pos="5529"/>
        </w:tabs>
        <w:spacing w:line="276" w:lineRule="auto"/>
        <w:jc w:val="right"/>
        <w:rPr>
          <w:rFonts w:eastAsiaTheme="minorEastAsia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I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Tj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fPr>
          <m:num>
            <m:sSubSup>
              <m:sSubSup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Sup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T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j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пик</m:t>
                </m:r>
              </m:sup>
            </m:sSubSup>
          </m:num>
          <m:den>
            <m:sSubSup>
              <m:sSubSup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Sup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val="en-US" w:eastAsia="en-US"/>
                  </w:rPr>
                  <m:t>T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j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св</m:t>
                </m:r>
              </m:sup>
            </m:sSubSup>
          </m:den>
        </m:f>
      </m:oMath>
      <w:r w:rsidR="00DA34F8" w:rsidRPr="00786547">
        <w:rPr>
          <w:rFonts w:eastAsiaTheme="minorEastAsia"/>
          <w:lang w:eastAsia="en-US"/>
        </w:rPr>
        <w:t>,</w:t>
      </w:r>
      <w:r w:rsidR="00C1050B">
        <w:rPr>
          <w:rFonts w:eastAsiaTheme="minorEastAsia"/>
          <w:lang w:eastAsia="en-US"/>
        </w:rPr>
        <w:tab/>
        <w:t>(31</w:t>
      </w:r>
      <w:r w:rsidR="00DA34F8" w:rsidRPr="00333132">
        <w:rPr>
          <w:rFonts w:eastAsiaTheme="minorEastAsia"/>
          <w:lang w:eastAsia="en-US"/>
        </w:rPr>
        <w:t>)</w:t>
      </w:r>
    </w:p>
    <w:p w14:paraId="02A32813" w14:textId="77777777" w:rsidR="00786547" w:rsidRDefault="00DA34F8" w:rsidP="00333132">
      <w:pPr>
        <w:spacing w:line="276" w:lineRule="auto"/>
        <w:ind w:firstLine="709"/>
        <w:jc w:val="both"/>
        <w:rPr>
          <w:rFonts w:eastAsiaTheme="minorEastAsia"/>
          <w:lang w:eastAsia="en-US"/>
        </w:rPr>
      </w:pPr>
      <w:r w:rsidRPr="00333132">
        <w:rPr>
          <w:rFonts w:eastAsiaTheme="minorEastAsia"/>
          <w:lang w:eastAsia="en-US"/>
        </w:rPr>
        <w:t>где</w:t>
      </w:r>
      <w:r w:rsidR="00786547">
        <w:rPr>
          <w:rFonts w:eastAsiaTheme="minorEastAsia"/>
          <w:lang w:eastAsia="en-US"/>
        </w:rPr>
        <w:t>:</w:t>
      </w:r>
    </w:p>
    <w:p w14:paraId="04AFD2BF" w14:textId="7FDBBAE5" w:rsidR="00DA34F8" w:rsidRPr="00333132" w:rsidRDefault="00121164" w:rsidP="00333132">
      <w:pPr>
        <w:spacing w:line="276" w:lineRule="auto"/>
        <w:ind w:firstLine="709"/>
        <w:jc w:val="both"/>
        <w:rPr>
          <w:rFonts w:eastAsiaTheme="minorEastAsia"/>
          <w:lang w:eastAsia="en-US"/>
        </w:rPr>
      </w:pPr>
      <m:oMath>
        <m:sSub>
          <m:sSubPr>
            <m:ctrlPr>
              <w:rPr>
                <w:rFonts w:ascii="Cambria Math" w:eastAsiaTheme="minorEastAsia" w:hAnsi="Cambria Math"/>
                <w:i/>
                <w:iCs/>
                <w:lang w:val="en-US" w:eastAsia="en-US"/>
              </w:rPr>
            </m:ctrlPr>
          </m:sSubPr>
          <m:e>
            <m:r>
              <w:rPr>
                <w:rFonts w:ascii="Cambria Math" w:eastAsiaTheme="minorEastAsia" w:hAnsi="Cambria Math"/>
                <w:lang w:val="en-US" w:eastAsia="en-US"/>
              </w:rPr>
              <m:t>I</m:t>
            </m:r>
          </m:e>
          <m:sub>
            <m:r>
              <w:rPr>
                <w:rFonts w:ascii="Cambria Math" w:eastAsiaTheme="minorEastAsia" w:hAnsi="Cambria Math"/>
                <w:lang w:val="en-US" w:eastAsia="en-US"/>
              </w:rPr>
              <m:t>Tj</m:t>
            </m:r>
          </m:sub>
        </m:sSub>
      </m:oMath>
      <w:r w:rsidR="00DA34F8" w:rsidRPr="00333132">
        <w:rPr>
          <w:rFonts w:eastAsiaTheme="minorEastAsia"/>
          <w:i/>
          <w:iCs/>
          <w:vertAlign w:val="subscript"/>
          <w:lang w:eastAsia="en-US"/>
        </w:rPr>
        <w:t xml:space="preserve"> </w:t>
      </w:r>
      <w:r w:rsidR="00DA34F8" w:rsidRPr="00333132">
        <w:rPr>
          <w:rFonts w:eastAsiaTheme="minorEastAsia"/>
          <w:i/>
          <w:iCs/>
          <w:lang w:eastAsia="en-US"/>
        </w:rPr>
        <w:t xml:space="preserve"> </w:t>
      </w:r>
      <w:r w:rsidR="00786547" w:rsidRPr="00333132">
        <w:rPr>
          <w:rFonts w:eastAsiaTheme="minorEastAsia"/>
          <w:lang w:eastAsia="en-US"/>
        </w:rPr>
        <w:t>–</w:t>
      </w:r>
      <w:r w:rsidR="00DA34F8" w:rsidRPr="00333132">
        <w:rPr>
          <w:rFonts w:eastAsiaTheme="minorEastAsia"/>
          <w:lang w:eastAsia="en-US"/>
        </w:rPr>
        <w:t xml:space="preserve"> значение временного индекса в </w:t>
      </w:r>
      <w:r w:rsidR="003B2A78">
        <w:rPr>
          <w:rFonts w:eastAsiaTheme="minorEastAsia"/>
          <w:i/>
          <w:iCs/>
          <w:lang w:val="en-US" w:eastAsia="en-US"/>
        </w:rPr>
        <w:t>j</w:t>
      </w:r>
      <w:r w:rsidR="00DA34F8" w:rsidRPr="00333132">
        <w:rPr>
          <w:rFonts w:eastAsiaTheme="minorEastAsia"/>
          <w:lang w:eastAsia="en-US"/>
        </w:rPr>
        <w:t>-ом треке</w:t>
      </w:r>
      <w:r w:rsidR="00E108A6">
        <w:rPr>
          <w:rFonts w:eastAsiaTheme="minorEastAsia"/>
          <w:lang w:eastAsia="en-US"/>
        </w:rPr>
        <w:t xml:space="preserve"> </w:t>
      </w:r>
      <w:r w:rsidR="00E108A6" w:rsidRPr="00B948C1">
        <w:rPr>
          <w:color w:val="000000" w:themeColor="text1"/>
        </w:rPr>
        <w:t>ГЛОНАСС/</w:t>
      </w:r>
      <w:r w:rsidR="00E108A6" w:rsidRPr="00B948C1">
        <w:rPr>
          <w:color w:val="000000" w:themeColor="text1"/>
          <w:lang w:val="en-US"/>
        </w:rPr>
        <w:t>GPS</w:t>
      </w:r>
      <w:r w:rsidR="00DA34F8" w:rsidRPr="00333132">
        <w:rPr>
          <w:rFonts w:eastAsiaTheme="minorEastAsia"/>
          <w:lang w:eastAsia="en-US"/>
        </w:rPr>
        <w:t>;</w:t>
      </w:r>
    </w:p>
    <w:p w14:paraId="6834A7A6" w14:textId="379C5C01" w:rsidR="00DA34F8" w:rsidRPr="00333132" w:rsidRDefault="00121164" w:rsidP="00333132">
      <w:pPr>
        <w:spacing w:line="276" w:lineRule="auto"/>
        <w:ind w:firstLine="709"/>
        <w:jc w:val="both"/>
        <w:rPr>
          <w:rFonts w:eastAsiaTheme="minorEastAsia"/>
          <w:lang w:eastAsia="en-US"/>
        </w:rPr>
      </w:pPr>
      <m:oMath>
        <m:sSubSup>
          <m:sSubSup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SupPr>
          <m:e>
            <m:r>
              <w:rPr>
                <w:rFonts w:ascii="Cambria Math" w:eastAsiaTheme="minorHAnsi" w:hAnsi="Cambria Math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/>
                <w:lang w:eastAsia="en-US"/>
              </w:rPr>
              <m:t>j</m:t>
            </m:r>
          </m:sub>
          <m:sup>
            <m:r>
              <w:rPr>
                <w:rFonts w:ascii="Cambria Math" w:eastAsiaTheme="minorHAnsi" w:hAnsi="Cambria Math"/>
                <w:lang w:eastAsia="en-US"/>
              </w:rPr>
              <m:t>пик</m:t>
            </m:r>
          </m:sup>
        </m:sSubSup>
      </m:oMath>
      <w:r w:rsidR="00DA34F8" w:rsidRPr="00333132">
        <w:rPr>
          <w:rFonts w:eastAsiaTheme="minorEastAsia"/>
          <w:lang w:eastAsia="en-US"/>
        </w:rPr>
        <w:t xml:space="preserve"> – время </w:t>
      </w:r>
      <w:r w:rsidR="003B2A78">
        <w:rPr>
          <w:rFonts w:eastAsiaTheme="minorEastAsia"/>
          <w:i/>
          <w:iCs/>
          <w:lang w:val="en-US" w:eastAsia="en-US"/>
        </w:rPr>
        <w:t>j</w:t>
      </w:r>
      <w:r w:rsidR="00DA34F8" w:rsidRPr="00333132">
        <w:rPr>
          <w:rFonts w:eastAsiaTheme="minorEastAsia"/>
          <w:lang w:eastAsia="en-US"/>
        </w:rPr>
        <w:t xml:space="preserve">-го трека </w:t>
      </w:r>
      <w:r w:rsidR="00E108A6" w:rsidRPr="00B948C1">
        <w:rPr>
          <w:color w:val="000000" w:themeColor="text1"/>
        </w:rPr>
        <w:t>ГЛОНАСС/</w:t>
      </w:r>
      <w:r w:rsidR="00E108A6" w:rsidRPr="00B948C1">
        <w:rPr>
          <w:color w:val="000000" w:themeColor="text1"/>
          <w:lang w:val="en-US"/>
        </w:rPr>
        <w:t>GPS</w:t>
      </w:r>
      <w:r w:rsidR="00E108A6" w:rsidRPr="00333132">
        <w:rPr>
          <w:rFonts w:eastAsiaTheme="minorEastAsia"/>
          <w:lang w:eastAsia="en-US"/>
        </w:rPr>
        <w:t xml:space="preserve"> </w:t>
      </w:r>
      <w:r w:rsidR="00DA34F8" w:rsidRPr="00333132">
        <w:rPr>
          <w:rFonts w:eastAsiaTheme="minorEastAsia"/>
          <w:lang w:eastAsia="en-US"/>
        </w:rPr>
        <w:t>в п</w:t>
      </w:r>
      <w:r w:rsidR="00786547">
        <w:rPr>
          <w:rFonts w:eastAsiaTheme="minorEastAsia"/>
          <w:lang w:eastAsia="en-US"/>
        </w:rPr>
        <w:t>иковый период;</w:t>
      </w:r>
    </w:p>
    <w:p w14:paraId="47108955" w14:textId="04826BAF" w:rsidR="00DA34F8" w:rsidRPr="00333132" w:rsidRDefault="00121164" w:rsidP="00333132">
      <w:pPr>
        <w:spacing w:line="276" w:lineRule="auto"/>
        <w:ind w:firstLine="709"/>
        <w:jc w:val="both"/>
        <w:rPr>
          <w:rFonts w:eastAsiaTheme="minorEastAsia"/>
          <w:lang w:eastAsia="en-US"/>
        </w:rPr>
      </w:pPr>
      <m:oMath>
        <m:sSubSup>
          <m:sSubSupPr>
            <m:ctrlPr>
              <w:rPr>
                <w:rFonts w:ascii="Cambria Math" w:eastAsiaTheme="minorEastAsia" w:hAnsi="Cambria Math"/>
                <w:i/>
                <w:lang w:eastAsia="en-US"/>
              </w:rPr>
            </m:ctrlPr>
          </m:sSubSupPr>
          <m:e>
            <m:r>
              <w:rPr>
                <w:rFonts w:ascii="Cambria Math" w:eastAsiaTheme="minorEastAsia" w:hAnsi="Cambria Math"/>
                <w:lang w:eastAsia="en-US"/>
              </w:rPr>
              <m:t>T</m:t>
            </m:r>
          </m:e>
          <m:sub>
            <m:r>
              <w:rPr>
                <w:rFonts w:ascii="Cambria Math" w:eastAsiaTheme="minorEastAsia" w:hAnsi="Cambria Math"/>
                <w:lang w:eastAsia="en-US"/>
              </w:rPr>
              <m:t>j</m:t>
            </m:r>
          </m:sub>
          <m:sup>
            <m:r>
              <w:rPr>
                <w:rFonts w:ascii="Cambria Math" w:eastAsiaTheme="minorEastAsia" w:hAnsi="Cambria Math"/>
                <w:lang w:eastAsia="en-US"/>
              </w:rPr>
              <m:t>fсв</m:t>
            </m:r>
          </m:sup>
        </m:sSubSup>
      </m:oMath>
      <w:r w:rsidR="00DA34F8" w:rsidRPr="00333132">
        <w:rPr>
          <w:rFonts w:eastAsiaTheme="minorEastAsia"/>
          <w:lang w:eastAsia="en-US"/>
        </w:rPr>
        <w:t xml:space="preserve"> – время </w:t>
      </w:r>
      <w:r w:rsidR="003B2A78">
        <w:rPr>
          <w:rFonts w:eastAsiaTheme="minorEastAsia"/>
          <w:i/>
          <w:iCs/>
          <w:lang w:val="en-US" w:eastAsia="en-US"/>
        </w:rPr>
        <w:t>j</w:t>
      </w:r>
      <w:r w:rsidR="00DA34F8" w:rsidRPr="00333132">
        <w:rPr>
          <w:rFonts w:eastAsiaTheme="minorEastAsia"/>
          <w:lang w:eastAsia="en-US"/>
        </w:rPr>
        <w:t xml:space="preserve">-го трека </w:t>
      </w:r>
      <w:r w:rsidR="00E108A6" w:rsidRPr="00B948C1">
        <w:rPr>
          <w:color w:val="000000" w:themeColor="text1"/>
        </w:rPr>
        <w:t>ГЛОНАСС/</w:t>
      </w:r>
      <w:r w:rsidR="00E108A6" w:rsidRPr="00B948C1">
        <w:rPr>
          <w:color w:val="000000" w:themeColor="text1"/>
          <w:lang w:val="en-US"/>
        </w:rPr>
        <w:t>GPS</w:t>
      </w:r>
      <w:r w:rsidR="00E108A6" w:rsidRPr="00333132">
        <w:rPr>
          <w:rFonts w:eastAsiaTheme="minorEastAsia"/>
          <w:lang w:eastAsia="en-US"/>
        </w:rPr>
        <w:t xml:space="preserve"> </w:t>
      </w:r>
      <w:r w:rsidR="00DA34F8" w:rsidRPr="00333132">
        <w:rPr>
          <w:rFonts w:eastAsiaTheme="minorEastAsia"/>
          <w:lang w:eastAsia="en-US"/>
        </w:rPr>
        <w:t xml:space="preserve">в свободных условиях. </w:t>
      </w:r>
    </w:p>
    <w:p w14:paraId="60716FA6" w14:textId="416DCDA8" w:rsidR="00DA34F8" w:rsidRPr="00333132" w:rsidRDefault="00DA34F8" w:rsidP="00333132">
      <w:pPr>
        <w:spacing w:line="276" w:lineRule="auto"/>
        <w:ind w:firstLine="709"/>
        <w:jc w:val="both"/>
        <w:rPr>
          <w:rFonts w:eastAsiaTheme="minorEastAsia"/>
          <w:lang w:eastAsia="en-US"/>
        </w:rPr>
      </w:pPr>
      <w:r w:rsidRPr="00333132">
        <w:rPr>
          <w:rFonts w:eastAsiaTheme="minorHAnsi"/>
          <w:lang w:eastAsia="en-US"/>
        </w:rPr>
        <w:t xml:space="preserve">Среднее значение временного индекса для </w:t>
      </w:r>
      <w:r w:rsidR="003B2A78">
        <w:rPr>
          <w:rFonts w:eastAsiaTheme="minorHAnsi"/>
          <w:i/>
          <w:iCs/>
          <w:lang w:val="en-US" w:eastAsia="en-US"/>
        </w:rPr>
        <w:t>i</w:t>
      </w:r>
      <w:r w:rsidRPr="00333132">
        <w:rPr>
          <w:rFonts w:eastAsiaTheme="minorHAnsi"/>
          <w:lang w:eastAsia="en-US"/>
        </w:rPr>
        <w:t xml:space="preserve">-го участка дороги по совокупности </w:t>
      </w:r>
      <w:r w:rsidRPr="00333132">
        <w:rPr>
          <w:rFonts w:eastAsiaTheme="minorHAnsi"/>
          <w:i/>
          <w:iCs/>
          <w:lang w:val="en-US" w:eastAsia="en-US"/>
        </w:rPr>
        <w:t>n</w:t>
      </w:r>
      <w:r w:rsidRPr="00333132">
        <w:rPr>
          <w:rFonts w:eastAsiaTheme="minorHAnsi"/>
          <w:lang w:eastAsia="en-US"/>
        </w:rPr>
        <w:t xml:space="preserve"> треков </w:t>
      </w:r>
      <w:r w:rsidR="00E108A6" w:rsidRPr="00B948C1">
        <w:rPr>
          <w:color w:val="000000" w:themeColor="text1"/>
        </w:rPr>
        <w:t>ГЛОНАСС/</w:t>
      </w:r>
      <w:r w:rsidR="00E108A6" w:rsidRPr="00B948C1">
        <w:rPr>
          <w:color w:val="000000" w:themeColor="text1"/>
          <w:lang w:val="en-US"/>
        </w:rPr>
        <w:t>GPS</w:t>
      </w:r>
      <w:r w:rsidR="00E108A6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определяется по формуле:</w:t>
      </w:r>
    </w:p>
    <w:p w14:paraId="7AD5111D" w14:textId="200E8F9F" w:rsidR="00DA34F8" w:rsidRPr="00333132" w:rsidRDefault="00121164" w:rsidP="00786547">
      <w:pPr>
        <w:tabs>
          <w:tab w:val="left" w:pos="5529"/>
        </w:tabs>
        <w:spacing w:line="276" w:lineRule="auto"/>
        <w:jc w:val="right"/>
        <w:rPr>
          <w:rFonts w:eastAsiaTheme="minorEastAsia"/>
          <w:iCs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acc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val="en-US" w:eastAsia="en-US"/>
                  </w:rPr>
                  <m:t>I</m:t>
                </m:r>
              </m:e>
            </m:acc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i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fPr>
          <m:num>
            <m:nary>
              <m:naryPr>
                <m:chr m:val="∑"/>
                <m:limLoc m:val="subSup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j=1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I</m:t>
                    </m:r>
                  </m:e>
                  <m: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Tj</m:t>
                    </m:r>
                  </m:sub>
                </m:sSub>
              </m:e>
            </m:nary>
          </m:num>
          <m:den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n</m:t>
            </m:r>
          </m:den>
        </m:f>
      </m:oMath>
      <w:r w:rsidR="00DA34F8" w:rsidRPr="00333132">
        <w:rPr>
          <w:rFonts w:eastAsiaTheme="minorEastAsia"/>
          <w:iCs/>
          <w:lang w:eastAsia="en-US"/>
        </w:rPr>
        <w:t>,</w:t>
      </w:r>
      <w:r w:rsidR="00786547">
        <w:rPr>
          <w:rFonts w:eastAsiaTheme="minorEastAsia"/>
          <w:iCs/>
          <w:lang w:eastAsia="en-US"/>
        </w:rPr>
        <w:tab/>
      </w:r>
      <w:r w:rsidR="00DA34F8" w:rsidRPr="00333132">
        <w:rPr>
          <w:rFonts w:eastAsiaTheme="minorEastAsia"/>
          <w:iCs/>
          <w:lang w:eastAsia="en-US"/>
        </w:rPr>
        <w:t>(</w:t>
      </w:r>
      <w:r w:rsidR="00C1050B">
        <w:rPr>
          <w:rFonts w:eastAsiaTheme="minorEastAsia"/>
          <w:lang w:eastAsia="en-US"/>
        </w:rPr>
        <w:t>32</w:t>
      </w:r>
      <w:r w:rsidR="00DA34F8" w:rsidRPr="00333132">
        <w:rPr>
          <w:rFonts w:eastAsiaTheme="minorEastAsia"/>
          <w:iCs/>
          <w:lang w:eastAsia="en-US"/>
        </w:rPr>
        <w:t>)</w:t>
      </w:r>
    </w:p>
    <w:p w14:paraId="5AFE6F42" w14:textId="4C10E6BF" w:rsidR="00DA34F8" w:rsidRPr="00333132" w:rsidRDefault="00F80023" w:rsidP="00333132">
      <w:pPr>
        <w:spacing w:line="276" w:lineRule="auto"/>
        <w:ind w:firstLine="709"/>
        <w:jc w:val="both"/>
        <w:rPr>
          <w:rFonts w:eastAsiaTheme="minorHAnsi"/>
          <w:iCs/>
          <w:lang w:eastAsia="en-US"/>
        </w:rPr>
      </w:pPr>
      <w:r>
        <w:rPr>
          <w:rFonts w:eastAsiaTheme="minorEastAsia"/>
          <w:lang w:eastAsia="en-US"/>
        </w:rPr>
        <w:t>6.5.</w:t>
      </w:r>
      <w:r w:rsidR="00DA34F8" w:rsidRPr="00333132">
        <w:rPr>
          <w:rFonts w:eastAsiaTheme="minorEastAsia"/>
          <w:lang w:eastAsia="en-US"/>
        </w:rPr>
        <w:t>7. Определение временного индекса для обслед</w:t>
      </w:r>
      <w:r w:rsidR="008C3BEF">
        <w:rPr>
          <w:rFonts w:eastAsiaTheme="minorEastAsia"/>
          <w:lang w:eastAsia="en-US"/>
        </w:rPr>
        <w:t>уемой</w:t>
      </w:r>
      <w:r w:rsidR="00DA34F8" w:rsidRPr="00333132">
        <w:rPr>
          <w:rFonts w:eastAsiaTheme="minorEastAsia"/>
          <w:lang w:eastAsia="en-US"/>
        </w:rPr>
        <w:t xml:space="preserve"> сети</w:t>
      </w:r>
      <w:r w:rsidR="008C3BEF">
        <w:rPr>
          <w:rFonts w:eastAsiaTheme="minorEastAsia"/>
          <w:lang w:eastAsia="en-US"/>
        </w:rPr>
        <w:t xml:space="preserve"> улиц, дорог</w:t>
      </w:r>
      <w:r w:rsidR="00DA34F8" w:rsidRPr="00333132">
        <w:rPr>
          <w:rFonts w:eastAsiaTheme="minorEastAsia"/>
          <w:lang w:eastAsia="en-US"/>
        </w:rPr>
        <w:t>.</w:t>
      </w:r>
    </w:p>
    <w:p w14:paraId="6DFF1C34" w14:textId="302524FE" w:rsidR="00DA34F8" w:rsidRPr="00333132" w:rsidRDefault="00DA34F8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Определяется суммарная длина участков обследованной сети</w:t>
      </w:r>
      <w:r w:rsidR="008C3BEF">
        <w:rPr>
          <w:rFonts w:eastAsiaTheme="minorHAnsi"/>
          <w:lang w:eastAsia="en-US"/>
        </w:rPr>
        <w:t xml:space="preserve"> </w:t>
      </w:r>
      <w:r w:rsidR="008C3BEF">
        <w:rPr>
          <w:rFonts w:eastAsiaTheme="minorEastAsia"/>
          <w:lang w:eastAsia="en-US"/>
        </w:rPr>
        <w:t>улиц, дорог</w:t>
      </w:r>
      <w:r w:rsidRPr="00333132">
        <w:rPr>
          <w:rFonts w:eastAsiaTheme="minorHAnsi"/>
          <w:lang w:eastAsia="en-US"/>
        </w:rPr>
        <w:t>:</w:t>
      </w:r>
    </w:p>
    <w:p w14:paraId="6EE9DFF0" w14:textId="7F99FA75" w:rsidR="00DA34F8" w:rsidRPr="00333132" w:rsidRDefault="00DA34F8" w:rsidP="00786547">
      <w:pPr>
        <w:tabs>
          <w:tab w:val="left" w:pos="5529"/>
        </w:tabs>
        <w:spacing w:line="276" w:lineRule="auto"/>
        <w:jc w:val="right"/>
        <w:rPr>
          <w:rFonts w:eastAsiaTheme="minorEastAsia"/>
          <w:lang w:eastAsia="en-US"/>
        </w:rPr>
      </w:pPr>
      <m:oMath>
        <m:r>
          <w:rPr>
            <w:rFonts w:ascii="Cambria Math" w:eastAsiaTheme="minorHAnsi" w:hAnsi="Cambria Math"/>
            <w:sz w:val="28"/>
            <w:szCs w:val="28"/>
            <w:lang w:eastAsia="en-US"/>
          </w:rPr>
          <m:t>S=</m:t>
        </m:r>
        <m:nary>
          <m:naryPr>
            <m:chr m:val="∑"/>
            <m:limLoc m:val="subSup"/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naryPr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i=1</m:t>
            </m:r>
          </m:sub>
          <m:sup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m</m:t>
            </m:r>
          </m:sup>
          <m:e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l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</m:t>
                </m:r>
              </m:sub>
            </m:sSub>
          </m:e>
        </m:nary>
      </m:oMath>
      <w:r w:rsidRPr="00333132">
        <w:rPr>
          <w:rFonts w:eastAsiaTheme="minorEastAsia"/>
          <w:lang w:eastAsia="en-US"/>
        </w:rPr>
        <w:t>,</w:t>
      </w:r>
      <w:r w:rsidR="00C1050B">
        <w:rPr>
          <w:rFonts w:eastAsiaTheme="minorEastAsia"/>
          <w:lang w:eastAsia="en-US"/>
        </w:rPr>
        <w:tab/>
        <w:t>(33</w:t>
      </w:r>
      <w:r w:rsidRPr="00333132">
        <w:rPr>
          <w:rFonts w:eastAsiaTheme="minorEastAsia"/>
          <w:lang w:eastAsia="en-US"/>
        </w:rPr>
        <w:t>)</w:t>
      </w:r>
    </w:p>
    <w:p w14:paraId="54F08E9D" w14:textId="77777777" w:rsidR="00786547" w:rsidRDefault="00DA34F8" w:rsidP="00333132">
      <w:pPr>
        <w:spacing w:line="276" w:lineRule="auto"/>
        <w:ind w:firstLine="709"/>
        <w:jc w:val="both"/>
        <w:rPr>
          <w:rFonts w:eastAsiaTheme="minorEastAsia"/>
          <w:lang w:eastAsia="en-US"/>
        </w:rPr>
      </w:pPr>
      <w:r w:rsidRPr="00333132">
        <w:rPr>
          <w:rFonts w:eastAsiaTheme="minorEastAsia"/>
          <w:lang w:eastAsia="en-US"/>
        </w:rPr>
        <w:t>где</w:t>
      </w:r>
      <w:r w:rsidR="00786547">
        <w:rPr>
          <w:rFonts w:eastAsiaTheme="minorEastAsia"/>
          <w:lang w:eastAsia="en-US"/>
        </w:rPr>
        <w:t>:</w:t>
      </w:r>
    </w:p>
    <w:p w14:paraId="5EE43651" w14:textId="1C467B89" w:rsidR="00DA34F8" w:rsidRPr="00333132" w:rsidRDefault="00DA34F8" w:rsidP="00333132">
      <w:pPr>
        <w:spacing w:line="276" w:lineRule="auto"/>
        <w:ind w:firstLine="709"/>
        <w:jc w:val="both"/>
        <w:rPr>
          <w:rFonts w:eastAsiaTheme="minorEastAsia"/>
          <w:lang w:eastAsia="en-US"/>
        </w:rPr>
      </w:pPr>
      <w:r w:rsidRPr="00333132">
        <w:rPr>
          <w:rFonts w:eastAsiaTheme="minorEastAsia"/>
          <w:i/>
          <w:iCs/>
          <w:lang w:val="en-US" w:eastAsia="en-US"/>
        </w:rPr>
        <w:t>m</w:t>
      </w:r>
      <w:r w:rsidRPr="00333132">
        <w:rPr>
          <w:rFonts w:eastAsiaTheme="minorEastAsia"/>
          <w:lang w:eastAsia="en-US"/>
        </w:rPr>
        <w:t xml:space="preserve"> – число обследованных участков</w:t>
      </w:r>
      <w:r w:rsidR="008C3BEF">
        <w:rPr>
          <w:rFonts w:eastAsiaTheme="minorEastAsia"/>
          <w:lang w:eastAsia="en-US"/>
        </w:rPr>
        <w:t xml:space="preserve"> улиц, дорог</w:t>
      </w:r>
      <w:r w:rsidRPr="00333132">
        <w:rPr>
          <w:rFonts w:eastAsiaTheme="minorEastAsia"/>
          <w:lang w:eastAsia="en-US"/>
        </w:rPr>
        <w:t>.</w:t>
      </w:r>
    </w:p>
    <w:p w14:paraId="7404B410" w14:textId="65EAE63D" w:rsidR="00DA34F8" w:rsidRPr="00333132" w:rsidRDefault="00DA34F8" w:rsidP="00333132">
      <w:pPr>
        <w:spacing w:line="276" w:lineRule="auto"/>
        <w:ind w:firstLine="709"/>
        <w:jc w:val="both"/>
        <w:rPr>
          <w:rFonts w:eastAsiaTheme="minorEastAsia"/>
          <w:lang w:eastAsia="en-US"/>
        </w:rPr>
      </w:pPr>
      <w:r w:rsidRPr="00333132">
        <w:rPr>
          <w:rFonts w:eastAsiaTheme="minorEastAsia"/>
          <w:lang w:eastAsia="en-US"/>
        </w:rPr>
        <w:t>Определяется доля длины каждого участка в суммарной длине обслед</w:t>
      </w:r>
      <w:r w:rsidR="008C3BEF">
        <w:rPr>
          <w:rFonts w:eastAsiaTheme="minorEastAsia"/>
          <w:lang w:eastAsia="en-US"/>
        </w:rPr>
        <w:t>уемой</w:t>
      </w:r>
      <w:r w:rsidRPr="00333132">
        <w:rPr>
          <w:rFonts w:eastAsiaTheme="minorEastAsia"/>
          <w:lang w:eastAsia="en-US"/>
        </w:rPr>
        <w:t xml:space="preserve"> сети:</w:t>
      </w:r>
    </w:p>
    <w:p w14:paraId="737CC691" w14:textId="774BB3D5" w:rsidR="00DA34F8" w:rsidRPr="00333132" w:rsidRDefault="00121164" w:rsidP="00786547">
      <w:pPr>
        <w:tabs>
          <w:tab w:val="left" w:pos="5529"/>
        </w:tabs>
        <w:spacing w:line="276" w:lineRule="auto"/>
        <w:jc w:val="right"/>
        <w:rPr>
          <w:rFonts w:eastAsiaTheme="minorEastAsia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val="en-US" w:eastAsia="en-US"/>
              </w:rPr>
              <m:t>r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i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fPr>
          <m:num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l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</m:t>
                </m:r>
              </m:sub>
            </m:sSub>
          </m:num>
          <m:den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S</m:t>
            </m:r>
          </m:den>
        </m:f>
      </m:oMath>
      <w:r w:rsidR="00DA34F8" w:rsidRPr="00333132">
        <w:rPr>
          <w:rFonts w:eastAsiaTheme="minorEastAsia"/>
          <w:lang w:eastAsia="en-US"/>
        </w:rPr>
        <w:t>,</w:t>
      </w:r>
      <w:r w:rsidR="00C1050B">
        <w:rPr>
          <w:rFonts w:eastAsiaTheme="minorEastAsia"/>
          <w:lang w:eastAsia="en-US"/>
        </w:rPr>
        <w:tab/>
        <w:t>(34</w:t>
      </w:r>
      <w:r w:rsidR="00DA34F8" w:rsidRPr="00333132">
        <w:rPr>
          <w:rFonts w:eastAsiaTheme="minorEastAsia"/>
          <w:lang w:eastAsia="en-US"/>
        </w:rPr>
        <w:t>)</w:t>
      </w:r>
    </w:p>
    <w:p w14:paraId="14DA9327" w14:textId="6C7644BA" w:rsidR="00DA34F8" w:rsidRPr="00333132" w:rsidRDefault="00DA34F8" w:rsidP="00333132">
      <w:pPr>
        <w:spacing w:line="276" w:lineRule="auto"/>
        <w:ind w:firstLine="709"/>
        <w:jc w:val="both"/>
        <w:rPr>
          <w:rFonts w:eastAsiaTheme="minorEastAsia"/>
          <w:lang w:eastAsia="en-US"/>
        </w:rPr>
      </w:pPr>
      <w:r w:rsidRPr="00333132">
        <w:rPr>
          <w:rFonts w:eastAsiaTheme="minorEastAsia"/>
          <w:lang w:eastAsia="en-US"/>
        </w:rPr>
        <w:t>Определяется взвешенное значение врем</w:t>
      </w:r>
      <w:r w:rsidR="008C3BEF">
        <w:rPr>
          <w:rFonts w:eastAsiaTheme="minorEastAsia"/>
          <w:lang w:eastAsia="en-US"/>
        </w:rPr>
        <w:t>енного индекса для обследуемой</w:t>
      </w:r>
      <w:r w:rsidRPr="00333132">
        <w:rPr>
          <w:rFonts w:eastAsiaTheme="minorEastAsia"/>
          <w:lang w:eastAsia="en-US"/>
        </w:rPr>
        <w:t xml:space="preserve"> сети:</w:t>
      </w:r>
    </w:p>
    <w:p w14:paraId="204BF6FE" w14:textId="209CBAE9" w:rsidR="00DA34F8" w:rsidRPr="00333132" w:rsidRDefault="00121164" w:rsidP="00786547">
      <w:pPr>
        <w:tabs>
          <w:tab w:val="left" w:pos="5529"/>
        </w:tabs>
        <w:spacing w:line="276" w:lineRule="auto"/>
        <w:jc w:val="right"/>
        <w:rPr>
          <w:rFonts w:eastAsiaTheme="minorEastAsia"/>
          <w:lang w:eastAsia="en-US"/>
        </w:rPr>
      </w:pPr>
      <m:oMath>
        <m:sSub>
          <m:sSubPr>
            <m:ctrlPr>
              <w:rPr>
                <w:rFonts w:ascii="Cambria Math" w:eastAsiaTheme="minorEastAsia" w:hAnsi="Cambria Math"/>
                <w:i/>
                <w:iCs/>
                <w:lang w:val="en-US" w:eastAsia="en-US"/>
              </w:rPr>
            </m:ctrlPr>
          </m:sSubPr>
          <m:e>
            <m:r>
              <w:rPr>
                <w:rFonts w:ascii="Cambria Math" w:eastAsiaTheme="minorEastAsia" w:hAnsi="Cambria Math"/>
                <w:lang w:val="en-US" w:eastAsia="en-US"/>
              </w:rPr>
              <m:t>I</m:t>
            </m:r>
          </m:e>
          <m:sub>
            <m:r>
              <w:rPr>
                <w:rFonts w:ascii="Cambria Math" w:eastAsiaTheme="minorEastAsia" w:hAnsi="Cambria Math"/>
                <w:lang w:val="en-US" w:eastAsia="en-US"/>
              </w:rPr>
              <m:t>Ts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nary>
          <m:naryPr>
            <m:chr m:val="∑"/>
            <m:limLoc m:val="subSup"/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naryPr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i=1</m:t>
            </m:r>
          </m:sub>
          <m:sup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m</m:t>
            </m:r>
          </m:sup>
          <m:e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acc>
                  <m:accPr>
                    <m:chr m:val="̅"/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acc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val="en-US" w:eastAsia="en-US"/>
                      </w:rPr>
                      <m:t>I</m:t>
                    </m:r>
                  </m:e>
                </m:acc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</m:t>
                </m:r>
              </m:sub>
            </m:s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⨯</m:t>
            </m:r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r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</m:t>
                </m:r>
              </m:sub>
            </m:sSub>
          </m:e>
        </m:nary>
      </m:oMath>
      <w:r w:rsidR="00DA34F8" w:rsidRPr="00333132">
        <w:rPr>
          <w:rFonts w:eastAsiaTheme="minorEastAsia"/>
          <w:lang w:eastAsia="en-US"/>
        </w:rPr>
        <w:t>,</w:t>
      </w:r>
      <w:r w:rsidR="00C1050B">
        <w:rPr>
          <w:rFonts w:eastAsiaTheme="minorEastAsia"/>
          <w:lang w:eastAsia="en-US"/>
        </w:rPr>
        <w:tab/>
        <w:t>(35</w:t>
      </w:r>
      <w:r w:rsidR="00DA34F8" w:rsidRPr="00333132">
        <w:rPr>
          <w:rFonts w:eastAsiaTheme="minorEastAsia"/>
          <w:lang w:eastAsia="en-US"/>
        </w:rPr>
        <w:t>)</w:t>
      </w:r>
    </w:p>
    <w:p w14:paraId="1D4F2E1D" w14:textId="3F710B33" w:rsidR="00DA34F8" w:rsidRPr="00333132" w:rsidRDefault="00F80023" w:rsidP="00CE13EE">
      <w:pPr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6.5.</w:t>
      </w:r>
      <w:r w:rsidR="00DA34F8" w:rsidRPr="00333132">
        <w:rPr>
          <w:rFonts w:eastAsiaTheme="minorHAnsi"/>
          <w:lang w:eastAsia="en-US"/>
        </w:rPr>
        <w:t>8. Интерпретация значений временного индекса.</w:t>
      </w:r>
    </w:p>
    <w:p w14:paraId="01A8DF16" w14:textId="5EB9990F" w:rsidR="00DA34F8" w:rsidRPr="00333132" w:rsidRDefault="00E43EA2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В соответствии с определением (отношение времени поездки в пиковый</w:t>
      </w:r>
      <w:r w:rsidR="00DA34F8" w:rsidRPr="00333132">
        <w:rPr>
          <w:rFonts w:eastAsiaTheme="minorHAnsi"/>
          <w:lang w:eastAsia="en-US"/>
        </w:rPr>
        <w:t xml:space="preserve"> период к времени поездки в свободных условиях движения</w:t>
      </w:r>
      <w:r>
        <w:rPr>
          <w:rFonts w:eastAsiaTheme="minorHAnsi"/>
          <w:lang w:eastAsia="en-US"/>
        </w:rPr>
        <w:t>)</w:t>
      </w:r>
      <w:r w:rsidR="00DA34F8" w:rsidRPr="00333132">
        <w:rPr>
          <w:rFonts w:eastAsiaTheme="minorHAnsi"/>
          <w:lang w:eastAsia="en-US"/>
        </w:rPr>
        <w:t xml:space="preserve"> </w:t>
      </w:r>
      <w:r>
        <w:rPr>
          <w:rFonts w:eastAsiaTheme="minorHAnsi"/>
          <w:lang w:eastAsia="en-US"/>
        </w:rPr>
        <w:t>значение временного индекса всегда превышает единицу</w:t>
      </w:r>
      <w:r w:rsidR="00786547">
        <w:rPr>
          <w:rFonts w:eastAsiaTheme="minorHAnsi"/>
          <w:lang w:eastAsia="en-US"/>
        </w:rPr>
        <w:t xml:space="preserve">. </w:t>
      </w:r>
      <w:r w:rsidR="00DA34F8" w:rsidRPr="00333132">
        <w:rPr>
          <w:rFonts w:eastAsiaTheme="minorHAnsi"/>
          <w:lang w:eastAsia="en-US"/>
        </w:rPr>
        <w:t>Временной индекс указывает количество дополнительного времени</w:t>
      </w:r>
      <w:r w:rsidR="00786547">
        <w:rPr>
          <w:rFonts w:eastAsiaTheme="minorHAnsi"/>
          <w:lang w:eastAsia="en-US"/>
        </w:rPr>
        <w:t>, необходимого для совершения поездки по</w:t>
      </w:r>
      <w:r w:rsidR="00DA34F8" w:rsidRPr="00333132">
        <w:rPr>
          <w:rFonts w:eastAsiaTheme="minorHAnsi"/>
          <w:lang w:eastAsia="en-US"/>
        </w:rPr>
        <w:t xml:space="preserve"> данном</w:t>
      </w:r>
      <w:r w:rsidR="00786547">
        <w:rPr>
          <w:rFonts w:eastAsiaTheme="minorHAnsi"/>
          <w:lang w:eastAsia="en-US"/>
        </w:rPr>
        <w:t>у участку</w:t>
      </w:r>
      <w:r w:rsidR="00DA34F8" w:rsidRPr="00333132">
        <w:rPr>
          <w:rFonts w:eastAsiaTheme="minorHAnsi"/>
          <w:lang w:eastAsia="en-US"/>
        </w:rPr>
        <w:t xml:space="preserve"> сети или сети в целом. Например, значение временного индекса равное 1,5 интерпретируется следующим образом - 30-минутная поездка во внепиковый период займет 45 минут в пиковое время.</w:t>
      </w:r>
    </w:p>
    <w:p w14:paraId="46830C95" w14:textId="6908F2C0" w:rsidR="00DA34F8" w:rsidRPr="00333132" w:rsidRDefault="00DA34F8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Ориентировочные значения временного индекса </w:t>
      </w:r>
      <w:r w:rsidR="00E108A6">
        <w:rPr>
          <w:rFonts w:eastAsiaTheme="minorHAnsi"/>
          <w:lang w:eastAsia="en-US"/>
        </w:rPr>
        <w:t>приведены в</w:t>
      </w:r>
      <w:r w:rsidR="0045232E" w:rsidRPr="00333132">
        <w:rPr>
          <w:rFonts w:eastAsiaTheme="minorHAnsi"/>
          <w:lang w:eastAsia="en-US"/>
        </w:rPr>
        <w:t xml:space="preserve"> таблицах </w:t>
      </w:r>
      <w:r w:rsidR="002B6E5F">
        <w:rPr>
          <w:rFonts w:eastAsiaTheme="minorHAnsi"/>
          <w:lang w:eastAsia="en-US"/>
        </w:rPr>
        <w:t>17 и 18</w:t>
      </w:r>
      <w:r w:rsidR="0045232E" w:rsidRPr="00333132">
        <w:rPr>
          <w:rFonts w:eastAsiaTheme="minorHAnsi"/>
          <w:lang w:eastAsia="en-US"/>
        </w:rPr>
        <w:t>.</w:t>
      </w:r>
    </w:p>
    <w:p w14:paraId="2C8695CF" w14:textId="5AD2CD06" w:rsidR="00DA34F8" w:rsidRPr="00333132" w:rsidRDefault="0045232E" w:rsidP="00E43EA2">
      <w:pPr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Таблица </w:t>
      </w:r>
      <w:r w:rsidR="002B6E5F">
        <w:rPr>
          <w:rFonts w:eastAsiaTheme="minorHAnsi"/>
          <w:lang w:eastAsia="en-US"/>
        </w:rPr>
        <w:t>17</w:t>
      </w:r>
      <w:r w:rsidR="00DA34F8" w:rsidRPr="00333132">
        <w:rPr>
          <w:rFonts w:eastAsiaTheme="minorHAnsi"/>
          <w:lang w:eastAsia="en-US"/>
        </w:rPr>
        <w:t xml:space="preserve"> – Оценка условий движения на сегментах дорог</w:t>
      </w:r>
    </w:p>
    <w:tbl>
      <w:tblPr>
        <w:tblStyle w:val="a3"/>
        <w:tblW w:w="5000" w:type="pct"/>
        <w:jc w:val="center"/>
        <w:tblLook w:val="04A0" w:firstRow="1" w:lastRow="0" w:firstColumn="1" w:lastColumn="0" w:noHBand="0" w:noVBand="1"/>
      </w:tblPr>
      <w:tblGrid>
        <w:gridCol w:w="2660"/>
        <w:gridCol w:w="7193"/>
      </w:tblGrid>
      <w:tr w:rsidR="00DA34F8" w:rsidRPr="00E43EA2" w14:paraId="192E76C1" w14:textId="77777777" w:rsidTr="008C3BEF">
        <w:trPr>
          <w:trHeight w:val="222"/>
          <w:jc w:val="center"/>
        </w:trPr>
        <w:tc>
          <w:tcPr>
            <w:tcW w:w="1350" w:type="pct"/>
            <w:shd w:val="clear" w:color="auto" w:fill="auto"/>
            <w:vAlign w:val="center"/>
          </w:tcPr>
          <w:p w14:paraId="422DF7CC" w14:textId="4AA1D4A6" w:rsidR="00DA34F8" w:rsidRPr="00107AF0" w:rsidRDefault="00DA34F8" w:rsidP="00E43EA2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107AF0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Значение временного индекса</w:t>
            </w:r>
            <w:r w:rsidR="00107AF0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,</w:t>
            </w:r>
            <w:r w:rsidR="00107AF0" w:rsidRPr="00107AF0">
              <w:rPr>
                <w:rFonts w:ascii="Arial Narrow" w:eastAsiaTheme="minorHAnsi" w:hAnsi="Arial Narrow"/>
                <w:b/>
                <w:i/>
                <w:sz w:val="22"/>
                <w:szCs w:val="22"/>
                <w:lang w:eastAsia="en-US"/>
              </w:rPr>
              <w:t xml:space="preserve"> </w:t>
            </w:r>
            <m:oMath>
              <m:sSub>
                <m:sSubPr>
                  <m:ctrlPr>
                    <w:rPr>
                      <w:rFonts w:ascii="Cambria Math" w:eastAsiaTheme="minorHAnsi" w:hAnsi="Cambria Math"/>
                      <w:b/>
                      <w:i/>
                      <w:lang w:eastAsia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HAnsi" w:hAnsi="Cambria Math"/>
                      <w:lang w:eastAsia="en-US"/>
                    </w:rPr>
                    <m:t>I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HAnsi" w:hAnsi="Cambria Math"/>
                      <w:lang w:eastAsia="en-US"/>
                    </w:rPr>
                    <m:t>T</m:t>
                  </m:r>
                </m:sub>
              </m:sSub>
            </m:oMath>
          </w:p>
        </w:tc>
        <w:tc>
          <w:tcPr>
            <w:tcW w:w="3650" w:type="pct"/>
            <w:shd w:val="clear" w:color="auto" w:fill="auto"/>
            <w:vAlign w:val="center"/>
          </w:tcPr>
          <w:p w14:paraId="78881F87" w14:textId="77777777" w:rsidR="00DA34F8" w:rsidRPr="00E43EA2" w:rsidRDefault="00DA34F8" w:rsidP="00E43EA2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Характеристика условий движения</w:t>
            </w:r>
          </w:p>
        </w:tc>
      </w:tr>
      <w:tr w:rsidR="00DA34F8" w:rsidRPr="00E43EA2" w14:paraId="4D1B0072" w14:textId="77777777" w:rsidTr="008C3BEF">
        <w:trPr>
          <w:trHeight w:val="47"/>
          <w:jc w:val="center"/>
        </w:trPr>
        <w:tc>
          <w:tcPr>
            <w:tcW w:w="1350" w:type="pct"/>
            <w:vAlign w:val="center"/>
          </w:tcPr>
          <w:p w14:paraId="268E9591" w14:textId="77777777" w:rsidR="00DA34F8" w:rsidRPr="00E43EA2" w:rsidRDefault="00DA34F8" w:rsidP="00E43EA2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&lt;</w:t>
            </w: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1,15</w:t>
            </w:r>
          </w:p>
        </w:tc>
        <w:tc>
          <w:tcPr>
            <w:tcW w:w="3650" w:type="pct"/>
            <w:vAlign w:val="center"/>
          </w:tcPr>
          <w:p w14:paraId="470CB225" w14:textId="77777777" w:rsidR="00DA34F8" w:rsidRPr="00E43EA2" w:rsidRDefault="00DA34F8" w:rsidP="00E43EA2">
            <w:pPr>
              <w:jc w:val="both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В пиковые периоды не наблюдается ухудшение условий движения</w:t>
            </w:r>
          </w:p>
        </w:tc>
      </w:tr>
      <w:tr w:rsidR="00DA34F8" w:rsidRPr="00E43EA2" w14:paraId="66F6BFDB" w14:textId="77777777" w:rsidTr="008C3BEF">
        <w:trPr>
          <w:trHeight w:val="47"/>
          <w:jc w:val="center"/>
        </w:trPr>
        <w:tc>
          <w:tcPr>
            <w:tcW w:w="1350" w:type="pct"/>
            <w:vAlign w:val="center"/>
          </w:tcPr>
          <w:p w14:paraId="1FECE870" w14:textId="77777777" w:rsidR="00DA34F8" w:rsidRPr="00E43EA2" w:rsidRDefault="00DA34F8" w:rsidP="00E43EA2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1,15 – 1,25</w:t>
            </w:r>
          </w:p>
        </w:tc>
        <w:tc>
          <w:tcPr>
            <w:tcW w:w="3650" w:type="pct"/>
            <w:vAlign w:val="center"/>
          </w:tcPr>
          <w:p w14:paraId="5E9DCE0D" w14:textId="77777777" w:rsidR="00DA34F8" w:rsidRPr="00E43EA2" w:rsidRDefault="00DA34F8" w:rsidP="00E43EA2">
            <w:pPr>
              <w:jc w:val="both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В пиковые периоды наблюдается незначительное ухудшение условий движения</w:t>
            </w:r>
          </w:p>
        </w:tc>
      </w:tr>
      <w:tr w:rsidR="00DA34F8" w:rsidRPr="00E43EA2" w14:paraId="4E3D67B2" w14:textId="77777777" w:rsidTr="008C3BEF">
        <w:trPr>
          <w:trHeight w:val="47"/>
          <w:jc w:val="center"/>
        </w:trPr>
        <w:tc>
          <w:tcPr>
            <w:tcW w:w="1350" w:type="pct"/>
            <w:vAlign w:val="center"/>
          </w:tcPr>
          <w:p w14:paraId="232B2D6C" w14:textId="77777777" w:rsidR="00DA34F8" w:rsidRPr="00E43EA2" w:rsidRDefault="00DA34F8" w:rsidP="00E43EA2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1,25 – 1,4</w:t>
            </w:r>
          </w:p>
        </w:tc>
        <w:tc>
          <w:tcPr>
            <w:tcW w:w="3650" w:type="pct"/>
            <w:vAlign w:val="center"/>
          </w:tcPr>
          <w:p w14:paraId="4A7A3B2F" w14:textId="77777777" w:rsidR="00DA34F8" w:rsidRPr="00E43EA2" w:rsidRDefault="00DA34F8" w:rsidP="00E43EA2">
            <w:pPr>
              <w:jc w:val="both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В пиковые периоды наблюдается ухудшение условий движения</w:t>
            </w:r>
          </w:p>
        </w:tc>
      </w:tr>
      <w:tr w:rsidR="00DA34F8" w:rsidRPr="00E43EA2" w14:paraId="4F7F64B3" w14:textId="77777777" w:rsidTr="008C3BEF">
        <w:trPr>
          <w:trHeight w:val="270"/>
          <w:jc w:val="center"/>
        </w:trPr>
        <w:tc>
          <w:tcPr>
            <w:tcW w:w="1350" w:type="pct"/>
            <w:vAlign w:val="center"/>
          </w:tcPr>
          <w:p w14:paraId="24BFE78A" w14:textId="77777777" w:rsidR="00DA34F8" w:rsidRPr="00E43EA2" w:rsidRDefault="00DA34F8" w:rsidP="00E43EA2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1,4 – 2</w:t>
            </w:r>
          </w:p>
        </w:tc>
        <w:tc>
          <w:tcPr>
            <w:tcW w:w="3650" w:type="pct"/>
            <w:vAlign w:val="center"/>
          </w:tcPr>
          <w:p w14:paraId="712264BC" w14:textId="77777777" w:rsidR="00DA34F8" w:rsidRPr="00E43EA2" w:rsidRDefault="00DA34F8" w:rsidP="00E43EA2">
            <w:pPr>
              <w:jc w:val="both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В пиковые периоды наблюдается значительное ухудшение условий движения</w:t>
            </w:r>
          </w:p>
        </w:tc>
      </w:tr>
      <w:tr w:rsidR="00DA34F8" w:rsidRPr="00E43EA2" w14:paraId="21F682E0" w14:textId="77777777" w:rsidTr="008C3BEF">
        <w:trPr>
          <w:jc w:val="center"/>
        </w:trPr>
        <w:tc>
          <w:tcPr>
            <w:tcW w:w="1350" w:type="pct"/>
            <w:vAlign w:val="center"/>
          </w:tcPr>
          <w:p w14:paraId="65471026" w14:textId="77777777" w:rsidR="00DA34F8" w:rsidRPr="00E43EA2" w:rsidRDefault="00DA34F8" w:rsidP="00E43EA2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&gt;</w:t>
            </w: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3650" w:type="pct"/>
            <w:vAlign w:val="center"/>
          </w:tcPr>
          <w:p w14:paraId="72437BEF" w14:textId="77777777" w:rsidR="00DA34F8" w:rsidRPr="00E43EA2" w:rsidRDefault="00DA34F8" w:rsidP="00E43EA2">
            <w:pPr>
              <w:jc w:val="both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В пиковые периоды сегмент функционирует ненадежно.</w:t>
            </w:r>
          </w:p>
        </w:tc>
      </w:tr>
    </w:tbl>
    <w:p w14:paraId="09079961" w14:textId="513E41A4" w:rsidR="00DA34F8" w:rsidRPr="00333132" w:rsidRDefault="0045232E" w:rsidP="00E43EA2">
      <w:pPr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lastRenderedPageBreak/>
        <w:t xml:space="preserve">Таблица </w:t>
      </w:r>
      <w:r w:rsidR="002B6E5F">
        <w:rPr>
          <w:rFonts w:eastAsiaTheme="minorHAnsi"/>
          <w:lang w:eastAsia="en-US"/>
        </w:rPr>
        <w:t>18</w:t>
      </w:r>
      <w:r w:rsidR="00E43EA2">
        <w:rPr>
          <w:rFonts w:eastAsiaTheme="minorHAnsi"/>
          <w:lang w:eastAsia="en-US"/>
        </w:rPr>
        <w:t xml:space="preserve"> </w:t>
      </w:r>
      <w:r w:rsidR="00E43EA2" w:rsidRPr="00333132">
        <w:rPr>
          <w:rFonts w:eastAsiaTheme="minorHAnsi"/>
          <w:lang w:eastAsia="en-US"/>
        </w:rPr>
        <w:t>–</w:t>
      </w:r>
      <w:r w:rsidR="00DA34F8" w:rsidRPr="00333132">
        <w:rPr>
          <w:rFonts w:eastAsiaTheme="minorHAnsi"/>
          <w:lang w:eastAsia="en-US"/>
        </w:rPr>
        <w:t xml:space="preserve"> Значения временного индекса для городов с различной численностью населения</w:t>
      </w:r>
    </w:p>
    <w:tbl>
      <w:tblPr>
        <w:tblStyle w:val="a3"/>
        <w:tblW w:w="5000" w:type="pct"/>
        <w:jc w:val="center"/>
        <w:tblLook w:val="04A0" w:firstRow="1" w:lastRow="0" w:firstColumn="1" w:lastColumn="0" w:noHBand="0" w:noVBand="1"/>
      </w:tblPr>
      <w:tblGrid>
        <w:gridCol w:w="3651"/>
        <w:gridCol w:w="2126"/>
        <w:gridCol w:w="1843"/>
        <w:gridCol w:w="2233"/>
      </w:tblGrid>
      <w:tr w:rsidR="00DA34F8" w:rsidRPr="00E43EA2" w14:paraId="33A1EDA3" w14:textId="77777777" w:rsidTr="0045365D">
        <w:trPr>
          <w:trHeight w:val="130"/>
          <w:jc w:val="center"/>
        </w:trPr>
        <w:tc>
          <w:tcPr>
            <w:tcW w:w="2932" w:type="pct"/>
            <w:gridSpan w:val="2"/>
            <w:vMerge w:val="restart"/>
            <w:vAlign w:val="center"/>
          </w:tcPr>
          <w:p w14:paraId="0393D517" w14:textId="77777777" w:rsidR="00DA34F8" w:rsidRPr="00E43EA2" w:rsidRDefault="00DA34F8" w:rsidP="00E43EA2">
            <w:pPr>
              <w:jc w:val="center"/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Численность населения города, млн. чел.</w:t>
            </w:r>
          </w:p>
        </w:tc>
        <w:tc>
          <w:tcPr>
            <w:tcW w:w="2068" w:type="pct"/>
            <w:gridSpan w:val="2"/>
            <w:vAlign w:val="center"/>
          </w:tcPr>
          <w:p w14:paraId="59628555" w14:textId="421EF365" w:rsidR="00DA34F8" w:rsidRPr="00E43EA2" w:rsidRDefault="00DA34F8" w:rsidP="00E43EA2">
            <w:pPr>
              <w:jc w:val="center"/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Значения временного индекса</w:t>
            </w:r>
            <w:r w:rsidR="00107AF0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,</w:t>
            </w:r>
            <w:r w:rsidR="00107AF0" w:rsidRPr="00107AF0">
              <w:rPr>
                <w:rFonts w:ascii="Arial Narrow" w:eastAsiaTheme="minorHAnsi" w:hAnsi="Arial Narrow"/>
                <w:b/>
                <w:i/>
                <w:sz w:val="22"/>
                <w:szCs w:val="22"/>
                <w:lang w:eastAsia="en-US"/>
              </w:rPr>
              <w:t xml:space="preserve"> </w:t>
            </w:r>
            <m:oMath>
              <m:sSub>
                <m:sSubPr>
                  <m:ctrlPr>
                    <w:rPr>
                      <w:rFonts w:ascii="Cambria Math" w:eastAsiaTheme="minorHAnsi" w:hAnsi="Cambria Math"/>
                      <w:b/>
                      <w:i/>
                      <w:lang w:eastAsia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HAnsi" w:hAnsi="Cambria Math"/>
                      <w:lang w:eastAsia="en-US"/>
                    </w:rPr>
                    <m:t>I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HAnsi" w:hAnsi="Cambria Math"/>
                      <w:lang w:eastAsia="en-US"/>
                    </w:rPr>
                    <m:t>T</m:t>
                  </m:r>
                </m:sub>
              </m:sSub>
            </m:oMath>
          </w:p>
        </w:tc>
      </w:tr>
      <w:tr w:rsidR="00DA34F8" w:rsidRPr="00E43EA2" w14:paraId="0A5FFA12" w14:textId="77777777" w:rsidTr="0045365D">
        <w:trPr>
          <w:trHeight w:val="56"/>
          <w:jc w:val="center"/>
        </w:trPr>
        <w:tc>
          <w:tcPr>
            <w:tcW w:w="2932" w:type="pct"/>
            <w:gridSpan w:val="2"/>
            <w:vMerge/>
            <w:vAlign w:val="center"/>
          </w:tcPr>
          <w:p w14:paraId="6626654C" w14:textId="77777777" w:rsidR="00DA34F8" w:rsidRPr="00E43EA2" w:rsidRDefault="00DA34F8" w:rsidP="00E43EA2">
            <w:pPr>
              <w:jc w:val="center"/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</w:pPr>
          </w:p>
        </w:tc>
        <w:tc>
          <w:tcPr>
            <w:tcW w:w="935" w:type="pct"/>
            <w:vAlign w:val="center"/>
          </w:tcPr>
          <w:p w14:paraId="6A0901B4" w14:textId="77777777" w:rsidR="00DA34F8" w:rsidRPr="00E43EA2" w:rsidRDefault="00DA34F8" w:rsidP="00E43EA2">
            <w:pPr>
              <w:jc w:val="center"/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Минимальное</w:t>
            </w:r>
          </w:p>
        </w:tc>
        <w:tc>
          <w:tcPr>
            <w:tcW w:w="1133" w:type="pct"/>
            <w:vAlign w:val="center"/>
          </w:tcPr>
          <w:p w14:paraId="76934236" w14:textId="77777777" w:rsidR="00DA34F8" w:rsidRPr="00E43EA2" w:rsidRDefault="00DA34F8" w:rsidP="00E43EA2">
            <w:pPr>
              <w:jc w:val="center"/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Максимальное</w:t>
            </w:r>
          </w:p>
        </w:tc>
      </w:tr>
      <w:tr w:rsidR="00DA34F8" w:rsidRPr="00E43EA2" w14:paraId="7FE3FA9A" w14:textId="77777777" w:rsidTr="003A0CAC">
        <w:trPr>
          <w:trHeight w:val="56"/>
          <w:jc w:val="center"/>
        </w:trPr>
        <w:tc>
          <w:tcPr>
            <w:tcW w:w="1853" w:type="pct"/>
            <w:vMerge w:val="restart"/>
            <w:vAlign w:val="center"/>
          </w:tcPr>
          <w:p w14:paraId="40ED3528" w14:textId="785AA6D7" w:rsidR="00DA34F8" w:rsidRPr="00E43EA2" w:rsidRDefault="00DA34F8" w:rsidP="0045365D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Крупнейшие</w:t>
            </w:r>
            <w:r w:rsidR="0045365D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, </w:t>
            </w:r>
            <w:r w:rsidRPr="00E43EA2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(более 1 млн.</w:t>
            </w:r>
            <w:r w:rsidR="00E43EA2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Pr="00E43EA2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чел)</w:t>
            </w:r>
          </w:p>
        </w:tc>
        <w:tc>
          <w:tcPr>
            <w:tcW w:w="1079" w:type="pct"/>
            <w:vAlign w:val="center"/>
          </w:tcPr>
          <w:p w14:paraId="671D2834" w14:textId="77777777" w:rsidR="00DA34F8" w:rsidRPr="00E43EA2" w:rsidRDefault="00DA34F8" w:rsidP="00E43EA2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более 2</w:t>
            </w:r>
          </w:p>
        </w:tc>
        <w:tc>
          <w:tcPr>
            <w:tcW w:w="935" w:type="pct"/>
            <w:vAlign w:val="center"/>
          </w:tcPr>
          <w:p w14:paraId="649C4993" w14:textId="77777777" w:rsidR="00DA34F8" w:rsidRPr="00E43EA2" w:rsidRDefault="00DA34F8" w:rsidP="00E43EA2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1,2</w:t>
            </w:r>
          </w:p>
        </w:tc>
        <w:tc>
          <w:tcPr>
            <w:tcW w:w="1133" w:type="pct"/>
            <w:vAlign w:val="center"/>
          </w:tcPr>
          <w:p w14:paraId="5ABF81D0" w14:textId="77777777" w:rsidR="00DA34F8" w:rsidRPr="00E43EA2" w:rsidRDefault="00DA34F8" w:rsidP="00E43EA2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1,5</w:t>
            </w:r>
          </w:p>
        </w:tc>
      </w:tr>
      <w:tr w:rsidR="00DA34F8" w:rsidRPr="00E43EA2" w14:paraId="02ECED6C" w14:textId="77777777" w:rsidTr="003A0CAC">
        <w:trPr>
          <w:jc w:val="center"/>
        </w:trPr>
        <w:tc>
          <w:tcPr>
            <w:tcW w:w="1853" w:type="pct"/>
            <w:vMerge/>
            <w:vAlign w:val="center"/>
          </w:tcPr>
          <w:p w14:paraId="6811D151" w14:textId="77777777" w:rsidR="00DA34F8" w:rsidRPr="00E43EA2" w:rsidRDefault="00DA34F8" w:rsidP="00E43EA2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</w:p>
        </w:tc>
        <w:tc>
          <w:tcPr>
            <w:tcW w:w="1079" w:type="pct"/>
            <w:vAlign w:val="center"/>
          </w:tcPr>
          <w:p w14:paraId="0E97F582" w14:textId="77777777" w:rsidR="00DA34F8" w:rsidRPr="00E43EA2" w:rsidRDefault="00DA34F8" w:rsidP="00E43EA2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от 1 до 2</w:t>
            </w:r>
          </w:p>
        </w:tc>
        <w:tc>
          <w:tcPr>
            <w:tcW w:w="935" w:type="pct"/>
            <w:vAlign w:val="center"/>
          </w:tcPr>
          <w:p w14:paraId="76B230F9" w14:textId="77777777" w:rsidR="00DA34F8" w:rsidRPr="00E43EA2" w:rsidRDefault="00DA34F8" w:rsidP="00E43EA2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1,15</w:t>
            </w:r>
          </w:p>
        </w:tc>
        <w:tc>
          <w:tcPr>
            <w:tcW w:w="1133" w:type="pct"/>
            <w:vAlign w:val="center"/>
          </w:tcPr>
          <w:p w14:paraId="2D0DBBDE" w14:textId="77777777" w:rsidR="00DA34F8" w:rsidRPr="00E43EA2" w:rsidRDefault="00DA34F8" w:rsidP="00E43EA2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1,4</w:t>
            </w:r>
          </w:p>
        </w:tc>
      </w:tr>
      <w:tr w:rsidR="00DA34F8" w:rsidRPr="00E43EA2" w14:paraId="5BB2D5AB" w14:textId="77777777" w:rsidTr="003A0CAC">
        <w:trPr>
          <w:jc w:val="center"/>
        </w:trPr>
        <w:tc>
          <w:tcPr>
            <w:tcW w:w="1853" w:type="pct"/>
            <w:vMerge w:val="restart"/>
            <w:vAlign w:val="center"/>
          </w:tcPr>
          <w:p w14:paraId="487363D1" w14:textId="309060C8" w:rsidR="00DA34F8" w:rsidRPr="00E43EA2" w:rsidRDefault="0045365D" w:rsidP="0045365D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Крупные, </w:t>
            </w:r>
            <w:r w:rsidR="00DA34F8" w:rsidRPr="00E43EA2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(от 0,25 до 1 млн.</w:t>
            </w:r>
            <w:r w:rsidR="00E43EA2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E43EA2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чел.)</w:t>
            </w:r>
          </w:p>
        </w:tc>
        <w:tc>
          <w:tcPr>
            <w:tcW w:w="1079" w:type="pct"/>
            <w:vAlign w:val="center"/>
          </w:tcPr>
          <w:p w14:paraId="0DC92744" w14:textId="77777777" w:rsidR="00DA34F8" w:rsidRPr="00E43EA2" w:rsidRDefault="00DA34F8" w:rsidP="00E43EA2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от 0,5 до 1</w:t>
            </w:r>
          </w:p>
        </w:tc>
        <w:tc>
          <w:tcPr>
            <w:tcW w:w="935" w:type="pct"/>
            <w:vAlign w:val="center"/>
          </w:tcPr>
          <w:p w14:paraId="78F4031D" w14:textId="77777777" w:rsidR="00DA34F8" w:rsidRPr="00E43EA2" w:rsidRDefault="00DA34F8" w:rsidP="00E43EA2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1,1</w:t>
            </w:r>
          </w:p>
        </w:tc>
        <w:tc>
          <w:tcPr>
            <w:tcW w:w="1133" w:type="pct"/>
            <w:vAlign w:val="center"/>
          </w:tcPr>
          <w:p w14:paraId="44285E34" w14:textId="77777777" w:rsidR="00DA34F8" w:rsidRPr="00E43EA2" w:rsidRDefault="00DA34F8" w:rsidP="00E43EA2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1,4</w:t>
            </w:r>
          </w:p>
        </w:tc>
      </w:tr>
      <w:tr w:rsidR="00DA34F8" w:rsidRPr="00E43EA2" w14:paraId="0D758A5C" w14:textId="77777777" w:rsidTr="003A0CAC">
        <w:trPr>
          <w:jc w:val="center"/>
        </w:trPr>
        <w:tc>
          <w:tcPr>
            <w:tcW w:w="1853" w:type="pct"/>
            <w:vMerge/>
            <w:vAlign w:val="center"/>
          </w:tcPr>
          <w:p w14:paraId="76BBE6B9" w14:textId="77777777" w:rsidR="00DA34F8" w:rsidRPr="00E43EA2" w:rsidRDefault="00DA34F8" w:rsidP="00E43EA2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</w:p>
        </w:tc>
        <w:tc>
          <w:tcPr>
            <w:tcW w:w="1079" w:type="pct"/>
            <w:vAlign w:val="center"/>
          </w:tcPr>
          <w:p w14:paraId="218F2CBD" w14:textId="77777777" w:rsidR="00DA34F8" w:rsidRPr="00E43EA2" w:rsidRDefault="00DA34F8" w:rsidP="00E43EA2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менее 0,5</w:t>
            </w:r>
          </w:p>
        </w:tc>
        <w:tc>
          <w:tcPr>
            <w:tcW w:w="935" w:type="pct"/>
            <w:vAlign w:val="center"/>
          </w:tcPr>
          <w:p w14:paraId="0CB406EF" w14:textId="77777777" w:rsidR="00DA34F8" w:rsidRPr="00E43EA2" w:rsidRDefault="00DA34F8" w:rsidP="00E43EA2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1,1</w:t>
            </w:r>
          </w:p>
        </w:tc>
        <w:tc>
          <w:tcPr>
            <w:tcW w:w="1133" w:type="pct"/>
            <w:vAlign w:val="center"/>
          </w:tcPr>
          <w:p w14:paraId="717AC21B" w14:textId="77777777" w:rsidR="00DA34F8" w:rsidRPr="00E43EA2" w:rsidRDefault="00DA34F8" w:rsidP="00E43EA2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1,25</w:t>
            </w:r>
          </w:p>
        </w:tc>
      </w:tr>
    </w:tbl>
    <w:p w14:paraId="4A4CC090" w14:textId="1BF8E6EA" w:rsidR="003A0CAC" w:rsidRPr="003F3010" w:rsidRDefault="003A0CAC" w:rsidP="003A0CAC">
      <w:pPr>
        <w:spacing w:before="120" w:line="276" w:lineRule="auto"/>
        <w:ind w:firstLine="709"/>
        <w:jc w:val="both"/>
        <w:rPr>
          <w:rFonts w:eastAsiaTheme="minorHAnsi" w:cstheme="minorBidi"/>
          <w:color w:val="000000" w:themeColor="text1"/>
          <w:lang w:eastAsia="en-US"/>
        </w:rPr>
      </w:pPr>
      <w:r w:rsidRPr="003F3010">
        <w:rPr>
          <w:rFonts w:eastAsiaTheme="minorHAnsi" w:cstheme="minorBidi"/>
          <w:color w:val="000000" w:themeColor="text1"/>
          <w:lang w:eastAsia="en-US"/>
        </w:rPr>
        <w:t xml:space="preserve">Пример </w:t>
      </w:r>
      <w:r w:rsidRPr="003F3010">
        <w:rPr>
          <w:bCs/>
          <w:color w:val="000000" w:themeColor="text1"/>
        </w:rPr>
        <w:t xml:space="preserve">расчета временного индекса приведен в приложении </w:t>
      </w:r>
      <w:r w:rsidR="003F3010" w:rsidRPr="003F3010">
        <w:rPr>
          <w:rFonts w:eastAsiaTheme="minorHAnsi" w:cstheme="minorBidi"/>
          <w:color w:val="000000" w:themeColor="text1"/>
          <w:lang w:eastAsia="en-US"/>
        </w:rPr>
        <w:t>В.7</w:t>
      </w:r>
      <w:r w:rsidRPr="003F3010">
        <w:rPr>
          <w:rFonts w:eastAsiaTheme="minorHAnsi" w:cstheme="minorBidi"/>
          <w:color w:val="000000" w:themeColor="text1"/>
          <w:lang w:eastAsia="en-US"/>
        </w:rPr>
        <w:t xml:space="preserve"> настоящих Рекомендаций.</w:t>
      </w:r>
    </w:p>
    <w:p w14:paraId="323ED9C2" w14:textId="72C2F79E" w:rsidR="00DA34F8" w:rsidRPr="00A077C5" w:rsidRDefault="00F80023" w:rsidP="003F3010">
      <w:pPr>
        <w:spacing w:before="120" w:line="276" w:lineRule="auto"/>
        <w:ind w:firstLine="709"/>
        <w:jc w:val="both"/>
        <w:rPr>
          <w:rFonts w:eastAsiaTheme="minorHAnsi"/>
          <w:b/>
          <w:lang w:eastAsia="en-US"/>
        </w:rPr>
      </w:pPr>
      <w:r w:rsidRPr="00A077C5">
        <w:rPr>
          <w:rFonts w:eastAsiaTheme="minorHAnsi"/>
          <w:b/>
          <w:lang w:eastAsia="en-US"/>
        </w:rPr>
        <w:t>6</w:t>
      </w:r>
      <w:r w:rsidR="00DA34F8" w:rsidRPr="00A077C5">
        <w:rPr>
          <w:rFonts w:eastAsiaTheme="minorHAnsi"/>
          <w:b/>
          <w:lang w:eastAsia="en-US"/>
        </w:rPr>
        <w:t>.6 Уровень обслуживания дорожного движения</w:t>
      </w:r>
    </w:p>
    <w:p w14:paraId="2F247758" w14:textId="7DF71154" w:rsidR="002A4870" w:rsidRDefault="00F80023" w:rsidP="00FD0274">
      <w:pPr>
        <w:spacing w:before="120" w:line="276" w:lineRule="auto"/>
        <w:ind w:firstLine="709"/>
        <w:jc w:val="both"/>
      </w:pPr>
      <w:r>
        <w:rPr>
          <w:rFonts w:eastAsiaTheme="minorHAnsi"/>
          <w:lang w:eastAsia="en-US"/>
        </w:rPr>
        <w:t>6</w:t>
      </w:r>
      <w:r w:rsidR="00FD0274">
        <w:rPr>
          <w:rFonts w:eastAsiaTheme="minorHAnsi"/>
          <w:lang w:eastAsia="en-US"/>
        </w:rPr>
        <w:t xml:space="preserve">.6.1. </w:t>
      </w:r>
      <w:r w:rsidR="00DA34F8" w:rsidRPr="0009571B">
        <w:rPr>
          <w:rFonts w:eastAsiaTheme="minorHAnsi"/>
          <w:lang w:eastAsia="en-US"/>
        </w:rPr>
        <w:t>Уровень обслу</w:t>
      </w:r>
      <w:r w:rsidR="00E43EA2" w:rsidRPr="0009571B">
        <w:rPr>
          <w:rFonts w:eastAsiaTheme="minorHAnsi"/>
          <w:lang w:eastAsia="en-US"/>
        </w:rPr>
        <w:t>живания дорожного движения –</w:t>
      </w:r>
      <w:r w:rsidR="0009571B" w:rsidRPr="0009571B">
        <w:rPr>
          <w:rFonts w:eastAsiaTheme="minorHAnsi"/>
          <w:lang w:eastAsia="en-US"/>
        </w:rPr>
        <w:t xml:space="preserve"> </w:t>
      </w:r>
      <w:r w:rsidR="002A4870" w:rsidRPr="0009571B">
        <w:t>комплексный показатель экономичности, удобства и безопасности движения, характеризующий состояние</w:t>
      </w:r>
      <w:r w:rsidR="0009571B" w:rsidRPr="0009571B">
        <w:t>:</w:t>
      </w:r>
      <w:r w:rsidR="002A4870" w:rsidRPr="0009571B">
        <w:t xml:space="preserve"> транспортного потока </w:t>
      </w:r>
      <w:r w:rsidR="0009571B" w:rsidRPr="0009571B">
        <w:rPr>
          <w:rFonts w:eastAsiaTheme="minorHAnsi"/>
          <w:lang w:eastAsia="en-US"/>
        </w:rPr>
        <w:t>–</w:t>
      </w:r>
      <w:r w:rsidR="0009571B" w:rsidRPr="0009571B">
        <w:t xml:space="preserve"> </w:t>
      </w:r>
      <w:r w:rsidR="002A4870" w:rsidRPr="0009571B">
        <w:t>по условиям скорости</w:t>
      </w:r>
      <w:r w:rsidR="0009571B" w:rsidRPr="0009571B">
        <w:t xml:space="preserve"> движения и </w:t>
      </w:r>
      <w:r w:rsidR="002A4870" w:rsidRPr="0009571B">
        <w:t xml:space="preserve">насыщенности </w:t>
      </w:r>
      <w:r w:rsidR="0057738F">
        <w:rPr>
          <w:rFonts w:eastAsiaTheme="minorHAnsi" w:cstheme="minorBidi"/>
          <w:lang w:eastAsia="en-US"/>
        </w:rPr>
        <w:t>ТС</w:t>
      </w:r>
      <w:r w:rsidR="0009571B" w:rsidRPr="0009571B">
        <w:t xml:space="preserve">; сети улиц и дорог </w:t>
      </w:r>
      <w:r w:rsidR="0009571B" w:rsidRPr="0009571B">
        <w:rPr>
          <w:rFonts w:eastAsiaTheme="minorHAnsi"/>
          <w:lang w:eastAsia="en-US"/>
        </w:rPr>
        <w:t>–</w:t>
      </w:r>
      <w:r w:rsidR="0009571B" w:rsidRPr="0009571B">
        <w:t xml:space="preserve"> загруженностью</w:t>
      </w:r>
      <w:r w:rsidR="002A4870" w:rsidRPr="0009571B">
        <w:t xml:space="preserve"> движением</w:t>
      </w:r>
      <w:r w:rsidR="0009571B" w:rsidRPr="0009571B">
        <w:t>.</w:t>
      </w:r>
    </w:p>
    <w:p w14:paraId="4C58F28B" w14:textId="233814CB" w:rsidR="0095061E" w:rsidRPr="00333132" w:rsidRDefault="0095061E" w:rsidP="0095061E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В отношении объектов</w:t>
      </w:r>
      <w:r w:rsidRPr="00333132">
        <w:rPr>
          <w:rFonts w:eastAsiaTheme="minorHAnsi"/>
          <w:lang w:eastAsia="en-US"/>
        </w:rPr>
        <w:t xml:space="preserve"> транспортной </w:t>
      </w:r>
      <w:r>
        <w:rPr>
          <w:rFonts w:eastAsiaTheme="minorHAnsi"/>
          <w:lang w:eastAsia="en-US"/>
        </w:rPr>
        <w:t>инфраструктуры применимы три</w:t>
      </w:r>
      <w:r w:rsidRPr="00333132">
        <w:rPr>
          <w:rFonts w:eastAsiaTheme="minorHAnsi"/>
          <w:lang w:eastAsia="en-US"/>
        </w:rPr>
        <w:t xml:space="preserve"> группы методов определения уровня обслуживания дорожного движения </w:t>
      </w:r>
      <w:r>
        <w:rPr>
          <w:rFonts w:eastAsiaTheme="minorHAnsi"/>
          <w:lang w:eastAsia="en-US"/>
        </w:rPr>
        <w:t>(расчетные, отчетно-статистические и</w:t>
      </w:r>
      <w:r w:rsidRPr="00333132">
        <w:rPr>
          <w:rFonts w:eastAsiaTheme="minorHAnsi"/>
          <w:lang w:eastAsia="en-US"/>
        </w:rPr>
        <w:t xml:space="preserve"> методы мо</w:t>
      </w:r>
      <w:r>
        <w:rPr>
          <w:rFonts w:eastAsiaTheme="minorHAnsi"/>
          <w:lang w:eastAsia="en-US"/>
        </w:rPr>
        <w:t>делирования дорожного движения),</w:t>
      </w:r>
      <w:r w:rsidRPr="00333132">
        <w:rPr>
          <w:rFonts w:eastAsiaTheme="minorHAnsi"/>
          <w:lang w:eastAsia="en-US"/>
        </w:rPr>
        <w:t xml:space="preserve"> по </w:t>
      </w:r>
      <w:r>
        <w:rPr>
          <w:rFonts w:eastAsiaTheme="minorHAnsi"/>
          <w:lang w:eastAsia="en-US"/>
        </w:rPr>
        <w:t>значениям:</w:t>
      </w:r>
      <w:r w:rsidRPr="00333132">
        <w:rPr>
          <w:rFonts w:eastAsiaTheme="minorHAnsi"/>
          <w:lang w:eastAsia="en-US"/>
        </w:rPr>
        <w:t xml:space="preserve"> времени задержки</w:t>
      </w:r>
      <w:r>
        <w:rPr>
          <w:rFonts w:eastAsiaTheme="minorHAnsi"/>
          <w:lang w:eastAsia="en-US"/>
        </w:rPr>
        <w:t>, скорости,</w:t>
      </w:r>
      <w:r w:rsidRPr="00333132">
        <w:rPr>
          <w:rFonts w:eastAsiaTheme="minorHAnsi"/>
          <w:lang w:eastAsia="en-US"/>
        </w:rPr>
        <w:t xml:space="preserve"> плотности </w:t>
      </w:r>
      <w:r>
        <w:rPr>
          <w:rFonts w:eastAsiaTheme="minorHAnsi"/>
          <w:lang w:eastAsia="en-US"/>
        </w:rPr>
        <w:t xml:space="preserve">и интенсивности </w:t>
      </w:r>
      <w:r w:rsidRPr="00333132">
        <w:rPr>
          <w:rFonts w:eastAsiaTheme="minorHAnsi"/>
          <w:lang w:eastAsia="en-US"/>
        </w:rPr>
        <w:t>движения.</w:t>
      </w:r>
    </w:p>
    <w:p w14:paraId="0B5DAE84" w14:textId="3EA2CB9C" w:rsidR="0095061E" w:rsidRPr="00333132" w:rsidRDefault="0095061E" w:rsidP="0095061E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Уровень обслуживания дорожного движения может быть определен для любого объекта транспортной инфраструктуры, предназначенного для </w:t>
      </w:r>
      <w:r w:rsidR="0057738F">
        <w:rPr>
          <w:rFonts w:eastAsiaTheme="minorHAnsi" w:cstheme="minorBidi"/>
          <w:lang w:eastAsia="en-US"/>
        </w:rPr>
        <w:t>ТС</w:t>
      </w:r>
      <w:r>
        <w:rPr>
          <w:rFonts w:eastAsiaTheme="minorHAnsi"/>
          <w:lang w:eastAsia="en-US"/>
        </w:rPr>
        <w:t>, пешеходов, велосипедистов. При определении</w:t>
      </w:r>
      <w:r w:rsidRPr="00333132">
        <w:rPr>
          <w:rFonts w:eastAsiaTheme="minorHAnsi"/>
          <w:lang w:eastAsia="en-US"/>
        </w:rPr>
        <w:t xml:space="preserve"> уровня обслуживания </w:t>
      </w:r>
      <w:r>
        <w:rPr>
          <w:rFonts w:eastAsiaTheme="minorHAnsi"/>
          <w:lang w:eastAsia="en-US"/>
        </w:rPr>
        <w:t xml:space="preserve">используются показатели </w:t>
      </w:r>
      <w:r w:rsidRPr="00333132">
        <w:rPr>
          <w:rFonts w:eastAsiaTheme="minorHAnsi"/>
          <w:lang w:eastAsia="en-US"/>
        </w:rPr>
        <w:t>пропускной способности объек</w:t>
      </w:r>
      <w:r>
        <w:rPr>
          <w:rFonts w:eastAsiaTheme="minorHAnsi"/>
          <w:lang w:eastAsia="en-US"/>
        </w:rPr>
        <w:t xml:space="preserve">тов транспортной инфраструктуры и скорости свободного движения, устанавливаемые расчетом </w:t>
      </w:r>
      <w:r w:rsidRPr="00333132">
        <w:rPr>
          <w:rFonts w:eastAsiaTheme="minorHAnsi"/>
          <w:lang w:eastAsia="en-US"/>
        </w:rPr>
        <w:t xml:space="preserve">или </w:t>
      </w:r>
      <w:r>
        <w:rPr>
          <w:rFonts w:eastAsiaTheme="minorHAnsi"/>
          <w:lang w:eastAsia="en-US"/>
        </w:rPr>
        <w:t>посредством нормативной, методической или проектной документации на соответствующий инфраструктурный объект</w:t>
      </w:r>
      <w:r w:rsidRPr="00333132">
        <w:rPr>
          <w:rFonts w:eastAsiaTheme="minorHAnsi"/>
          <w:lang w:eastAsia="en-US"/>
        </w:rPr>
        <w:t>.</w:t>
      </w:r>
    </w:p>
    <w:p w14:paraId="23FCC6A3" w14:textId="77777777" w:rsidR="0095061E" w:rsidRPr="00333132" w:rsidRDefault="0095061E" w:rsidP="0095061E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Уровень обслуживания движения может меняться по длине дороги и для каждого участка в течение суток, месяца, года.</w:t>
      </w:r>
    </w:p>
    <w:p w14:paraId="7EE2BC3E" w14:textId="191663FF" w:rsidR="0009571B" w:rsidRPr="0009571B" w:rsidRDefault="00DA34F8" w:rsidP="0009571B">
      <w:pPr>
        <w:spacing w:line="276" w:lineRule="auto"/>
        <w:ind w:firstLine="709"/>
        <w:jc w:val="both"/>
        <w:rPr>
          <w:rFonts w:eastAsiaTheme="minorHAnsi"/>
          <w:spacing w:val="-2"/>
          <w:lang w:eastAsia="en-US"/>
        </w:rPr>
      </w:pPr>
      <w:r w:rsidRPr="0009571B">
        <w:rPr>
          <w:rFonts w:eastAsiaTheme="minorHAnsi"/>
          <w:b/>
          <w:spacing w:val="-2"/>
          <w:lang w:eastAsia="en-US"/>
        </w:rPr>
        <w:t>Уровень A.</w:t>
      </w:r>
      <w:r w:rsidRPr="0009571B">
        <w:rPr>
          <w:rFonts w:eastAsiaTheme="minorHAnsi"/>
          <w:spacing w:val="-2"/>
          <w:lang w:eastAsia="en-US"/>
        </w:rPr>
        <w:t xml:space="preserve"> Средняя скорость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09571B">
        <w:rPr>
          <w:rFonts w:eastAsiaTheme="minorHAnsi"/>
          <w:spacing w:val="-2"/>
          <w:lang w:eastAsia="en-US"/>
        </w:rPr>
        <w:t xml:space="preserve"> </w:t>
      </w:r>
      <w:r w:rsidRPr="0009571B">
        <w:rPr>
          <w:rFonts w:eastAsiaTheme="minorHAnsi"/>
          <w:spacing w:val="-2"/>
          <w:lang w:eastAsia="en-US"/>
        </w:rPr>
        <w:t xml:space="preserve">составляет не менее 90% скорости, соответствующей условиям свободного движения для данной категории дорог. Средняя задержка </w:t>
      </w:r>
      <w:r w:rsidR="0057738F">
        <w:rPr>
          <w:rFonts w:eastAsiaTheme="minorHAnsi" w:cstheme="minorBidi"/>
          <w:lang w:eastAsia="en-US"/>
        </w:rPr>
        <w:t>ТС</w:t>
      </w:r>
      <w:r w:rsidR="0057738F" w:rsidRPr="0009571B">
        <w:rPr>
          <w:rFonts w:eastAsiaTheme="minorHAnsi"/>
          <w:spacing w:val="-2"/>
          <w:lang w:eastAsia="en-US"/>
        </w:rPr>
        <w:t xml:space="preserve"> </w:t>
      </w:r>
      <w:r w:rsidRPr="0009571B">
        <w:rPr>
          <w:rFonts w:eastAsiaTheme="minorHAnsi"/>
          <w:spacing w:val="-2"/>
          <w:lang w:eastAsia="en-US"/>
        </w:rPr>
        <w:t>на регулируемых пересечениях составляет менее 10 секунд.</w:t>
      </w:r>
      <w:r w:rsidR="0009571B" w:rsidRPr="0009571B">
        <w:rPr>
          <w:rFonts w:eastAsiaTheme="minorHAnsi"/>
          <w:spacing w:val="-2"/>
          <w:lang w:eastAsia="en-US"/>
        </w:rPr>
        <w:t xml:space="preserve"> Уровень обслуживания A соответствует условиям, при которых отсутствует взаимодействие между </w:t>
      </w:r>
      <w:r w:rsidR="0057738F">
        <w:rPr>
          <w:rFonts w:eastAsiaTheme="minorHAnsi" w:cstheme="minorBidi"/>
          <w:lang w:eastAsia="en-US"/>
        </w:rPr>
        <w:t>ТС</w:t>
      </w:r>
      <w:r w:rsidR="0009571B" w:rsidRPr="0009571B">
        <w:rPr>
          <w:rFonts w:eastAsiaTheme="minorHAnsi"/>
          <w:spacing w:val="-2"/>
          <w:lang w:eastAsia="en-US"/>
        </w:rPr>
        <w:t>. Максимальная интенсивность движения не превышает 20% от пропускной способности. Водители свободны в выборе скоростей. Скорость практически не снижается с ростом интенсивности движения. По мере увеличения загрузки число ДТП несколько уменьшается, но практически все они имеют тяжелые последствия.</w:t>
      </w:r>
    </w:p>
    <w:p w14:paraId="2F6BD02E" w14:textId="4DF61F42" w:rsidR="0009571B" w:rsidRPr="00333132" w:rsidRDefault="00DA34F8" w:rsidP="0009571B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09571B">
        <w:rPr>
          <w:rFonts w:eastAsiaTheme="minorHAnsi"/>
          <w:b/>
          <w:lang w:eastAsia="en-US"/>
        </w:rPr>
        <w:t>Уровень B.</w:t>
      </w:r>
      <w:r w:rsidRPr="00333132">
        <w:rPr>
          <w:rFonts w:eastAsiaTheme="minorHAnsi"/>
          <w:lang w:eastAsia="en-US"/>
        </w:rPr>
        <w:t xml:space="preserve"> Средняя скорость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составляет 70</w:t>
      </w:r>
      <w:r w:rsidR="0009571B">
        <w:rPr>
          <w:rFonts w:eastAsiaTheme="minorHAnsi"/>
          <w:lang w:eastAsia="en-US"/>
        </w:rPr>
        <w:t xml:space="preserve"> </w:t>
      </w:r>
      <w:r w:rsidR="0009571B" w:rsidRPr="00333132">
        <w:rPr>
          <w:rFonts w:eastAsiaTheme="minorEastAsia"/>
          <w:lang w:eastAsia="en-US"/>
        </w:rPr>
        <w:t>–</w:t>
      </w:r>
      <w:r w:rsidR="0009571B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 xml:space="preserve">90% скорости, соответствующей условиям свободного движения для данной категории дорог. Средняя задержка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на регулируемых пересечениях составляет 10</w:t>
      </w:r>
      <w:r w:rsidR="0009571B">
        <w:rPr>
          <w:rFonts w:eastAsiaTheme="minorHAnsi"/>
          <w:lang w:eastAsia="en-US"/>
        </w:rPr>
        <w:t xml:space="preserve"> </w:t>
      </w:r>
      <w:r w:rsidR="0009571B" w:rsidRPr="00333132">
        <w:rPr>
          <w:rFonts w:eastAsiaTheme="minorEastAsia"/>
          <w:lang w:eastAsia="en-US"/>
        </w:rPr>
        <w:t>–</w:t>
      </w:r>
      <w:r w:rsidR="0009571B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20 секунд.</w:t>
      </w:r>
      <w:r w:rsidR="0009571B">
        <w:rPr>
          <w:rFonts w:eastAsiaTheme="minorHAnsi"/>
          <w:lang w:eastAsia="en-US"/>
        </w:rPr>
        <w:t xml:space="preserve"> </w:t>
      </w:r>
      <w:r w:rsidR="0009571B" w:rsidRPr="00333132">
        <w:rPr>
          <w:rFonts w:eastAsiaTheme="minorHAnsi"/>
          <w:lang w:eastAsia="en-US"/>
        </w:rPr>
        <w:t xml:space="preserve">При уровне обслуживания B проявляется взаимодействие между </w:t>
      </w:r>
      <w:r w:rsidR="0057738F">
        <w:rPr>
          <w:rFonts w:eastAsiaTheme="minorHAnsi" w:cstheme="minorBidi"/>
          <w:lang w:eastAsia="en-US"/>
        </w:rPr>
        <w:t>ТС</w:t>
      </w:r>
      <w:r w:rsidR="0009571B" w:rsidRPr="00333132">
        <w:rPr>
          <w:rFonts w:eastAsiaTheme="minorHAnsi"/>
          <w:lang w:eastAsia="en-US"/>
        </w:rPr>
        <w:t xml:space="preserve">, возникают отдельные группы </w:t>
      </w:r>
      <w:r w:rsidR="0057738F">
        <w:rPr>
          <w:rFonts w:eastAsiaTheme="minorHAnsi" w:cstheme="minorBidi"/>
          <w:lang w:eastAsia="en-US"/>
        </w:rPr>
        <w:t>ТС</w:t>
      </w:r>
      <w:r w:rsidR="0009571B" w:rsidRPr="00333132">
        <w:rPr>
          <w:rFonts w:eastAsiaTheme="minorHAnsi"/>
          <w:lang w:eastAsia="en-US"/>
        </w:rPr>
        <w:t xml:space="preserve">, увеличивается число обгонов. При верхней границе </w:t>
      </w:r>
      <w:r w:rsidR="0009571B">
        <w:rPr>
          <w:rFonts w:eastAsiaTheme="minorHAnsi"/>
          <w:lang w:eastAsia="en-US"/>
        </w:rPr>
        <w:t xml:space="preserve">уровня </w:t>
      </w:r>
      <w:r w:rsidR="0009571B" w:rsidRPr="00333132">
        <w:rPr>
          <w:rFonts w:eastAsiaTheme="minorHAnsi"/>
          <w:lang w:eastAsia="en-US"/>
        </w:rPr>
        <w:t>обслуживания B число обгонов наибольшее. Максимальная скорость на горизонтальном участке составляет примерно 80% от скорости в свободных услови</w:t>
      </w:r>
      <w:r w:rsidR="0009571B">
        <w:rPr>
          <w:rFonts w:eastAsiaTheme="minorHAnsi"/>
          <w:lang w:eastAsia="en-US"/>
        </w:rPr>
        <w:t xml:space="preserve">ях, максимальная интенсивность </w:t>
      </w:r>
      <w:r w:rsidR="0009571B" w:rsidRPr="00333132">
        <w:rPr>
          <w:rFonts w:eastAsiaTheme="minorEastAsia"/>
          <w:lang w:eastAsia="en-US"/>
        </w:rPr>
        <w:t>–</w:t>
      </w:r>
      <w:r w:rsidR="0009571B" w:rsidRPr="00333132">
        <w:rPr>
          <w:rFonts w:eastAsiaTheme="minorHAnsi"/>
          <w:lang w:eastAsia="en-US"/>
        </w:rPr>
        <w:t xml:space="preserve"> 50% от пропускной способности. Скорости движения быстро снижаются по мере роста интенсивности. Число ДТП увеличивается с ростом интенсивности движения.</w:t>
      </w:r>
    </w:p>
    <w:p w14:paraId="3B78219B" w14:textId="1E96F4C4" w:rsidR="009B3A3F" w:rsidRPr="009B3A3F" w:rsidRDefault="00DA34F8" w:rsidP="009B3A3F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9B3A3F">
        <w:rPr>
          <w:rFonts w:eastAsiaTheme="minorHAnsi"/>
          <w:b/>
          <w:lang w:eastAsia="en-US"/>
        </w:rPr>
        <w:lastRenderedPageBreak/>
        <w:t>Уровень C.</w:t>
      </w:r>
      <w:r w:rsidRPr="00333132">
        <w:rPr>
          <w:rFonts w:eastAsiaTheme="minorHAnsi"/>
          <w:lang w:eastAsia="en-US"/>
        </w:rPr>
        <w:t xml:space="preserve"> Средняя скорость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>
        <w:rPr>
          <w:rFonts w:eastAsiaTheme="minorHAnsi"/>
          <w:lang w:eastAsia="en-US"/>
        </w:rPr>
        <w:t xml:space="preserve"> </w:t>
      </w:r>
      <w:r w:rsidR="009B3A3F">
        <w:rPr>
          <w:rFonts w:eastAsiaTheme="minorHAnsi"/>
          <w:lang w:eastAsia="en-US"/>
        </w:rPr>
        <w:t xml:space="preserve">составляет 50 </w:t>
      </w:r>
      <w:r w:rsidR="009B3A3F" w:rsidRPr="00333132">
        <w:rPr>
          <w:rFonts w:eastAsiaTheme="minorEastAsia"/>
          <w:lang w:eastAsia="en-US"/>
        </w:rPr>
        <w:t>–</w:t>
      </w:r>
      <w:r w:rsidR="009B3A3F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 xml:space="preserve">70% скорости, соответствующей условиям свободного движения для данной категории дорог. Средняя задержка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на регулиру</w:t>
      </w:r>
      <w:r w:rsidR="009B3A3F">
        <w:rPr>
          <w:rFonts w:eastAsiaTheme="minorHAnsi"/>
          <w:lang w:eastAsia="en-US"/>
        </w:rPr>
        <w:t xml:space="preserve">емых пересечениях составляет 20 </w:t>
      </w:r>
      <w:r w:rsidR="009B3A3F" w:rsidRPr="00333132">
        <w:rPr>
          <w:rFonts w:eastAsiaTheme="minorEastAsia"/>
          <w:lang w:eastAsia="en-US"/>
        </w:rPr>
        <w:t>–</w:t>
      </w:r>
      <w:r w:rsidR="009B3A3F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35 секунд.</w:t>
      </w:r>
      <w:r w:rsidR="009B3A3F">
        <w:rPr>
          <w:rFonts w:eastAsiaTheme="minorHAnsi"/>
          <w:lang w:eastAsia="en-US"/>
        </w:rPr>
        <w:t xml:space="preserve"> </w:t>
      </w:r>
      <w:r w:rsidR="009B3A3F" w:rsidRPr="009B3A3F">
        <w:rPr>
          <w:rFonts w:eastAsiaTheme="minorHAnsi" w:cstheme="minorBidi"/>
          <w:color w:val="000000" w:themeColor="text1"/>
          <w:lang w:eastAsia="en-US"/>
        </w:rPr>
        <w:t>При уровне обслуживания C происходит дальнейший рост интенсивности движения, что приводи</w:t>
      </w:r>
      <w:r w:rsidR="009B3A3F">
        <w:rPr>
          <w:rFonts w:eastAsiaTheme="minorHAnsi" w:cstheme="minorBidi"/>
          <w:color w:val="000000" w:themeColor="text1"/>
          <w:lang w:eastAsia="en-US"/>
        </w:rPr>
        <w:t xml:space="preserve">т к появлению колонн </w:t>
      </w:r>
      <w:r w:rsidR="0057738F">
        <w:rPr>
          <w:rFonts w:eastAsiaTheme="minorHAnsi" w:cstheme="minorBidi"/>
          <w:lang w:eastAsia="en-US"/>
        </w:rPr>
        <w:t>ТС</w:t>
      </w:r>
      <w:r w:rsidR="009B3A3F" w:rsidRPr="009B3A3F">
        <w:rPr>
          <w:rFonts w:eastAsiaTheme="minorHAnsi" w:cstheme="minorBidi"/>
          <w:color w:val="000000" w:themeColor="text1"/>
          <w:lang w:eastAsia="en-US"/>
        </w:rPr>
        <w:t>. Максимальная интенсивность составляет 75% от пропускной способности. Число обгонов сокращается по мере приближения интенсивности к предельной для данного уровня. Максимальная скорость на горизонтальном участке составляет 70% от скорости в свободных условиях, отмечаются колебания интенсивности движения в течение часа. С ростом интенсивности движения скорости снижаются незначительно. Общее число ДТП увеличивается с ростом интенсивности движения.</w:t>
      </w:r>
    </w:p>
    <w:p w14:paraId="22BD0144" w14:textId="7DFE9096" w:rsidR="009B3A3F" w:rsidRPr="009B3A3F" w:rsidRDefault="00DA34F8" w:rsidP="009B3A3F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9B3A3F">
        <w:rPr>
          <w:rFonts w:eastAsiaTheme="minorHAnsi"/>
          <w:b/>
          <w:lang w:eastAsia="en-US"/>
        </w:rPr>
        <w:t>Уровень D.</w:t>
      </w:r>
      <w:r w:rsidRPr="00333132">
        <w:rPr>
          <w:rFonts w:eastAsiaTheme="minorHAnsi"/>
          <w:lang w:eastAsia="en-US"/>
        </w:rPr>
        <w:t xml:space="preserve"> Средняя скорость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со</w:t>
      </w:r>
      <w:r w:rsidR="009B3A3F">
        <w:rPr>
          <w:rFonts w:eastAsiaTheme="minorHAnsi"/>
          <w:lang w:eastAsia="en-US"/>
        </w:rPr>
        <w:t xml:space="preserve">ставляет 40 </w:t>
      </w:r>
      <w:r w:rsidR="009B3A3F" w:rsidRPr="00333132">
        <w:rPr>
          <w:rFonts w:eastAsiaTheme="minorEastAsia"/>
          <w:lang w:eastAsia="en-US"/>
        </w:rPr>
        <w:t>–</w:t>
      </w:r>
      <w:r w:rsidR="009B3A3F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 xml:space="preserve">50% скорости, соответствующей условиям свободного движения для данной категории дорог. Средняя задержка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на регулиру</w:t>
      </w:r>
      <w:r w:rsidR="009B3A3F">
        <w:rPr>
          <w:rFonts w:eastAsiaTheme="minorHAnsi"/>
          <w:lang w:eastAsia="en-US"/>
        </w:rPr>
        <w:t xml:space="preserve">емых пересечениях составляет 35 </w:t>
      </w:r>
      <w:r w:rsidR="009B3A3F" w:rsidRPr="00333132">
        <w:rPr>
          <w:rFonts w:eastAsiaTheme="minorEastAsia"/>
          <w:lang w:eastAsia="en-US"/>
        </w:rPr>
        <w:t>–</w:t>
      </w:r>
      <w:r w:rsidR="009B3A3F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55 секунд.</w:t>
      </w:r>
      <w:r w:rsidR="009B3A3F">
        <w:rPr>
          <w:rFonts w:eastAsiaTheme="minorHAnsi"/>
          <w:lang w:eastAsia="en-US"/>
        </w:rPr>
        <w:t xml:space="preserve"> </w:t>
      </w:r>
      <w:r w:rsidR="009B3A3F" w:rsidRPr="009B3A3F">
        <w:rPr>
          <w:rFonts w:eastAsiaTheme="minorHAnsi" w:cstheme="minorBidi"/>
          <w:color w:val="000000" w:themeColor="text1"/>
          <w:lang w:eastAsia="en-US"/>
        </w:rPr>
        <w:t xml:space="preserve">При уровне обслуживания D скорость начинает уменьшаться с увеличением загрузки дороги движением, плотность движения резко возрастает. Свобода маневрирования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9B3A3F">
        <w:rPr>
          <w:rFonts w:eastAsiaTheme="minorHAnsi" w:cstheme="minorBidi"/>
          <w:color w:val="000000" w:themeColor="text1"/>
          <w:lang w:eastAsia="en-US"/>
        </w:rPr>
        <w:t xml:space="preserve"> </w:t>
      </w:r>
      <w:r w:rsidR="009B3A3F" w:rsidRPr="009B3A3F">
        <w:rPr>
          <w:rFonts w:eastAsiaTheme="minorHAnsi" w:cstheme="minorBidi"/>
          <w:color w:val="000000" w:themeColor="text1"/>
          <w:lang w:eastAsia="en-US"/>
        </w:rPr>
        <w:t>ограничена, водители ощущают снижение физического и психологического уровней комфорта. Даже при небольших ДТП возникают заторы, связанные с отсутствием возможности объезда мест совершения ДТП.</w:t>
      </w:r>
    </w:p>
    <w:p w14:paraId="47E64A3F" w14:textId="73B3689C" w:rsidR="009B3A3F" w:rsidRPr="009B3A3F" w:rsidRDefault="009B3A3F" w:rsidP="009B3A3F">
      <w:pPr>
        <w:spacing w:line="276" w:lineRule="auto"/>
        <w:ind w:firstLine="709"/>
        <w:jc w:val="both"/>
        <w:rPr>
          <w:rFonts w:eastAsiaTheme="minorHAnsi" w:cstheme="minorBidi"/>
          <w:color w:val="000000" w:themeColor="text1"/>
          <w:lang w:eastAsia="en-US"/>
        </w:rPr>
      </w:pPr>
      <w:r w:rsidRPr="009B3A3F">
        <w:rPr>
          <w:rFonts w:eastAsiaTheme="minorHAnsi" w:cstheme="minorBidi"/>
          <w:color w:val="000000" w:themeColor="text1"/>
          <w:lang w:eastAsia="en-US"/>
        </w:rPr>
        <w:t xml:space="preserve">При уровне обслуживания D формируется колонное движение с небольшими разрывами между ними. Обгоны отсутствуют. Между проходами </w:t>
      </w:r>
      <w:r w:rsidR="00120BEF">
        <w:rPr>
          <w:rFonts w:eastAsiaTheme="minorHAnsi"/>
          <w:spacing w:val="-2"/>
          <w:lang w:eastAsia="en-US"/>
        </w:rPr>
        <w:t>ТС</w:t>
      </w:r>
      <w:r w:rsidRPr="009B3A3F">
        <w:rPr>
          <w:rFonts w:eastAsiaTheme="minorHAnsi" w:cstheme="minorBidi"/>
          <w:color w:val="000000" w:themeColor="text1"/>
          <w:lang w:eastAsia="en-US"/>
        </w:rPr>
        <w:t xml:space="preserve"> в потоке преобладают интервалы меньше 2 с. На</w:t>
      </w:r>
      <w:r>
        <w:rPr>
          <w:rFonts w:eastAsiaTheme="minorHAnsi" w:cstheme="minorBidi"/>
          <w:color w:val="000000" w:themeColor="text1"/>
          <w:lang w:eastAsia="en-US"/>
        </w:rPr>
        <w:t>ибольшая скорость составляет 50</w:t>
      </w:r>
      <w:r>
        <w:rPr>
          <w:rFonts w:eastAsiaTheme="minorHAnsi"/>
          <w:lang w:eastAsia="en-US"/>
        </w:rPr>
        <w:t xml:space="preserve"> </w:t>
      </w:r>
      <w:r w:rsidRPr="00333132">
        <w:rPr>
          <w:rFonts w:eastAsiaTheme="minorEastAsia"/>
          <w:lang w:eastAsia="en-US"/>
        </w:rPr>
        <w:t>–</w:t>
      </w:r>
      <w:r>
        <w:rPr>
          <w:rFonts w:eastAsiaTheme="minorHAnsi"/>
          <w:lang w:eastAsia="en-US"/>
        </w:rPr>
        <w:t xml:space="preserve"> </w:t>
      </w:r>
      <w:r w:rsidRPr="009B3A3F">
        <w:rPr>
          <w:rFonts w:eastAsiaTheme="minorHAnsi" w:cstheme="minorBidi"/>
          <w:color w:val="000000" w:themeColor="text1"/>
          <w:lang w:eastAsia="en-US"/>
        </w:rPr>
        <w:t>55% от скорости движения в свободных условиях. Скорости движения с ростом интенсивности меняются незначительно. Число ДТП непрерывно увеличивается и начинает несколько снижаться при интенсивности движения, близкой к пропускной способности.</w:t>
      </w:r>
    </w:p>
    <w:p w14:paraId="66400251" w14:textId="00A3D9E5" w:rsidR="009B3A3F" w:rsidRPr="009B3A3F" w:rsidRDefault="00DA34F8" w:rsidP="009B3A3F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9B3A3F">
        <w:rPr>
          <w:rFonts w:eastAsiaTheme="minorHAnsi"/>
          <w:b/>
          <w:lang w:eastAsia="en-US"/>
        </w:rPr>
        <w:t>Уровень E</w:t>
      </w:r>
      <w:r w:rsidRPr="00333132">
        <w:rPr>
          <w:rFonts w:eastAsiaTheme="minorHAnsi"/>
          <w:lang w:eastAsia="en-US"/>
        </w:rPr>
        <w:t xml:space="preserve">. Средняя скорость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составл</w:t>
      </w:r>
      <w:r w:rsidR="009B3A3F">
        <w:rPr>
          <w:rFonts w:eastAsiaTheme="minorHAnsi"/>
          <w:lang w:eastAsia="en-US"/>
        </w:rPr>
        <w:t xml:space="preserve">яет 33 </w:t>
      </w:r>
      <w:r w:rsidR="009B3A3F" w:rsidRPr="00333132">
        <w:rPr>
          <w:rFonts w:eastAsiaTheme="minorEastAsia"/>
          <w:lang w:eastAsia="en-US"/>
        </w:rPr>
        <w:t>–</w:t>
      </w:r>
      <w:r w:rsidR="009B3A3F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 xml:space="preserve">40% скорости, соответствующей условиям свободного движения для данной категории дорог. Средняя задержка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на регулиру</w:t>
      </w:r>
      <w:r w:rsidR="009B3A3F">
        <w:rPr>
          <w:rFonts w:eastAsiaTheme="minorHAnsi"/>
          <w:lang w:eastAsia="en-US"/>
        </w:rPr>
        <w:t xml:space="preserve">емых пересечениях составляет 55 </w:t>
      </w:r>
      <w:r w:rsidR="009B3A3F" w:rsidRPr="00333132">
        <w:rPr>
          <w:rFonts w:eastAsiaTheme="minorEastAsia"/>
          <w:lang w:eastAsia="en-US"/>
        </w:rPr>
        <w:t>–</w:t>
      </w:r>
      <w:r w:rsidR="009B3A3F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80 секунд.</w:t>
      </w:r>
      <w:r w:rsidR="009B3A3F">
        <w:rPr>
          <w:rFonts w:eastAsiaTheme="minorHAnsi"/>
          <w:lang w:eastAsia="en-US"/>
        </w:rPr>
        <w:t xml:space="preserve"> </w:t>
      </w:r>
      <w:r w:rsidR="009B3A3F" w:rsidRPr="009B3A3F">
        <w:rPr>
          <w:rFonts w:eastAsiaTheme="minorHAnsi" w:cstheme="minorBidi"/>
          <w:color w:val="000000" w:themeColor="text1"/>
          <w:lang w:eastAsia="en-US"/>
        </w:rPr>
        <w:t>При уровне обслуживания E автомобильная дорога функционирует в режиме пр</w:t>
      </w:r>
      <w:r w:rsidR="009B3A3F">
        <w:rPr>
          <w:rFonts w:eastAsiaTheme="minorHAnsi" w:cstheme="minorBidi"/>
          <w:color w:val="000000" w:themeColor="text1"/>
          <w:lang w:eastAsia="en-US"/>
        </w:rPr>
        <w:t xml:space="preserve">опускной способности, </w:t>
      </w:r>
      <w:r w:rsidR="0057738F">
        <w:rPr>
          <w:rFonts w:eastAsiaTheme="minorHAnsi" w:cstheme="minorBidi"/>
          <w:lang w:eastAsia="en-US"/>
        </w:rPr>
        <w:t>ТС</w:t>
      </w:r>
      <w:r w:rsidR="0057738F" w:rsidRPr="009B3A3F">
        <w:rPr>
          <w:rFonts w:eastAsiaTheme="minorHAnsi" w:cstheme="minorBidi"/>
          <w:color w:val="000000" w:themeColor="text1"/>
          <w:lang w:eastAsia="en-US"/>
        </w:rPr>
        <w:t xml:space="preserve"> </w:t>
      </w:r>
      <w:r w:rsidR="009B3A3F" w:rsidRPr="009B3A3F">
        <w:rPr>
          <w:rFonts w:eastAsiaTheme="minorHAnsi" w:cstheme="minorBidi"/>
          <w:color w:val="000000" w:themeColor="text1"/>
          <w:lang w:eastAsia="en-US"/>
        </w:rPr>
        <w:t>движутся непрерывной колонной с частыми остановками; скорость в пе</w:t>
      </w:r>
      <w:r w:rsidR="009B3A3F">
        <w:rPr>
          <w:rFonts w:eastAsiaTheme="minorHAnsi" w:cstheme="minorBidi"/>
          <w:color w:val="000000" w:themeColor="text1"/>
          <w:lang w:eastAsia="en-US"/>
        </w:rPr>
        <w:t>риоды их движения составляет 35</w:t>
      </w:r>
      <w:r w:rsidR="009B3A3F">
        <w:rPr>
          <w:rFonts w:eastAsiaTheme="minorHAnsi"/>
          <w:lang w:eastAsia="en-US"/>
        </w:rPr>
        <w:t xml:space="preserve"> </w:t>
      </w:r>
      <w:r w:rsidR="009B3A3F" w:rsidRPr="00333132">
        <w:rPr>
          <w:rFonts w:eastAsiaTheme="minorEastAsia"/>
          <w:lang w:eastAsia="en-US"/>
        </w:rPr>
        <w:t>–</w:t>
      </w:r>
      <w:r w:rsidR="009B3A3F">
        <w:rPr>
          <w:rFonts w:eastAsiaTheme="minorHAnsi"/>
          <w:lang w:eastAsia="en-US"/>
        </w:rPr>
        <w:t xml:space="preserve"> </w:t>
      </w:r>
      <w:r w:rsidR="009B3A3F" w:rsidRPr="009B3A3F">
        <w:rPr>
          <w:rFonts w:eastAsiaTheme="minorHAnsi" w:cstheme="minorBidi"/>
          <w:color w:val="000000" w:themeColor="text1"/>
          <w:lang w:eastAsia="en-US"/>
        </w:rPr>
        <w:t xml:space="preserve">40% от скорости в свободных условиях, а при заторах равна нулю. Интенсивность движения меняется от нуля при возникновении заторов до интенсивности, равной пропускной способности. Число ДТП уменьшается по сравнению с другими уровнями загрузки, снижаются тяжесть и величина потерь от ДТП. Могут иметь место цепные ДТП с участием более пяти </w:t>
      </w:r>
      <w:r w:rsidR="0057738F">
        <w:rPr>
          <w:rFonts w:eastAsiaTheme="minorHAnsi" w:cstheme="minorBidi"/>
          <w:lang w:eastAsia="en-US"/>
        </w:rPr>
        <w:t>ТС</w:t>
      </w:r>
      <w:r w:rsidR="009B3A3F" w:rsidRPr="009B3A3F">
        <w:rPr>
          <w:rFonts w:eastAsiaTheme="minorHAnsi" w:cstheme="minorBidi"/>
          <w:color w:val="000000" w:themeColor="text1"/>
          <w:lang w:eastAsia="en-US"/>
        </w:rPr>
        <w:t>.</w:t>
      </w:r>
    </w:p>
    <w:p w14:paraId="019C829B" w14:textId="3E3FEF28" w:rsidR="009B3A3F" w:rsidRPr="009B3A3F" w:rsidRDefault="00DA34F8" w:rsidP="009B3A3F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9B3A3F">
        <w:rPr>
          <w:rFonts w:eastAsiaTheme="minorHAnsi"/>
          <w:b/>
          <w:lang w:eastAsia="en-US"/>
        </w:rPr>
        <w:t>Уровень F</w:t>
      </w:r>
      <w:r w:rsidRPr="00333132">
        <w:rPr>
          <w:rFonts w:eastAsiaTheme="minorHAnsi"/>
          <w:lang w:eastAsia="en-US"/>
        </w:rPr>
        <w:t xml:space="preserve">. Средняя скорость движения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 xml:space="preserve">составляет не более 33% скорости, соответствующей условиям свободного движения для данной категории дорог. Средняя задержка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на регулируемых пересечениях превышает 80 секунд.</w:t>
      </w:r>
      <w:r w:rsidR="009B3A3F">
        <w:rPr>
          <w:rFonts w:eastAsiaTheme="minorHAnsi"/>
          <w:lang w:eastAsia="en-US"/>
        </w:rPr>
        <w:t xml:space="preserve"> </w:t>
      </w:r>
      <w:r w:rsidR="009B3A3F" w:rsidRPr="009B3A3F">
        <w:rPr>
          <w:rFonts w:eastAsiaTheme="minorHAnsi" w:cstheme="minorBidi"/>
          <w:color w:val="000000" w:themeColor="text1"/>
          <w:lang w:eastAsia="en-US"/>
        </w:rPr>
        <w:t xml:space="preserve">При уровне обслуживания F наблюдается наличие участков слияния и переплетения транспортных потоков; интенсивность в пиковые периоды превышает пропускную способность дороги, возникают полная остановка движения транспортного потока и заторы. Наблюдаются большие очереди </w:t>
      </w:r>
      <w:r w:rsidR="0057738F">
        <w:rPr>
          <w:rFonts w:eastAsiaTheme="minorHAnsi" w:cstheme="minorBidi"/>
          <w:lang w:eastAsia="en-US"/>
        </w:rPr>
        <w:t>ТС</w:t>
      </w:r>
      <w:r w:rsidR="0057738F" w:rsidRPr="009B3A3F">
        <w:rPr>
          <w:rFonts w:eastAsiaTheme="minorHAnsi" w:cstheme="minorBidi"/>
          <w:color w:val="000000" w:themeColor="text1"/>
          <w:lang w:eastAsia="en-US"/>
        </w:rPr>
        <w:t xml:space="preserve"> </w:t>
      </w:r>
      <w:r w:rsidR="009B3A3F" w:rsidRPr="009B3A3F">
        <w:rPr>
          <w:rFonts w:eastAsiaTheme="minorHAnsi" w:cstheme="minorBidi"/>
          <w:color w:val="000000" w:themeColor="text1"/>
          <w:lang w:eastAsia="en-US"/>
        </w:rPr>
        <w:t>перед участками затор</w:t>
      </w:r>
      <w:r w:rsidR="0095061E">
        <w:rPr>
          <w:rFonts w:eastAsiaTheme="minorHAnsi" w:cstheme="minorBidi"/>
          <w:color w:val="000000" w:themeColor="text1"/>
          <w:lang w:eastAsia="en-US"/>
        </w:rPr>
        <w:t>ов и полная остановка движения.</w:t>
      </w:r>
    </w:p>
    <w:p w14:paraId="01C220CE" w14:textId="16700EFD" w:rsidR="0095061E" w:rsidRPr="00E43EA2" w:rsidRDefault="00F80023" w:rsidP="00FD0274">
      <w:pPr>
        <w:spacing w:before="120"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>
        <w:rPr>
          <w:rFonts w:eastAsiaTheme="minorHAnsi"/>
          <w:lang w:eastAsia="en-US"/>
        </w:rPr>
        <w:t>6</w:t>
      </w:r>
      <w:r w:rsidR="00FD0274">
        <w:rPr>
          <w:rFonts w:eastAsiaTheme="minorHAnsi"/>
          <w:lang w:eastAsia="en-US"/>
        </w:rPr>
        <w:t xml:space="preserve">.6.2. </w:t>
      </w:r>
      <w:r w:rsidR="0095061E" w:rsidRPr="0009712A">
        <w:rPr>
          <w:rFonts w:eastAsiaTheme="minorHAnsi"/>
          <w:lang w:eastAsia="en-US"/>
        </w:rPr>
        <w:t>К участкам сети улиц, дорог, обеспечивающим движение в режиме перегрузки, относятся участки с уровнем обслуживания D, E или F.</w:t>
      </w:r>
    </w:p>
    <w:p w14:paraId="0EA8776B" w14:textId="00A881D4" w:rsidR="00DA34F8" w:rsidRPr="00333132" w:rsidRDefault="00DA34F8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Основными характеристиками уровней обслуживания явл</w:t>
      </w:r>
      <w:r w:rsidR="0045232E" w:rsidRPr="00333132">
        <w:rPr>
          <w:rFonts w:eastAsiaTheme="minorHAnsi"/>
          <w:lang w:eastAsia="en-US"/>
        </w:rPr>
        <w:t xml:space="preserve">яются (см. таблицу </w:t>
      </w:r>
      <w:r w:rsidR="002B6E5F">
        <w:rPr>
          <w:rFonts w:eastAsiaTheme="minorHAnsi"/>
          <w:lang w:eastAsia="en-US"/>
        </w:rPr>
        <w:t>19</w:t>
      </w:r>
      <w:r w:rsidRPr="00333132">
        <w:rPr>
          <w:rFonts w:eastAsiaTheme="minorHAnsi"/>
          <w:lang w:eastAsia="en-US"/>
        </w:rPr>
        <w:t>):</w:t>
      </w:r>
    </w:p>
    <w:p w14:paraId="6FF9F579" w14:textId="09CC42B3" w:rsidR="00DA34F8" w:rsidRPr="00333132" w:rsidRDefault="003507B7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EastAsia"/>
          <w:lang w:eastAsia="en-US"/>
        </w:rPr>
        <w:t>–</w:t>
      </w:r>
      <w:r w:rsidR="00DA34F8" w:rsidRPr="00333132">
        <w:rPr>
          <w:rFonts w:eastAsiaTheme="minorHAnsi"/>
          <w:lang w:eastAsia="en-US"/>
        </w:rPr>
        <w:t xml:space="preserve"> коэффициент (уровень) загрузки дороги движением;</w:t>
      </w:r>
    </w:p>
    <w:p w14:paraId="634B063C" w14:textId="060654FC" w:rsidR="00DA34F8" w:rsidRPr="00333132" w:rsidRDefault="003507B7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EastAsia"/>
          <w:lang w:eastAsia="en-US"/>
        </w:rPr>
        <w:lastRenderedPageBreak/>
        <w:t>–</w:t>
      </w:r>
      <w:r>
        <w:rPr>
          <w:rFonts w:eastAsiaTheme="minorEastAsia"/>
          <w:lang w:eastAsia="en-US"/>
        </w:rPr>
        <w:t xml:space="preserve"> </w:t>
      </w:r>
      <w:r w:rsidR="00DA34F8" w:rsidRPr="00333132">
        <w:rPr>
          <w:rFonts w:eastAsiaTheme="minorHAnsi"/>
          <w:lang w:eastAsia="en-US"/>
        </w:rPr>
        <w:t>коэффициент скорости</w:t>
      </w:r>
      <w:r w:rsidR="00026A8C">
        <w:rPr>
          <w:rFonts w:eastAsiaTheme="minorHAnsi"/>
          <w:lang w:eastAsia="en-US"/>
        </w:rPr>
        <w:t xml:space="preserve"> движения </w:t>
      </w:r>
      <w:r w:rsidR="00026A8C" w:rsidRPr="000823C5">
        <w:rPr>
          <w:rFonts w:eastAsiaTheme="minorHAnsi"/>
          <w:lang w:eastAsia="en-US"/>
        </w:rPr>
        <w:t>[4]</w:t>
      </w:r>
      <w:r w:rsidR="00DA34F8" w:rsidRPr="00333132">
        <w:rPr>
          <w:rFonts w:eastAsiaTheme="minorHAnsi"/>
          <w:lang w:eastAsia="en-US"/>
        </w:rPr>
        <w:t>;</w:t>
      </w:r>
    </w:p>
    <w:p w14:paraId="503B1F8F" w14:textId="75E80478" w:rsidR="00DA34F8" w:rsidRPr="00333132" w:rsidRDefault="003507B7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EastAsia"/>
          <w:lang w:eastAsia="en-US"/>
        </w:rPr>
        <w:t>–</w:t>
      </w:r>
      <w:r w:rsidR="00DA34F8" w:rsidRPr="00333132">
        <w:rPr>
          <w:rFonts w:eastAsiaTheme="minorHAnsi"/>
          <w:lang w:eastAsia="en-US"/>
        </w:rPr>
        <w:t xml:space="preserve"> коэффициент насыщения движением.</w:t>
      </w:r>
    </w:p>
    <w:p w14:paraId="0736A325" w14:textId="77777777" w:rsidR="00DA34F8" w:rsidRPr="00333132" w:rsidRDefault="00DA34F8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Коэффициент загрузки определяется отношением фактической интенсивности движения к практической пропускной способности участка дороги.</w:t>
      </w:r>
    </w:p>
    <w:p w14:paraId="561D6F06" w14:textId="1C7BA69D" w:rsidR="00DA34F8" w:rsidRPr="00333132" w:rsidRDefault="00DA34F8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Изменение скорости движения при различных </w:t>
      </w:r>
      <w:r w:rsidR="0045365D">
        <w:rPr>
          <w:rFonts w:eastAsiaTheme="minorHAnsi"/>
          <w:lang w:eastAsia="en-US"/>
        </w:rPr>
        <w:t>уровнях загрузки</w:t>
      </w:r>
      <w:r w:rsidRPr="00333132">
        <w:rPr>
          <w:rFonts w:eastAsiaTheme="minorHAnsi"/>
          <w:lang w:eastAsia="en-US"/>
        </w:rPr>
        <w:t xml:space="preserve"> дорог </w:t>
      </w:r>
      <w:r w:rsidR="0045365D">
        <w:rPr>
          <w:rFonts w:eastAsiaTheme="minorHAnsi"/>
          <w:lang w:eastAsia="en-US"/>
        </w:rPr>
        <w:t xml:space="preserve">движением </w:t>
      </w:r>
      <w:r w:rsidRPr="00333132">
        <w:rPr>
          <w:rFonts w:eastAsiaTheme="minorHAnsi"/>
          <w:lang w:eastAsia="en-US"/>
        </w:rPr>
        <w:t>оценивает коэффициент скорости движения (отношение средней скорости движения при рассматриваемом уровне обслуживания к скорости движения в свободных условиях при уровне обслуживания А).</w:t>
      </w:r>
    </w:p>
    <w:p w14:paraId="423915F1" w14:textId="77777777" w:rsidR="00DA34F8" w:rsidRPr="00333132" w:rsidRDefault="00DA34F8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Плотность транспортных потоков оценивает коэффициент насыщения движением (отношение средней и максимальной плотности движения).</w:t>
      </w:r>
    </w:p>
    <w:p w14:paraId="230B9372" w14:textId="16439F12" w:rsidR="00DA34F8" w:rsidRPr="00333132" w:rsidRDefault="0045232E" w:rsidP="00E43EA2">
      <w:pPr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Таблица </w:t>
      </w:r>
      <w:r w:rsidR="002B6E5F">
        <w:rPr>
          <w:rFonts w:eastAsiaTheme="minorHAnsi"/>
          <w:lang w:eastAsia="en-US"/>
        </w:rPr>
        <w:t>19</w:t>
      </w:r>
      <w:r w:rsidR="00DA34F8" w:rsidRPr="00333132">
        <w:rPr>
          <w:rFonts w:eastAsiaTheme="minorHAnsi"/>
          <w:lang w:eastAsia="en-US"/>
        </w:rPr>
        <w:t xml:space="preserve"> – Характеристика уровней обслуживания линейных объектов транспортной инфраструктуры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2463"/>
        <w:gridCol w:w="2463"/>
        <w:gridCol w:w="2270"/>
        <w:gridCol w:w="2657"/>
      </w:tblGrid>
      <w:tr w:rsidR="00DA34F8" w:rsidRPr="00E43EA2" w14:paraId="209C39C3" w14:textId="77777777" w:rsidTr="00F7739B">
        <w:trPr>
          <w:trHeight w:val="56"/>
          <w:jc w:val="center"/>
        </w:trPr>
        <w:tc>
          <w:tcPr>
            <w:tcW w:w="2463" w:type="dxa"/>
            <w:vAlign w:val="center"/>
          </w:tcPr>
          <w:p w14:paraId="0E244E8A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Уровень обслуживания</w:t>
            </w:r>
          </w:p>
        </w:tc>
        <w:tc>
          <w:tcPr>
            <w:tcW w:w="2463" w:type="dxa"/>
            <w:vAlign w:val="center"/>
          </w:tcPr>
          <w:p w14:paraId="21E5BA9C" w14:textId="1E2076B6" w:rsidR="00DA34F8" w:rsidRPr="00E43EA2" w:rsidRDefault="00026A8C" w:rsidP="00F7739B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Коэффициент</w:t>
            </w:r>
            <w:r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br/>
            </w:r>
            <w:r w:rsidR="00DA34F8" w:rsidRPr="00E43EA2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загрузки</w:t>
            </w:r>
          </w:p>
        </w:tc>
        <w:tc>
          <w:tcPr>
            <w:tcW w:w="2270" w:type="dxa"/>
            <w:vAlign w:val="center"/>
          </w:tcPr>
          <w:p w14:paraId="0534A82D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Коэффициент скорости движения</w:t>
            </w:r>
          </w:p>
        </w:tc>
        <w:tc>
          <w:tcPr>
            <w:tcW w:w="2657" w:type="dxa"/>
            <w:vAlign w:val="center"/>
          </w:tcPr>
          <w:p w14:paraId="50246DFC" w14:textId="1DA9F059" w:rsidR="00DA34F8" w:rsidRPr="00E43EA2" w:rsidRDefault="00026A8C" w:rsidP="00F7739B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Коэффициент</w:t>
            </w:r>
            <w:r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br/>
            </w:r>
            <w:r w:rsidR="00DA34F8" w:rsidRPr="00E43EA2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насыщения движением</w:t>
            </w:r>
          </w:p>
        </w:tc>
      </w:tr>
      <w:tr w:rsidR="00DA34F8" w:rsidRPr="00E43EA2" w14:paraId="1A2EC573" w14:textId="77777777" w:rsidTr="00F7739B">
        <w:trPr>
          <w:jc w:val="center"/>
        </w:trPr>
        <w:tc>
          <w:tcPr>
            <w:tcW w:w="2463" w:type="dxa"/>
            <w:vAlign w:val="center"/>
          </w:tcPr>
          <w:p w14:paraId="24609FD2" w14:textId="77777777" w:rsidR="00DA34F8" w:rsidRPr="00026A8C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A</w:t>
            </w:r>
          </w:p>
        </w:tc>
        <w:tc>
          <w:tcPr>
            <w:tcW w:w="2463" w:type="dxa"/>
            <w:vAlign w:val="center"/>
          </w:tcPr>
          <w:p w14:paraId="29DFF4B0" w14:textId="77777777" w:rsidR="00DA34F8" w:rsidRPr="00026A8C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&lt;</w:t>
            </w:r>
            <w:r w:rsidRPr="00026A8C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 0,2</w:t>
            </w:r>
          </w:p>
        </w:tc>
        <w:tc>
          <w:tcPr>
            <w:tcW w:w="2270" w:type="dxa"/>
            <w:vAlign w:val="center"/>
          </w:tcPr>
          <w:p w14:paraId="0FBABCA9" w14:textId="77777777" w:rsidR="00DA34F8" w:rsidRPr="00026A8C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&gt;</w:t>
            </w:r>
            <w:r w:rsidRPr="00026A8C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 0,9</w:t>
            </w:r>
          </w:p>
        </w:tc>
        <w:tc>
          <w:tcPr>
            <w:tcW w:w="2657" w:type="dxa"/>
            <w:vAlign w:val="center"/>
          </w:tcPr>
          <w:p w14:paraId="09E46621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&lt;</w:t>
            </w:r>
            <w:r w:rsidRPr="00026A8C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 0,</w:t>
            </w: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</w:t>
            </w:r>
          </w:p>
        </w:tc>
      </w:tr>
      <w:tr w:rsidR="00DA34F8" w:rsidRPr="00E43EA2" w14:paraId="782437CA" w14:textId="77777777" w:rsidTr="00F7739B">
        <w:trPr>
          <w:jc w:val="center"/>
        </w:trPr>
        <w:tc>
          <w:tcPr>
            <w:tcW w:w="2463" w:type="dxa"/>
            <w:vAlign w:val="center"/>
          </w:tcPr>
          <w:p w14:paraId="0F598EDE" w14:textId="77777777" w:rsidR="00DA34F8" w:rsidRPr="00026A8C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B</w:t>
            </w:r>
          </w:p>
        </w:tc>
        <w:tc>
          <w:tcPr>
            <w:tcW w:w="2463" w:type="dxa"/>
            <w:vAlign w:val="center"/>
          </w:tcPr>
          <w:p w14:paraId="79CA9610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026A8C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</w:t>
            </w: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,2 – 0,45</w:t>
            </w:r>
          </w:p>
        </w:tc>
        <w:tc>
          <w:tcPr>
            <w:tcW w:w="2270" w:type="dxa"/>
            <w:vAlign w:val="center"/>
          </w:tcPr>
          <w:p w14:paraId="6BEBE596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0,7 – 0,9</w:t>
            </w:r>
          </w:p>
        </w:tc>
        <w:tc>
          <w:tcPr>
            <w:tcW w:w="2657" w:type="dxa"/>
            <w:vAlign w:val="center"/>
          </w:tcPr>
          <w:p w14:paraId="53D39C69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0,1 – 0,3</w:t>
            </w:r>
          </w:p>
        </w:tc>
      </w:tr>
      <w:tr w:rsidR="00DA34F8" w:rsidRPr="00E43EA2" w14:paraId="1CEF3C0C" w14:textId="77777777" w:rsidTr="00F7739B">
        <w:trPr>
          <w:jc w:val="center"/>
        </w:trPr>
        <w:tc>
          <w:tcPr>
            <w:tcW w:w="2463" w:type="dxa"/>
            <w:vAlign w:val="center"/>
          </w:tcPr>
          <w:p w14:paraId="207D43CF" w14:textId="77777777" w:rsidR="00DA34F8" w:rsidRPr="00026A8C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C</w:t>
            </w:r>
          </w:p>
        </w:tc>
        <w:tc>
          <w:tcPr>
            <w:tcW w:w="2463" w:type="dxa"/>
            <w:vAlign w:val="center"/>
          </w:tcPr>
          <w:p w14:paraId="009F26C2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0,45 – 0,7</w:t>
            </w:r>
          </w:p>
        </w:tc>
        <w:tc>
          <w:tcPr>
            <w:tcW w:w="2270" w:type="dxa"/>
            <w:vAlign w:val="center"/>
          </w:tcPr>
          <w:p w14:paraId="749E89AF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0,55 – 0,7</w:t>
            </w:r>
          </w:p>
        </w:tc>
        <w:tc>
          <w:tcPr>
            <w:tcW w:w="2657" w:type="dxa"/>
            <w:vAlign w:val="center"/>
          </w:tcPr>
          <w:p w14:paraId="0114FB09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0,3 – 0,7</w:t>
            </w:r>
          </w:p>
        </w:tc>
      </w:tr>
      <w:tr w:rsidR="00DA34F8" w:rsidRPr="00E43EA2" w14:paraId="4D63AB94" w14:textId="77777777" w:rsidTr="00F7739B">
        <w:trPr>
          <w:jc w:val="center"/>
        </w:trPr>
        <w:tc>
          <w:tcPr>
            <w:tcW w:w="2463" w:type="dxa"/>
            <w:vAlign w:val="center"/>
          </w:tcPr>
          <w:p w14:paraId="20DF5F8B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D</w:t>
            </w:r>
          </w:p>
        </w:tc>
        <w:tc>
          <w:tcPr>
            <w:tcW w:w="2463" w:type="dxa"/>
            <w:vAlign w:val="center"/>
          </w:tcPr>
          <w:p w14:paraId="34612BE7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0,7 – 0,9</w:t>
            </w:r>
          </w:p>
        </w:tc>
        <w:tc>
          <w:tcPr>
            <w:tcW w:w="2270" w:type="dxa"/>
            <w:vAlign w:val="center"/>
          </w:tcPr>
          <w:p w14:paraId="0EDE1B4B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0,4 – 0,55</w:t>
            </w:r>
          </w:p>
        </w:tc>
        <w:tc>
          <w:tcPr>
            <w:tcW w:w="2657" w:type="dxa"/>
            <w:vAlign w:val="center"/>
          </w:tcPr>
          <w:p w14:paraId="79C9CA52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0,7 – 1</w:t>
            </w:r>
          </w:p>
        </w:tc>
      </w:tr>
      <w:tr w:rsidR="00DA34F8" w:rsidRPr="00E43EA2" w14:paraId="0EB2B2DB" w14:textId="77777777" w:rsidTr="00F7739B">
        <w:trPr>
          <w:jc w:val="center"/>
        </w:trPr>
        <w:tc>
          <w:tcPr>
            <w:tcW w:w="2463" w:type="dxa"/>
            <w:vAlign w:val="center"/>
          </w:tcPr>
          <w:p w14:paraId="03BA31B3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E</w:t>
            </w:r>
          </w:p>
        </w:tc>
        <w:tc>
          <w:tcPr>
            <w:tcW w:w="2463" w:type="dxa"/>
            <w:vAlign w:val="center"/>
          </w:tcPr>
          <w:p w14:paraId="191146D8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0,9 – 1,0</w:t>
            </w:r>
          </w:p>
        </w:tc>
        <w:tc>
          <w:tcPr>
            <w:tcW w:w="2270" w:type="dxa"/>
            <w:vAlign w:val="center"/>
          </w:tcPr>
          <w:p w14:paraId="46D78364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&lt;</w:t>
            </w:r>
            <w:r w:rsidRPr="00E43EA2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 xml:space="preserve"> 0,</w:t>
            </w: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2657" w:type="dxa"/>
            <w:vAlign w:val="center"/>
          </w:tcPr>
          <w:p w14:paraId="54D872A3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</w:t>
            </w:r>
          </w:p>
        </w:tc>
      </w:tr>
      <w:tr w:rsidR="00DA34F8" w:rsidRPr="00E43EA2" w14:paraId="5030ED9D" w14:textId="77777777" w:rsidTr="00F7739B">
        <w:trPr>
          <w:jc w:val="center"/>
        </w:trPr>
        <w:tc>
          <w:tcPr>
            <w:tcW w:w="2463" w:type="dxa"/>
            <w:vAlign w:val="center"/>
          </w:tcPr>
          <w:p w14:paraId="788434A7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F</w:t>
            </w:r>
          </w:p>
        </w:tc>
        <w:tc>
          <w:tcPr>
            <w:tcW w:w="2463" w:type="dxa"/>
            <w:vAlign w:val="center"/>
          </w:tcPr>
          <w:p w14:paraId="02E4D43F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&gt;</w:t>
            </w:r>
            <w:r w:rsidRPr="00E43EA2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 xml:space="preserve"> </w:t>
            </w: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1,0</w:t>
            </w:r>
          </w:p>
        </w:tc>
        <w:tc>
          <w:tcPr>
            <w:tcW w:w="2270" w:type="dxa"/>
            <w:vAlign w:val="center"/>
          </w:tcPr>
          <w:p w14:paraId="1FAF25D1" w14:textId="0142B28A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0,3</w:t>
            </w:r>
          </w:p>
        </w:tc>
        <w:tc>
          <w:tcPr>
            <w:tcW w:w="2657" w:type="dxa"/>
            <w:vAlign w:val="center"/>
          </w:tcPr>
          <w:p w14:paraId="1D4A8DDC" w14:textId="77777777" w:rsidR="00DA34F8" w:rsidRPr="00E43EA2" w:rsidRDefault="00DA34F8" w:rsidP="00F7739B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3EA2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</w:t>
            </w:r>
          </w:p>
        </w:tc>
      </w:tr>
    </w:tbl>
    <w:p w14:paraId="7DA7CE3D" w14:textId="4FC15763" w:rsidR="00293AC2" w:rsidRDefault="00F80023" w:rsidP="00F353DA">
      <w:pPr>
        <w:spacing w:before="120" w:line="276" w:lineRule="auto"/>
        <w:ind w:firstLine="709"/>
        <w:jc w:val="both"/>
        <w:rPr>
          <w:color w:val="000000" w:themeColor="text1"/>
        </w:rPr>
      </w:pPr>
      <w:r>
        <w:rPr>
          <w:rFonts w:eastAsiaTheme="minorHAnsi"/>
          <w:color w:val="000000" w:themeColor="text1"/>
          <w:lang w:eastAsia="en-US"/>
        </w:rPr>
        <w:t>6</w:t>
      </w:r>
      <w:r w:rsidR="00FD0274">
        <w:rPr>
          <w:rFonts w:eastAsiaTheme="minorHAnsi"/>
          <w:color w:val="000000" w:themeColor="text1"/>
          <w:lang w:eastAsia="en-US"/>
        </w:rPr>
        <w:t xml:space="preserve">.6.3. </w:t>
      </w:r>
      <w:r w:rsidR="00293AC2" w:rsidRPr="007906D3">
        <w:rPr>
          <w:rFonts w:eastAsiaTheme="minorHAnsi"/>
          <w:color w:val="000000" w:themeColor="text1"/>
          <w:lang w:eastAsia="en-US"/>
        </w:rPr>
        <w:t xml:space="preserve">Уровень обслуживания </w:t>
      </w:r>
      <w:r w:rsidR="00293AC2">
        <w:rPr>
          <w:rFonts w:eastAsiaTheme="minorHAnsi"/>
          <w:color w:val="000000" w:themeColor="text1"/>
          <w:lang w:eastAsia="en-US"/>
        </w:rPr>
        <w:t>дорожного движения</w:t>
      </w:r>
      <w:r w:rsidR="00293AC2" w:rsidRPr="007906D3">
        <w:rPr>
          <w:rFonts w:eastAsiaTheme="minorHAnsi"/>
          <w:color w:val="000000" w:themeColor="text1"/>
          <w:lang w:eastAsia="en-US"/>
        </w:rPr>
        <w:t xml:space="preserve"> </w:t>
      </w:r>
      <w:r w:rsidR="00293AC2">
        <w:rPr>
          <w:rFonts w:eastAsiaTheme="minorHAnsi"/>
          <w:color w:val="000000" w:themeColor="text1"/>
          <w:lang w:eastAsia="en-US"/>
        </w:rPr>
        <w:t xml:space="preserve">на сети дорог </w:t>
      </w:r>
      <w:r w:rsidR="002B6E5F">
        <w:rPr>
          <w:rFonts w:eastAsiaTheme="minorHAnsi"/>
          <w:color w:val="000000" w:themeColor="text1"/>
          <w:lang w:eastAsia="en-US"/>
        </w:rPr>
        <w:t>(таблица 20</w:t>
      </w:r>
      <w:r w:rsidR="00FD0274">
        <w:rPr>
          <w:rFonts w:eastAsiaTheme="minorHAnsi"/>
          <w:color w:val="000000" w:themeColor="text1"/>
          <w:lang w:eastAsia="en-US"/>
        </w:rPr>
        <w:t xml:space="preserve">) </w:t>
      </w:r>
      <w:r w:rsidR="00293AC2" w:rsidRPr="007906D3">
        <w:rPr>
          <w:rFonts w:eastAsiaTheme="minorHAnsi"/>
          <w:color w:val="000000" w:themeColor="text1"/>
          <w:lang w:eastAsia="en-US"/>
        </w:rPr>
        <w:t>оценивается по шестиуровневой шкале, в соответствии с наблюдаемыми значениями основных</w:t>
      </w:r>
      <w:r w:rsidR="00293AC2">
        <w:rPr>
          <w:rFonts w:eastAsiaTheme="minorHAnsi"/>
          <w:color w:val="000000" w:themeColor="text1"/>
          <w:lang w:eastAsia="en-US"/>
        </w:rPr>
        <w:t xml:space="preserve"> параметров дорожного движения.</w:t>
      </w:r>
      <w:r w:rsidR="00F353DA">
        <w:rPr>
          <w:rFonts w:eastAsiaTheme="minorHAnsi"/>
          <w:color w:val="000000" w:themeColor="text1"/>
          <w:lang w:eastAsia="en-US"/>
        </w:rPr>
        <w:t xml:space="preserve"> К</w:t>
      </w:r>
      <w:r w:rsidR="00F353DA">
        <w:rPr>
          <w:color w:val="000000" w:themeColor="text1"/>
        </w:rPr>
        <w:t>лассификационным признаком, при определении диапазона скоростей, соответствующих действующему уровню обслуживания, установлено отношение средней скорости движения ТС к скорости ТС в условиях свободного движения, выраженное в процентах:</w:t>
      </w:r>
    </w:p>
    <w:p w14:paraId="46FAF72A" w14:textId="47A46002" w:rsidR="00F353DA" w:rsidRDefault="00121164" w:rsidP="00FD0274">
      <w:pPr>
        <w:tabs>
          <w:tab w:val="left" w:pos="5529"/>
        </w:tabs>
        <w:spacing w:line="276" w:lineRule="auto"/>
        <w:jc w:val="right"/>
        <w:rPr>
          <w:rFonts w:eastAsiaTheme="minorHAnsi"/>
          <w:color w:val="000000" w:themeColor="text1"/>
          <w:lang w:eastAsia="en-US"/>
        </w:rPr>
      </w:pPr>
      <m:oMath>
        <m:f>
          <m:f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i=1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bar>
                      <m:barPr>
                        <m:pos m:val="top"/>
                        <m:ctrlPr>
                          <w:rPr>
                            <w:rFonts w:ascii="Cambria Math" w:eastAsiaTheme="minorHAnsi" w:hAnsi="Cambria Math"/>
                            <w:i/>
                            <w:sz w:val="28"/>
                            <w:szCs w:val="28"/>
                            <w:lang w:eastAsia="en-US"/>
                          </w:rPr>
                        </m:ctrlPr>
                      </m:barPr>
                      <m:e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V</m:t>
                        </m:r>
                      </m:e>
                    </m:bar>
                  </m:e>
                  <m: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i</m:t>
                    </m:r>
                  </m:sub>
                </m:sSub>
              </m:e>
            </m:nary>
          </m:num>
          <m:den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i=1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bar>
                      <m:barPr>
                        <m:pos m:val="top"/>
                        <m:ctrlPr>
                          <w:rPr>
                            <w:rFonts w:ascii="Cambria Math" w:eastAsiaTheme="minorHAnsi" w:hAnsi="Cambria Math"/>
                            <w:i/>
                            <w:sz w:val="28"/>
                            <w:szCs w:val="28"/>
                            <w:lang w:eastAsia="en-US"/>
                          </w:rPr>
                        </m:ctrlPr>
                      </m:barPr>
                      <m:e>
                        <m:r>
                          <w:rPr>
                            <w:rFonts w:ascii="Cambria Math" w:eastAsiaTheme="minorHAnsi" w:hAnsi="Cambria Math"/>
                            <w:sz w:val="28"/>
                            <w:szCs w:val="28"/>
                            <w:lang w:eastAsia="en-US"/>
                          </w:rPr>
                          <m:t>V</m:t>
                        </m:r>
                      </m:e>
                    </m:bar>
                  </m:e>
                  <m: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 xml:space="preserve">i св </m:t>
                    </m:r>
                  </m:sub>
                </m:sSub>
              </m:e>
            </m:nary>
          </m:den>
        </m:f>
        <m:r>
          <w:rPr>
            <w:rFonts w:ascii="Cambria Math" w:eastAsiaTheme="minorEastAsia" w:hAnsi="Cambria Math"/>
            <w:sz w:val="28"/>
            <w:szCs w:val="28"/>
            <w:lang w:eastAsia="en-US"/>
          </w:rPr>
          <m:t>⨯100</m:t>
        </m:r>
      </m:oMath>
      <w:r w:rsidR="00FD0274">
        <w:rPr>
          <w:rFonts w:eastAsiaTheme="minorEastAsia"/>
          <w:sz w:val="28"/>
          <w:szCs w:val="28"/>
          <w:lang w:eastAsia="en-US"/>
        </w:rPr>
        <w:t>, %</w:t>
      </w:r>
      <w:r w:rsidR="00FD0274">
        <w:rPr>
          <w:rFonts w:eastAsiaTheme="minorEastAsia"/>
          <w:sz w:val="28"/>
          <w:szCs w:val="28"/>
          <w:lang w:eastAsia="en-US"/>
        </w:rPr>
        <w:tab/>
      </w:r>
      <w:r w:rsidR="00C1050B">
        <w:rPr>
          <w:rFonts w:eastAsiaTheme="minorEastAsia"/>
          <w:lang w:eastAsia="en-US"/>
        </w:rPr>
        <w:t>(36</w:t>
      </w:r>
      <w:r w:rsidR="00FD0274" w:rsidRPr="00333132">
        <w:rPr>
          <w:rFonts w:eastAsiaTheme="minorEastAsia"/>
          <w:lang w:eastAsia="en-US"/>
        </w:rPr>
        <w:t>)</w:t>
      </w:r>
    </w:p>
    <w:p w14:paraId="437CF935" w14:textId="7377AA99" w:rsidR="00DA34F8" w:rsidRPr="007906D3" w:rsidRDefault="0009712A" w:rsidP="0009712A">
      <w:pPr>
        <w:spacing w:before="120"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 w:rsidRPr="007906D3">
        <w:rPr>
          <w:rFonts w:eastAsiaTheme="minorHAnsi"/>
          <w:color w:val="000000" w:themeColor="text1"/>
          <w:lang w:eastAsia="en-US"/>
        </w:rPr>
        <w:t>Таблица</w:t>
      </w:r>
      <w:r w:rsidR="00293AC2">
        <w:rPr>
          <w:rFonts w:eastAsiaTheme="minorHAnsi"/>
          <w:color w:val="000000" w:themeColor="text1"/>
          <w:lang w:eastAsia="en-US"/>
        </w:rPr>
        <w:t xml:space="preserve"> </w:t>
      </w:r>
      <w:r w:rsidR="002B6E5F">
        <w:rPr>
          <w:rFonts w:eastAsiaTheme="minorHAnsi"/>
          <w:color w:val="000000" w:themeColor="text1"/>
          <w:lang w:eastAsia="en-US"/>
        </w:rPr>
        <w:t>20</w:t>
      </w:r>
      <w:r w:rsidR="00026A8C">
        <w:rPr>
          <w:rFonts w:eastAsiaTheme="minorHAnsi"/>
          <w:color w:val="000000" w:themeColor="text1"/>
          <w:lang w:eastAsia="en-US"/>
        </w:rPr>
        <w:t xml:space="preserve"> – Значения</w:t>
      </w:r>
      <w:r w:rsidR="00DA34F8" w:rsidRPr="007906D3">
        <w:rPr>
          <w:rFonts w:eastAsiaTheme="minorHAnsi"/>
          <w:color w:val="000000" w:themeColor="text1"/>
          <w:lang w:eastAsia="en-US"/>
        </w:rPr>
        <w:t xml:space="preserve"> уровней обслуживания сети дорог </w:t>
      </w:r>
    </w:p>
    <w:tbl>
      <w:tblPr>
        <w:tblStyle w:val="a3"/>
        <w:tblW w:w="5000" w:type="pct"/>
        <w:jc w:val="center"/>
        <w:tblLook w:val="04A0" w:firstRow="1" w:lastRow="0" w:firstColumn="1" w:lastColumn="0" w:noHBand="0" w:noVBand="1"/>
      </w:tblPr>
      <w:tblGrid>
        <w:gridCol w:w="2942"/>
        <w:gridCol w:w="6911"/>
      </w:tblGrid>
      <w:tr w:rsidR="007906D3" w:rsidRPr="007906D3" w14:paraId="0368536B" w14:textId="77777777" w:rsidTr="00F7739B">
        <w:trPr>
          <w:trHeight w:val="56"/>
          <w:jc w:val="center"/>
        </w:trPr>
        <w:tc>
          <w:tcPr>
            <w:tcW w:w="1493" w:type="pct"/>
            <w:vAlign w:val="center"/>
          </w:tcPr>
          <w:p w14:paraId="2C714108" w14:textId="77777777" w:rsidR="00DA34F8" w:rsidRPr="007906D3" w:rsidRDefault="00DA34F8" w:rsidP="00F7739B">
            <w:pPr>
              <w:jc w:val="center"/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>Уровень обслуживания</w:t>
            </w:r>
          </w:p>
        </w:tc>
        <w:tc>
          <w:tcPr>
            <w:tcW w:w="3507" w:type="pct"/>
            <w:vAlign w:val="center"/>
          </w:tcPr>
          <w:p w14:paraId="0FD898BD" w14:textId="3755CEF2" w:rsidR="00DA34F8" w:rsidRPr="007906D3" w:rsidRDefault="00DA34F8" w:rsidP="0057738F">
            <w:pPr>
              <w:jc w:val="center"/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>Средняя скорост</w:t>
            </w:r>
            <w:r w:rsidR="007906D3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 xml:space="preserve">ь движения </w:t>
            </w:r>
            <w:r w:rsidR="0057738F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>ТС</w:t>
            </w:r>
            <w:r w:rsidR="007906D3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br/>
            </w:r>
            <w:r w:rsidRPr="007906D3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>на сети дорог (доля скорости свободного движения, %)</w:t>
            </w:r>
          </w:p>
        </w:tc>
      </w:tr>
      <w:tr w:rsidR="007906D3" w:rsidRPr="007906D3" w14:paraId="5B43C3DE" w14:textId="77777777" w:rsidTr="00F7739B">
        <w:trPr>
          <w:jc w:val="center"/>
        </w:trPr>
        <w:tc>
          <w:tcPr>
            <w:tcW w:w="1493" w:type="pct"/>
            <w:vAlign w:val="center"/>
          </w:tcPr>
          <w:p w14:paraId="5454F1A8" w14:textId="77777777" w:rsidR="00DA34F8" w:rsidRPr="007906D3" w:rsidRDefault="00DA34F8" w:rsidP="00F7739B">
            <w:pPr>
              <w:jc w:val="center"/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val="en-US" w:eastAsia="en-US"/>
              </w:rPr>
              <w:t>A</w:t>
            </w:r>
          </w:p>
        </w:tc>
        <w:tc>
          <w:tcPr>
            <w:tcW w:w="3507" w:type="pct"/>
            <w:vAlign w:val="center"/>
          </w:tcPr>
          <w:p w14:paraId="59C7A64D" w14:textId="77777777" w:rsidR="00DA34F8" w:rsidRPr="007906D3" w:rsidRDefault="00DA34F8" w:rsidP="00F7739B">
            <w:pPr>
              <w:jc w:val="center"/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eastAsia="en-US"/>
              </w:rPr>
              <w:t>≥ 90</w:t>
            </w:r>
          </w:p>
        </w:tc>
      </w:tr>
      <w:tr w:rsidR="007906D3" w:rsidRPr="007906D3" w14:paraId="6AB1B587" w14:textId="77777777" w:rsidTr="00F7739B">
        <w:trPr>
          <w:jc w:val="center"/>
        </w:trPr>
        <w:tc>
          <w:tcPr>
            <w:tcW w:w="1493" w:type="pct"/>
            <w:vAlign w:val="center"/>
          </w:tcPr>
          <w:p w14:paraId="51BE0B11" w14:textId="77777777" w:rsidR="00DA34F8" w:rsidRPr="007906D3" w:rsidRDefault="00DA34F8" w:rsidP="00F7739B">
            <w:pPr>
              <w:jc w:val="center"/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val="en-US" w:eastAsia="en-US"/>
              </w:rPr>
              <w:t>B</w:t>
            </w:r>
          </w:p>
        </w:tc>
        <w:tc>
          <w:tcPr>
            <w:tcW w:w="3507" w:type="pct"/>
            <w:vAlign w:val="center"/>
          </w:tcPr>
          <w:p w14:paraId="02BB68D7" w14:textId="77777777" w:rsidR="00DA34F8" w:rsidRPr="007906D3" w:rsidRDefault="00DA34F8" w:rsidP="00F7739B">
            <w:pPr>
              <w:jc w:val="center"/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eastAsia="en-US"/>
              </w:rPr>
              <w:t>70 – 90</w:t>
            </w:r>
          </w:p>
        </w:tc>
      </w:tr>
      <w:tr w:rsidR="007906D3" w:rsidRPr="007906D3" w14:paraId="18F3C315" w14:textId="77777777" w:rsidTr="00F7739B">
        <w:trPr>
          <w:jc w:val="center"/>
        </w:trPr>
        <w:tc>
          <w:tcPr>
            <w:tcW w:w="1493" w:type="pct"/>
            <w:vAlign w:val="center"/>
          </w:tcPr>
          <w:p w14:paraId="3E8DE971" w14:textId="77777777" w:rsidR="00DA34F8" w:rsidRPr="007906D3" w:rsidRDefault="00DA34F8" w:rsidP="00F7739B">
            <w:pPr>
              <w:jc w:val="center"/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val="en-US" w:eastAsia="en-US"/>
              </w:rPr>
              <w:t>C</w:t>
            </w:r>
          </w:p>
        </w:tc>
        <w:tc>
          <w:tcPr>
            <w:tcW w:w="3507" w:type="pct"/>
            <w:vAlign w:val="center"/>
          </w:tcPr>
          <w:p w14:paraId="65416605" w14:textId="77777777" w:rsidR="00DA34F8" w:rsidRPr="007906D3" w:rsidRDefault="00DA34F8" w:rsidP="00F7739B">
            <w:pPr>
              <w:jc w:val="center"/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eastAsia="en-US"/>
              </w:rPr>
              <w:t>50 – 70</w:t>
            </w:r>
          </w:p>
        </w:tc>
      </w:tr>
      <w:tr w:rsidR="007906D3" w:rsidRPr="007906D3" w14:paraId="747D6C17" w14:textId="77777777" w:rsidTr="00F7739B">
        <w:trPr>
          <w:jc w:val="center"/>
        </w:trPr>
        <w:tc>
          <w:tcPr>
            <w:tcW w:w="1493" w:type="pct"/>
            <w:vAlign w:val="center"/>
          </w:tcPr>
          <w:p w14:paraId="5A8FBA5E" w14:textId="77777777" w:rsidR="00DA34F8" w:rsidRPr="007906D3" w:rsidRDefault="00DA34F8" w:rsidP="00F7739B">
            <w:pPr>
              <w:jc w:val="center"/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val="en-US" w:eastAsia="en-US"/>
              </w:rPr>
              <w:t>D</w:t>
            </w:r>
          </w:p>
        </w:tc>
        <w:tc>
          <w:tcPr>
            <w:tcW w:w="3507" w:type="pct"/>
            <w:vAlign w:val="center"/>
          </w:tcPr>
          <w:p w14:paraId="56ED9BC3" w14:textId="77777777" w:rsidR="00DA34F8" w:rsidRPr="007906D3" w:rsidRDefault="00DA34F8" w:rsidP="00F7739B">
            <w:pPr>
              <w:jc w:val="center"/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eastAsia="en-US"/>
              </w:rPr>
              <w:t>40 – 50</w:t>
            </w:r>
          </w:p>
        </w:tc>
      </w:tr>
      <w:tr w:rsidR="007906D3" w:rsidRPr="007906D3" w14:paraId="05CC800F" w14:textId="77777777" w:rsidTr="00F7739B">
        <w:trPr>
          <w:jc w:val="center"/>
        </w:trPr>
        <w:tc>
          <w:tcPr>
            <w:tcW w:w="1493" w:type="pct"/>
            <w:vAlign w:val="center"/>
          </w:tcPr>
          <w:p w14:paraId="0AA8AFE9" w14:textId="77777777" w:rsidR="00DA34F8" w:rsidRPr="007906D3" w:rsidRDefault="00DA34F8" w:rsidP="00F7739B">
            <w:pPr>
              <w:jc w:val="center"/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val="en-US" w:eastAsia="en-US"/>
              </w:rPr>
              <w:t>E</w:t>
            </w:r>
          </w:p>
        </w:tc>
        <w:tc>
          <w:tcPr>
            <w:tcW w:w="3507" w:type="pct"/>
            <w:vAlign w:val="center"/>
          </w:tcPr>
          <w:p w14:paraId="0471335F" w14:textId="77777777" w:rsidR="00DA34F8" w:rsidRPr="007906D3" w:rsidRDefault="00DA34F8" w:rsidP="00F7739B">
            <w:pPr>
              <w:jc w:val="center"/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eastAsia="en-US"/>
              </w:rPr>
              <w:t>33 – 40</w:t>
            </w:r>
          </w:p>
        </w:tc>
      </w:tr>
      <w:tr w:rsidR="007906D3" w:rsidRPr="007906D3" w14:paraId="2DBA1F14" w14:textId="77777777" w:rsidTr="00F7739B">
        <w:trPr>
          <w:jc w:val="center"/>
        </w:trPr>
        <w:tc>
          <w:tcPr>
            <w:tcW w:w="1493" w:type="pct"/>
            <w:vAlign w:val="center"/>
          </w:tcPr>
          <w:p w14:paraId="115969F0" w14:textId="77777777" w:rsidR="00DA34F8" w:rsidRPr="007906D3" w:rsidRDefault="00DA34F8" w:rsidP="00F7739B">
            <w:pPr>
              <w:jc w:val="center"/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val="en-US" w:eastAsia="en-US"/>
              </w:rPr>
              <w:t>F</w:t>
            </w:r>
          </w:p>
        </w:tc>
        <w:tc>
          <w:tcPr>
            <w:tcW w:w="3507" w:type="pct"/>
            <w:vAlign w:val="center"/>
          </w:tcPr>
          <w:p w14:paraId="2E41CF4A" w14:textId="77777777" w:rsidR="00DA34F8" w:rsidRPr="007906D3" w:rsidRDefault="00DA34F8" w:rsidP="00F7739B">
            <w:pPr>
              <w:jc w:val="center"/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color w:val="000000" w:themeColor="text1"/>
                <w:sz w:val="22"/>
                <w:szCs w:val="22"/>
                <w:lang w:eastAsia="en-US"/>
              </w:rPr>
              <w:t>≤ 33</w:t>
            </w:r>
          </w:p>
        </w:tc>
      </w:tr>
    </w:tbl>
    <w:p w14:paraId="0A54E927" w14:textId="3FE80D8D" w:rsidR="007906D3" w:rsidRPr="00333132" w:rsidRDefault="00DA34F8" w:rsidP="00947D18">
      <w:pPr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 w:rsidRPr="00093093">
        <w:rPr>
          <w:rFonts w:eastAsiaTheme="minorHAnsi"/>
          <w:color w:val="000000" w:themeColor="text1"/>
          <w:lang w:eastAsia="en-US"/>
        </w:rPr>
        <w:t xml:space="preserve">Средняя скорость движения </w:t>
      </w:r>
      <w:r w:rsidR="00D841C6" w:rsidRPr="00093093">
        <w:rPr>
          <w:rFonts w:eastAsiaTheme="minorHAnsi"/>
          <w:color w:val="000000" w:themeColor="text1"/>
          <w:lang w:eastAsia="en-US"/>
        </w:rPr>
        <w:t>ТС</w:t>
      </w:r>
      <w:r w:rsidRPr="00093093">
        <w:rPr>
          <w:rFonts w:eastAsiaTheme="minorHAnsi"/>
          <w:color w:val="000000" w:themeColor="text1"/>
          <w:lang w:eastAsia="en-US"/>
        </w:rPr>
        <w:t xml:space="preserve"> на сети дорог рассчитывается </w:t>
      </w:r>
      <w:r w:rsidR="00947D18" w:rsidRPr="00093093">
        <w:rPr>
          <w:rFonts w:eastAsiaTheme="minorHAnsi"/>
          <w:color w:val="000000" w:themeColor="text1"/>
          <w:lang w:eastAsia="en-US"/>
        </w:rPr>
        <w:t xml:space="preserve">по формуле </w:t>
      </w:r>
      <w:r w:rsidR="00C1050B">
        <w:rPr>
          <w:rFonts w:eastAsiaTheme="minorHAnsi"/>
          <w:color w:val="000000" w:themeColor="text1"/>
          <w:lang w:eastAsia="en-US"/>
        </w:rPr>
        <w:t>(8</w:t>
      </w:r>
      <w:r w:rsidR="00947D18" w:rsidRPr="00093093">
        <w:rPr>
          <w:rFonts w:eastAsiaTheme="minorHAnsi"/>
          <w:color w:val="000000" w:themeColor="text1"/>
          <w:lang w:eastAsia="en-US"/>
        </w:rPr>
        <w:t>).</w:t>
      </w:r>
    </w:p>
    <w:p w14:paraId="2658515A" w14:textId="6174B829" w:rsidR="00293AC2" w:rsidRDefault="00293AC2" w:rsidP="00146557">
      <w:pPr>
        <w:spacing w:before="120" w:line="276" w:lineRule="auto"/>
        <w:ind w:firstLine="709"/>
        <w:jc w:val="both"/>
        <w:rPr>
          <w:color w:val="000000" w:themeColor="text1"/>
        </w:rPr>
      </w:pPr>
      <w:r w:rsidRPr="00002034">
        <w:rPr>
          <w:color w:val="000000" w:themeColor="text1"/>
        </w:rPr>
        <w:t xml:space="preserve">Ниже приведены </w:t>
      </w:r>
      <w:r w:rsidR="00146557" w:rsidRPr="00002034">
        <w:rPr>
          <w:color w:val="000000" w:themeColor="text1"/>
        </w:rPr>
        <w:t xml:space="preserve">допустимые (A−D) и критические (E−F) уровни обслуживания дорожного движения, выраженные в значениях </w:t>
      </w:r>
      <w:r w:rsidR="00A077C5" w:rsidRPr="00002034">
        <w:rPr>
          <w:i/>
          <w:color w:val="000000" w:themeColor="text1"/>
        </w:rPr>
        <w:t>отдельных</w:t>
      </w:r>
      <w:r w:rsidR="00A077C5" w:rsidRPr="00002034">
        <w:rPr>
          <w:color w:val="000000" w:themeColor="text1"/>
        </w:rPr>
        <w:t xml:space="preserve"> </w:t>
      </w:r>
      <w:r w:rsidR="00146557" w:rsidRPr="00002034">
        <w:rPr>
          <w:i/>
          <w:color w:val="000000" w:themeColor="text1"/>
        </w:rPr>
        <w:t>параметров дорожного движения, наиболее полно характеризующих состояние условий движения для различных категорий дорог и улиц, объектов транспортной инфраструктуры</w:t>
      </w:r>
      <w:r w:rsidR="00146557" w:rsidRPr="00002034">
        <w:rPr>
          <w:color w:val="000000" w:themeColor="text1"/>
        </w:rPr>
        <w:t xml:space="preserve"> (далее – </w:t>
      </w:r>
      <w:r w:rsidRPr="00002034">
        <w:rPr>
          <w:color w:val="000000" w:themeColor="text1"/>
        </w:rPr>
        <w:t>классификационные признаки</w:t>
      </w:r>
      <w:r w:rsidR="00146557" w:rsidRPr="00002034">
        <w:rPr>
          <w:color w:val="000000" w:themeColor="text1"/>
        </w:rPr>
        <w:t>)</w:t>
      </w:r>
      <w:r w:rsidRPr="00002034">
        <w:rPr>
          <w:color w:val="000000" w:themeColor="text1"/>
        </w:rPr>
        <w:t>.</w:t>
      </w:r>
    </w:p>
    <w:p w14:paraId="4B9E647C" w14:textId="1CE0A1C5" w:rsidR="009623B1" w:rsidRPr="009623B1" w:rsidRDefault="00F80023" w:rsidP="009623B1">
      <w:pPr>
        <w:spacing w:before="120" w:line="276" w:lineRule="auto"/>
        <w:ind w:firstLine="709"/>
        <w:jc w:val="both"/>
        <w:rPr>
          <w:rFonts w:eastAsiaTheme="minorEastAsia"/>
          <w:color w:val="000000" w:themeColor="text1"/>
          <w:lang w:eastAsia="en-US"/>
        </w:rPr>
      </w:pPr>
      <w:r>
        <w:rPr>
          <w:rFonts w:eastAsiaTheme="minorHAnsi"/>
          <w:color w:val="000000" w:themeColor="text1"/>
          <w:lang w:eastAsia="en-US"/>
        </w:rPr>
        <w:t>6</w:t>
      </w:r>
      <w:r w:rsidR="00146557" w:rsidRPr="009623B1">
        <w:rPr>
          <w:rFonts w:eastAsiaTheme="minorHAnsi"/>
          <w:color w:val="000000" w:themeColor="text1"/>
          <w:lang w:eastAsia="en-US"/>
        </w:rPr>
        <w:t xml:space="preserve">.6.4. </w:t>
      </w:r>
      <w:r w:rsidR="009623B1" w:rsidRPr="009623B1">
        <w:rPr>
          <w:rFonts w:eastAsiaTheme="minorEastAsia"/>
          <w:color w:val="000000" w:themeColor="text1"/>
          <w:lang w:eastAsia="en-US"/>
        </w:rPr>
        <w:t xml:space="preserve">Для транспортных развязок (таблица </w:t>
      </w:r>
      <w:r w:rsidR="002B6E5F">
        <w:rPr>
          <w:rFonts w:eastAsiaTheme="minorEastAsia"/>
          <w:color w:val="000000" w:themeColor="text1"/>
          <w:lang w:eastAsia="en-US"/>
        </w:rPr>
        <w:t>21</w:t>
      </w:r>
      <w:r w:rsidR="009623B1" w:rsidRPr="009623B1">
        <w:rPr>
          <w:rFonts w:eastAsiaTheme="minorEastAsia"/>
          <w:color w:val="000000" w:themeColor="text1"/>
          <w:lang w:eastAsia="en-US"/>
        </w:rPr>
        <w:t>) используются уровни обслуживания с классификационным признаком «</w:t>
      </w:r>
      <w:r w:rsidR="000B3173">
        <w:rPr>
          <w:rFonts w:eastAsiaTheme="minorHAnsi"/>
          <w:color w:val="000000" w:themeColor="text1"/>
          <w:lang w:eastAsia="en-US"/>
        </w:rPr>
        <w:t>загрузка</w:t>
      </w:r>
      <w:r w:rsidR="009623B1" w:rsidRPr="009623B1">
        <w:rPr>
          <w:rFonts w:eastAsiaTheme="minorHAnsi"/>
          <w:color w:val="000000" w:themeColor="text1"/>
          <w:lang w:eastAsia="en-US"/>
        </w:rPr>
        <w:t xml:space="preserve"> движением</w:t>
      </w:r>
      <w:r w:rsidR="009623B1" w:rsidRPr="009623B1">
        <w:rPr>
          <w:rFonts w:eastAsiaTheme="minorEastAsia"/>
          <w:color w:val="000000" w:themeColor="text1"/>
          <w:lang w:eastAsia="en-US"/>
        </w:rPr>
        <w:t xml:space="preserve">», </w:t>
      </w:r>
      <w:r w:rsidR="009623B1" w:rsidRPr="009623B1">
        <w:rPr>
          <w:rFonts w:eastAsiaTheme="minorHAnsi"/>
          <w:color w:val="000000" w:themeColor="text1"/>
          <w:lang w:eastAsia="en-US"/>
        </w:rPr>
        <w:t>определяемым условиями функционирования съездов.</w:t>
      </w:r>
    </w:p>
    <w:p w14:paraId="7591A192" w14:textId="61849CDA" w:rsidR="00DA34F8" w:rsidRPr="009623B1" w:rsidRDefault="002B6E5F" w:rsidP="007906D3">
      <w:pPr>
        <w:spacing w:before="120"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>
        <w:rPr>
          <w:rFonts w:eastAsiaTheme="minorHAnsi"/>
          <w:color w:val="000000" w:themeColor="text1"/>
          <w:lang w:eastAsia="en-US"/>
        </w:rPr>
        <w:lastRenderedPageBreak/>
        <w:t>Таблица 21</w:t>
      </w:r>
      <w:r w:rsidR="007906D3" w:rsidRPr="009623B1">
        <w:rPr>
          <w:rFonts w:eastAsiaTheme="minorHAnsi"/>
          <w:color w:val="000000" w:themeColor="text1"/>
          <w:lang w:eastAsia="en-US"/>
        </w:rPr>
        <w:t xml:space="preserve"> </w:t>
      </w:r>
      <w:r w:rsidR="00026A8C" w:rsidRPr="009623B1">
        <w:rPr>
          <w:rFonts w:eastAsiaTheme="minorHAnsi"/>
          <w:color w:val="000000" w:themeColor="text1"/>
          <w:lang w:eastAsia="en-US"/>
        </w:rPr>
        <w:t>– Значения</w:t>
      </w:r>
      <w:r w:rsidR="00DA34F8" w:rsidRPr="009623B1">
        <w:rPr>
          <w:rFonts w:eastAsiaTheme="minorHAnsi"/>
          <w:color w:val="000000" w:themeColor="text1"/>
          <w:lang w:eastAsia="en-US"/>
        </w:rPr>
        <w:t xml:space="preserve"> уровней обслуживания съездов транспортных развязок</w:t>
      </w:r>
    </w:p>
    <w:tbl>
      <w:tblPr>
        <w:tblStyle w:val="a3"/>
        <w:tblW w:w="9639" w:type="dxa"/>
        <w:jc w:val="center"/>
        <w:tblLook w:val="04A0" w:firstRow="1" w:lastRow="0" w:firstColumn="1" w:lastColumn="0" w:noHBand="0" w:noVBand="1"/>
      </w:tblPr>
      <w:tblGrid>
        <w:gridCol w:w="2864"/>
        <w:gridCol w:w="1955"/>
        <w:gridCol w:w="2630"/>
        <w:gridCol w:w="2190"/>
      </w:tblGrid>
      <w:tr w:rsidR="00DA34F8" w:rsidRPr="007906D3" w14:paraId="231238EE" w14:textId="77777777" w:rsidTr="00F7739B">
        <w:trPr>
          <w:trHeight w:val="386"/>
          <w:jc w:val="center"/>
        </w:trPr>
        <w:tc>
          <w:tcPr>
            <w:tcW w:w="2943" w:type="dxa"/>
            <w:vAlign w:val="center"/>
          </w:tcPr>
          <w:p w14:paraId="6EF0643C" w14:textId="77777777" w:rsidR="00DA34F8" w:rsidRPr="007906D3" w:rsidRDefault="00DA34F8" w:rsidP="007906D3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Уровень обслуживания</w:t>
            </w:r>
          </w:p>
        </w:tc>
        <w:tc>
          <w:tcPr>
            <w:tcW w:w="1983" w:type="dxa"/>
            <w:vAlign w:val="center"/>
          </w:tcPr>
          <w:p w14:paraId="174237ED" w14:textId="77777777" w:rsidR="00DA34F8" w:rsidRPr="007906D3" w:rsidRDefault="00DA34F8" w:rsidP="007906D3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Коэффициент загрузки съездов</w:t>
            </w:r>
          </w:p>
        </w:tc>
        <w:tc>
          <w:tcPr>
            <w:tcW w:w="2695" w:type="dxa"/>
            <w:vAlign w:val="center"/>
          </w:tcPr>
          <w:p w14:paraId="626848C0" w14:textId="77777777" w:rsidR="00DA34F8" w:rsidRPr="007906D3" w:rsidRDefault="00DA34F8" w:rsidP="007906D3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Уровень обслуживания</w:t>
            </w:r>
          </w:p>
        </w:tc>
        <w:tc>
          <w:tcPr>
            <w:tcW w:w="2232" w:type="dxa"/>
            <w:vAlign w:val="center"/>
          </w:tcPr>
          <w:p w14:paraId="55BBDCCB" w14:textId="0424CC09" w:rsidR="00DA34F8" w:rsidRPr="007906D3" w:rsidRDefault="00BD5029" w:rsidP="007906D3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Коэффициент </w:t>
            </w:r>
            <w:r w:rsidR="00DA34F8" w:rsidRPr="007906D3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загрузки</w:t>
            </w:r>
            <w:r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 </w:t>
            </w:r>
            <w:r w:rsidR="00947D18" w:rsidRPr="007906D3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съездов</w:t>
            </w:r>
          </w:p>
        </w:tc>
      </w:tr>
      <w:tr w:rsidR="00DA34F8" w:rsidRPr="007906D3" w14:paraId="32BD6172" w14:textId="77777777" w:rsidTr="00F7739B">
        <w:trPr>
          <w:jc w:val="center"/>
        </w:trPr>
        <w:tc>
          <w:tcPr>
            <w:tcW w:w="2943" w:type="dxa"/>
            <w:vAlign w:val="center"/>
          </w:tcPr>
          <w:p w14:paraId="0D1ECC7E" w14:textId="77777777" w:rsidR="00DA34F8" w:rsidRPr="007906D3" w:rsidRDefault="00DA34F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A</w:t>
            </w:r>
          </w:p>
        </w:tc>
        <w:tc>
          <w:tcPr>
            <w:tcW w:w="1983" w:type="dxa"/>
            <w:vAlign w:val="center"/>
          </w:tcPr>
          <w:p w14:paraId="7197C2EE" w14:textId="77777777" w:rsidR="00DA34F8" w:rsidRPr="007906D3" w:rsidRDefault="00DA34F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&lt; 0,2</w:t>
            </w:r>
          </w:p>
        </w:tc>
        <w:tc>
          <w:tcPr>
            <w:tcW w:w="2695" w:type="dxa"/>
            <w:vAlign w:val="center"/>
          </w:tcPr>
          <w:p w14:paraId="661E1766" w14:textId="77777777" w:rsidR="00DA34F8" w:rsidRPr="007906D3" w:rsidRDefault="00DA34F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D</w:t>
            </w:r>
          </w:p>
        </w:tc>
        <w:tc>
          <w:tcPr>
            <w:tcW w:w="2232" w:type="dxa"/>
            <w:vAlign w:val="center"/>
          </w:tcPr>
          <w:p w14:paraId="2B749679" w14:textId="77777777" w:rsidR="00DA34F8" w:rsidRPr="007906D3" w:rsidRDefault="00DA34F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0,7 – 0,9</w:t>
            </w:r>
          </w:p>
        </w:tc>
      </w:tr>
      <w:tr w:rsidR="00DA34F8" w:rsidRPr="007906D3" w14:paraId="270F7625" w14:textId="77777777" w:rsidTr="00F7739B">
        <w:trPr>
          <w:jc w:val="center"/>
        </w:trPr>
        <w:tc>
          <w:tcPr>
            <w:tcW w:w="2943" w:type="dxa"/>
            <w:vAlign w:val="center"/>
          </w:tcPr>
          <w:p w14:paraId="265022D0" w14:textId="77777777" w:rsidR="00DA34F8" w:rsidRPr="007906D3" w:rsidRDefault="00DA34F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B</w:t>
            </w:r>
          </w:p>
        </w:tc>
        <w:tc>
          <w:tcPr>
            <w:tcW w:w="1983" w:type="dxa"/>
            <w:vAlign w:val="center"/>
          </w:tcPr>
          <w:p w14:paraId="6B545B94" w14:textId="77777777" w:rsidR="00DA34F8" w:rsidRPr="007906D3" w:rsidRDefault="00DA34F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0,2 – 0,45</w:t>
            </w:r>
          </w:p>
        </w:tc>
        <w:tc>
          <w:tcPr>
            <w:tcW w:w="2695" w:type="dxa"/>
            <w:vAlign w:val="center"/>
          </w:tcPr>
          <w:p w14:paraId="1E4A2AB0" w14:textId="77777777" w:rsidR="00DA34F8" w:rsidRPr="00BD5029" w:rsidRDefault="00DA34F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E</w:t>
            </w:r>
          </w:p>
        </w:tc>
        <w:tc>
          <w:tcPr>
            <w:tcW w:w="2232" w:type="dxa"/>
            <w:vAlign w:val="center"/>
          </w:tcPr>
          <w:p w14:paraId="1E546766" w14:textId="77777777" w:rsidR="00DA34F8" w:rsidRPr="007906D3" w:rsidRDefault="00DA34F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1,0</w:t>
            </w:r>
          </w:p>
        </w:tc>
      </w:tr>
      <w:tr w:rsidR="00DA34F8" w:rsidRPr="007906D3" w14:paraId="62FBA4AA" w14:textId="77777777" w:rsidTr="00F7739B">
        <w:trPr>
          <w:jc w:val="center"/>
        </w:trPr>
        <w:tc>
          <w:tcPr>
            <w:tcW w:w="2943" w:type="dxa"/>
            <w:vAlign w:val="center"/>
          </w:tcPr>
          <w:p w14:paraId="173424DD" w14:textId="77777777" w:rsidR="00DA34F8" w:rsidRPr="00BD5029" w:rsidRDefault="00DA34F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C</w:t>
            </w:r>
          </w:p>
        </w:tc>
        <w:tc>
          <w:tcPr>
            <w:tcW w:w="1983" w:type="dxa"/>
            <w:vAlign w:val="center"/>
          </w:tcPr>
          <w:p w14:paraId="4676E756" w14:textId="77777777" w:rsidR="00DA34F8" w:rsidRPr="007906D3" w:rsidRDefault="00DA34F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0,45 – 0,7</w:t>
            </w:r>
          </w:p>
        </w:tc>
        <w:tc>
          <w:tcPr>
            <w:tcW w:w="2695" w:type="dxa"/>
            <w:vAlign w:val="center"/>
          </w:tcPr>
          <w:p w14:paraId="5A9598CB" w14:textId="77777777" w:rsidR="00DA34F8" w:rsidRPr="00BD5029" w:rsidRDefault="00DA34F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F</w:t>
            </w:r>
          </w:p>
        </w:tc>
        <w:tc>
          <w:tcPr>
            <w:tcW w:w="2232" w:type="dxa"/>
            <w:vAlign w:val="center"/>
          </w:tcPr>
          <w:p w14:paraId="381399AF" w14:textId="77777777" w:rsidR="00DA34F8" w:rsidRPr="007906D3" w:rsidRDefault="00DA34F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1,0</w:t>
            </w:r>
          </w:p>
        </w:tc>
      </w:tr>
    </w:tbl>
    <w:p w14:paraId="6AE902A5" w14:textId="012532FB" w:rsidR="00DA34F8" w:rsidRPr="002C65D3" w:rsidRDefault="00F80023" w:rsidP="002C65D3">
      <w:pPr>
        <w:spacing w:before="120" w:line="276" w:lineRule="auto"/>
        <w:ind w:firstLine="709"/>
        <w:jc w:val="both"/>
        <w:rPr>
          <w:rFonts w:eastAsiaTheme="minorEastAsia"/>
          <w:color w:val="000000" w:themeColor="text1"/>
          <w:lang w:eastAsia="en-US"/>
        </w:rPr>
      </w:pPr>
      <w:r>
        <w:rPr>
          <w:rFonts w:eastAsiaTheme="minorHAnsi"/>
          <w:color w:val="000000" w:themeColor="text1"/>
          <w:lang w:eastAsia="en-US"/>
        </w:rPr>
        <w:t>6</w:t>
      </w:r>
      <w:r w:rsidR="009623B1">
        <w:rPr>
          <w:rFonts w:eastAsiaTheme="minorHAnsi"/>
          <w:color w:val="000000" w:themeColor="text1"/>
          <w:lang w:eastAsia="en-US"/>
        </w:rPr>
        <w:t>.6.5</w:t>
      </w:r>
      <w:r w:rsidR="009623B1" w:rsidRPr="009623B1">
        <w:rPr>
          <w:rFonts w:eastAsiaTheme="minorHAnsi"/>
          <w:color w:val="000000" w:themeColor="text1"/>
          <w:lang w:eastAsia="en-US"/>
        </w:rPr>
        <w:t xml:space="preserve">. </w:t>
      </w:r>
      <w:r w:rsidR="009623B1" w:rsidRPr="009623B1">
        <w:rPr>
          <w:rFonts w:eastAsiaTheme="minorEastAsia"/>
          <w:color w:val="000000" w:themeColor="text1"/>
          <w:lang w:eastAsia="en-US"/>
        </w:rPr>
        <w:t xml:space="preserve">Для </w:t>
      </w:r>
      <w:r w:rsidR="009623B1">
        <w:rPr>
          <w:rFonts w:eastAsiaTheme="minorEastAsia"/>
          <w:color w:val="000000" w:themeColor="text1"/>
          <w:lang w:eastAsia="en-US"/>
        </w:rPr>
        <w:t xml:space="preserve">кольцевых пересечений </w:t>
      </w:r>
      <w:r w:rsidR="009623B1" w:rsidRPr="009623B1">
        <w:rPr>
          <w:rFonts w:eastAsiaTheme="minorEastAsia"/>
          <w:color w:val="000000" w:themeColor="text1"/>
          <w:lang w:eastAsia="en-US"/>
        </w:rPr>
        <w:t xml:space="preserve">(таблица </w:t>
      </w:r>
      <w:r w:rsidR="002B6E5F">
        <w:rPr>
          <w:rFonts w:eastAsiaTheme="minorEastAsia"/>
          <w:color w:val="000000" w:themeColor="text1"/>
          <w:lang w:eastAsia="en-US"/>
        </w:rPr>
        <w:t>22</w:t>
      </w:r>
      <w:r w:rsidR="009623B1" w:rsidRPr="009623B1">
        <w:rPr>
          <w:rFonts w:eastAsiaTheme="minorEastAsia"/>
          <w:color w:val="000000" w:themeColor="text1"/>
          <w:lang w:eastAsia="en-US"/>
        </w:rPr>
        <w:t>) используются уровни обслуживания с классификационным признаком «</w:t>
      </w:r>
      <w:r w:rsidR="000B3173">
        <w:rPr>
          <w:rFonts w:eastAsiaTheme="minorEastAsia"/>
          <w:color w:val="000000" w:themeColor="text1"/>
          <w:lang w:eastAsia="en-US"/>
        </w:rPr>
        <w:t>задержка движения</w:t>
      </w:r>
      <w:r w:rsidR="009623B1" w:rsidRPr="009623B1">
        <w:rPr>
          <w:rFonts w:eastAsiaTheme="minorEastAsia"/>
          <w:color w:val="000000" w:themeColor="text1"/>
          <w:lang w:eastAsia="en-US"/>
        </w:rPr>
        <w:t xml:space="preserve">», </w:t>
      </w:r>
      <w:r w:rsidR="002C65D3">
        <w:rPr>
          <w:rFonts w:eastAsiaTheme="minorEastAsia"/>
          <w:color w:val="000000" w:themeColor="text1"/>
          <w:lang w:eastAsia="en-US"/>
        </w:rPr>
        <w:t>имеющим сложносоставную структуру</w:t>
      </w:r>
      <w:r w:rsidR="002C65D3">
        <w:rPr>
          <w:rFonts w:eastAsiaTheme="minorHAnsi"/>
          <w:color w:val="000000" w:themeColor="text1"/>
          <w:lang w:eastAsia="en-US"/>
        </w:rPr>
        <w:t xml:space="preserve"> (</w:t>
      </w:r>
      <w:r w:rsidR="002C65D3">
        <w:rPr>
          <w:rFonts w:eastAsiaTheme="minorHAnsi"/>
          <w:lang w:eastAsia="en-US"/>
        </w:rPr>
        <w:t>геометрическая,</w:t>
      </w:r>
      <w:r w:rsidR="00DA34F8" w:rsidRPr="00333132">
        <w:rPr>
          <w:rFonts w:eastAsiaTheme="minorHAnsi"/>
          <w:lang w:eastAsia="en-US"/>
        </w:rPr>
        <w:t xml:space="preserve"> </w:t>
      </w:r>
      <w:r w:rsidR="002C65D3">
        <w:rPr>
          <w:rFonts w:eastAsiaTheme="minorHAnsi"/>
          <w:lang w:eastAsia="en-US"/>
        </w:rPr>
        <w:t>эксплуатационная</w:t>
      </w:r>
      <w:r w:rsidR="00DA34F8" w:rsidRPr="00333132">
        <w:rPr>
          <w:rFonts w:eastAsiaTheme="minorHAnsi"/>
          <w:lang w:eastAsia="en-US"/>
        </w:rPr>
        <w:t xml:space="preserve"> </w:t>
      </w:r>
      <w:r w:rsidR="002C65D3">
        <w:rPr>
          <w:rFonts w:eastAsiaTheme="minorHAnsi"/>
          <w:lang w:eastAsia="en-US"/>
        </w:rPr>
        <w:t>и задержка</w:t>
      </w:r>
      <w:r w:rsidR="00DA34F8" w:rsidRPr="00333132">
        <w:rPr>
          <w:rFonts w:eastAsiaTheme="minorHAnsi"/>
          <w:lang w:eastAsia="en-US"/>
        </w:rPr>
        <w:t xml:space="preserve"> при въезде </w:t>
      </w:r>
      <w:r w:rsidR="002C65D3">
        <w:rPr>
          <w:rFonts w:eastAsiaTheme="minorHAnsi"/>
          <w:lang w:eastAsia="en-US"/>
        </w:rPr>
        <w:t xml:space="preserve">на кольцевое пересечение), рассмотренную в </w:t>
      </w:r>
      <w:r w:rsidR="00022C3E" w:rsidRPr="00022C3E">
        <w:rPr>
          <w:rFonts w:eastAsiaTheme="minorHAnsi"/>
          <w:lang w:eastAsia="en-US"/>
        </w:rPr>
        <w:t>подразделе 6</w:t>
      </w:r>
      <w:r w:rsidR="002C65D3" w:rsidRPr="00022C3E">
        <w:rPr>
          <w:rFonts w:eastAsiaTheme="minorHAnsi"/>
          <w:lang w:eastAsia="en-US"/>
        </w:rPr>
        <w:t>.4</w:t>
      </w:r>
      <w:r w:rsidR="00DA34F8" w:rsidRPr="00022C3E">
        <w:rPr>
          <w:rFonts w:eastAsiaTheme="minorHAnsi"/>
          <w:lang w:eastAsia="en-US"/>
        </w:rPr>
        <w:t>.</w:t>
      </w:r>
    </w:p>
    <w:p w14:paraId="08175B92" w14:textId="6CC77911" w:rsidR="00DA34F8" w:rsidRPr="00333132" w:rsidRDefault="002B6E5F" w:rsidP="00947D18">
      <w:pPr>
        <w:tabs>
          <w:tab w:val="left" w:pos="9180"/>
        </w:tabs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Таблица 22</w:t>
      </w:r>
      <w:r w:rsidR="00026A8C">
        <w:rPr>
          <w:rFonts w:eastAsiaTheme="minorHAnsi"/>
          <w:lang w:eastAsia="en-US"/>
        </w:rPr>
        <w:t xml:space="preserve"> – Значения </w:t>
      </w:r>
      <w:r w:rsidR="00DA34F8" w:rsidRPr="00333132">
        <w:rPr>
          <w:rFonts w:eastAsiaTheme="minorHAnsi"/>
          <w:lang w:eastAsia="en-US"/>
        </w:rPr>
        <w:t xml:space="preserve">уровней обслуживания </w:t>
      </w:r>
      <w:r w:rsidR="00026A8C">
        <w:rPr>
          <w:rFonts w:eastAsiaTheme="minorHAnsi"/>
          <w:lang w:eastAsia="en-US"/>
        </w:rPr>
        <w:t>для кольцевых пересечений</w:t>
      </w:r>
    </w:p>
    <w:tbl>
      <w:tblPr>
        <w:tblStyle w:val="a3"/>
        <w:tblW w:w="9639" w:type="dxa"/>
        <w:jc w:val="center"/>
        <w:tblLook w:val="01E0" w:firstRow="1" w:lastRow="1" w:firstColumn="1" w:lastColumn="1" w:noHBand="0" w:noVBand="0"/>
      </w:tblPr>
      <w:tblGrid>
        <w:gridCol w:w="2835"/>
        <w:gridCol w:w="6804"/>
      </w:tblGrid>
      <w:tr w:rsidR="00947D18" w:rsidRPr="00333132" w14:paraId="7C5E0FB4" w14:textId="77777777" w:rsidTr="00F7739B">
        <w:trPr>
          <w:jc w:val="center"/>
        </w:trPr>
        <w:tc>
          <w:tcPr>
            <w:tcW w:w="2835" w:type="dxa"/>
            <w:vAlign w:val="center"/>
          </w:tcPr>
          <w:p w14:paraId="55E5DDDC" w14:textId="617B5834" w:rsidR="00947D18" w:rsidRPr="007906D3" w:rsidRDefault="00947D18" w:rsidP="007906D3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Уровень обслуживания</w:t>
            </w:r>
          </w:p>
        </w:tc>
        <w:tc>
          <w:tcPr>
            <w:tcW w:w="6804" w:type="dxa"/>
            <w:vAlign w:val="center"/>
          </w:tcPr>
          <w:p w14:paraId="0320AB9C" w14:textId="494CACC5" w:rsidR="00947D18" w:rsidRPr="007906D3" w:rsidRDefault="009623B1" w:rsidP="007906D3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Среднее время</w:t>
            </w:r>
            <w:r w:rsidR="00947D18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 задержки</w:t>
            </w:r>
            <w:r w:rsidR="00026A8C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 ТС</w:t>
            </w:r>
            <w:r w:rsidR="00947D18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, с/</w:t>
            </w:r>
            <w:r w:rsidR="00BD5029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прив.ед.</w:t>
            </w:r>
          </w:p>
        </w:tc>
      </w:tr>
      <w:tr w:rsidR="00947D18" w:rsidRPr="00333132" w14:paraId="2BF85C69" w14:textId="77777777" w:rsidTr="00F7739B">
        <w:trPr>
          <w:jc w:val="center"/>
        </w:trPr>
        <w:tc>
          <w:tcPr>
            <w:tcW w:w="2835" w:type="dxa"/>
            <w:vAlign w:val="center"/>
          </w:tcPr>
          <w:p w14:paraId="5255A70B" w14:textId="53F3C09F" w:rsidR="00947D18" w:rsidRPr="007906D3" w:rsidRDefault="00947D1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A</w:t>
            </w:r>
          </w:p>
        </w:tc>
        <w:tc>
          <w:tcPr>
            <w:tcW w:w="6804" w:type="dxa"/>
            <w:vAlign w:val="center"/>
          </w:tcPr>
          <w:p w14:paraId="3F8D7A15" w14:textId="6E4671EB" w:rsidR="00947D18" w:rsidRPr="007906D3" w:rsidRDefault="00947D1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0</w:t>
            </w:r>
            <w:r w:rsidR="00277031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 </w:t>
            </w:r>
            <w:r w:rsidR="0009309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–</w:t>
            </w:r>
            <w:r w:rsidR="00277031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 </w:t>
            </w:r>
            <w:r w:rsidRPr="007906D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10</w:t>
            </w:r>
          </w:p>
        </w:tc>
      </w:tr>
      <w:tr w:rsidR="00947D18" w:rsidRPr="00333132" w14:paraId="64E10040" w14:textId="77777777" w:rsidTr="00F7739B">
        <w:trPr>
          <w:jc w:val="center"/>
        </w:trPr>
        <w:tc>
          <w:tcPr>
            <w:tcW w:w="2835" w:type="dxa"/>
            <w:vAlign w:val="center"/>
          </w:tcPr>
          <w:p w14:paraId="11BC1B12" w14:textId="493165A8" w:rsidR="00947D18" w:rsidRPr="007906D3" w:rsidRDefault="00947D1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B</w:t>
            </w:r>
          </w:p>
        </w:tc>
        <w:tc>
          <w:tcPr>
            <w:tcW w:w="6804" w:type="dxa"/>
            <w:vAlign w:val="center"/>
          </w:tcPr>
          <w:p w14:paraId="71FDE8F4" w14:textId="0844DBE5" w:rsidR="00947D18" w:rsidRPr="007906D3" w:rsidRDefault="00947D1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10</w:t>
            </w:r>
            <w:r w:rsidR="00277031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 </w:t>
            </w:r>
            <w:r w:rsidR="0009309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–</w:t>
            </w:r>
            <w:r w:rsidR="00277031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 </w:t>
            </w:r>
            <w:r w:rsidRPr="007906D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15</w:t>
            </w:r>
          </w:p>
        </w:tc>
      </w:tr>
      <w:tr w:rsidR="00947D18" w:rsidRPr="00333132" w14:paraId="4ED5908D" w14:textId="77777777" w:rsidTr="00F7739B">
        <w:trPr>
          <w:jc w:val="center"/>
        </w:trPr>
        <w:tc>
          <w:tcPr>
            <w:tcW w:w="2835" w:type="dxa"/>
            <w:vAlign w:val="center"/>
          </w:tcPr>
          <w:p w14:paraId="2CAE5201" w14:textId="0715CC54" w:rsidR="00947D18" w:rsidRPr="007906D3" w:rsidRDefault="00947D1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C</w:t>
            </w:r>
          </w:p>
        </w:tc>
        <w:tc>
          <w:tcPr>
            <w:tcW w:w="6804" w:type="dxa"/>
            <w:vAlign w:val="center"/>
          </w:tcPr>
          <w:p w14:paraId="26D381CD" w14:textId="30F61D3F" w:rsidR="00947D18" w:rsidRPr="007906D3" w:rsidRDefault="00947D1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15</w:t>
            </w:r>
            <w:r w:rsidR="00277031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 </w:t>
            </w:r>
            <w:r w:rsidR="0009309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–</w:t>
            </w:r>
            <w:r w:rsidR="00277031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 </w:t>
            </w:r>
            <w:r w:rsidRPr="007906D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25</w:t>
            </w:r>
          </w:p>
        </w:tc>
      </w:tr>
      <w:tr w:rsidR="00947D18" w:rsidRPr="00333132" w14:paraId="5BDED395" w14:textId="77777777" w:rsidTr="00F7739B">
        <w:trPr>
          <w:jc w:val="center"/>
        </w:trPr>
        <w:tc>
          <w:tcPr>
            <w:tcW w:w="2835" w:type="dxa"/>
            <w:vAlign w:val="center"/>
          </w:tcPr>
          <w:p w14:paraId="4E1FADA3" w14:textId="6A4C7460" w:rsidR="00947D18" w:rsidRPr="007906D3" w:rsidRDefault="00947D1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D</w:t>
            </w:r>
          </w:p>
        </w:tc>
        <w:tc>
          <w:tcPr>
            <w:tcW w:w="6804" w:type="dxa"/>
            <w:vAlign w:val="center"/>
          </w:tcPr>
          <w:p w14:paraId="72174643" w14:textId="09817122" w:rsidR="00947D18" w:rsidRPr="007906D3" w:rsidRDefault="00947D1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25</w:t>
            </w:r>
            <w:r w:rsidR="00277031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 </w:t>
            </w:r>
            <w:r w:rsidR="0009309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–</w:t>
            </w:r>
            <w:r w:rsidR="00277031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 </w:t>
            </w:r>
            <w:r w:rsidRPr="007906D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35</w:t>
            </w:r>
          </w:p>
        </w:tc>
      </w:tr>
      <w:tr w:rsidR="00947D18" w:rsidRPr="00333132" w14:paraId="1D669183" w14:textId="77777777" w:rsidTr="00F7739B">
        <w:trPr>
          <w:jc w:val="center"/>
        </w:trPr>
        <w:tc>
          <w:tcPr>
            <w:tcW w:w="2835" w:type="dxa"/>
            <w:vAlign w:val="center"/>
          </w:tcPr>
          <w:p w14:paraId="4D3FC4CF" w14:textId="12197A1E" w:rsidR="00947D18" w:rsidRPr="007906D3" w:rsidRDefault="00947D1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E</w:t>
            </w:r>
          </w:p>
        </w:tc>
        <w:tc>
          <w:tcPr>
            <w:tcW w:w="6804" w:type="dxa"/>
            <w:vAlign w:val="center"/>
          </w:tcPr>
          <w:p w14:paraId="0E67E5AF" w14:textId="15FFFE83" w:rsidR="00947D18" w:rsidRPr="007906D3" w:rsidRDefault="00947D1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35</w:t>
            </w:r>
            <w:r w:rsidR="00277031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 </w:t>
            </w:r>
            <w:r w:rsidRPr="007906D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−</w:t>
            </w:r>
            <w:r w:rsidR="00277031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 </w:t>
            </w:r>
            <w:r w:rsidRPr="007906D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50</w:t>
            </w:r>
          </w:p>
        </w:tc>
      </w:tr>
      <w:tr w:rsidR="00947D18" w:rsidRPr="00333132" w14:paraId="3068CD05" w14:textId="77777777" w:rsidTr="00F7739B">
        <w:trPr>
          <w:jc w:val="center"/>
        </w:trPr>
        <w:tc>
          <w:tcPr>
            <w:tcW w:w="2835" w:type="dxa"/>
            <w:vAlign w:val="center"/>
          </w:tcPr>
          <w:p w14:paraId="74223533" w14:textId="766E924F" w:rsidR="00947D18" w:rsidRPr="007906D3" w:rsidRDefault="00947D1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F</w:t>
            </w:r>
          </w:p>
        </w:tc>
        <w:tc>
          <w:tcPr>
            <w:tcW w:w="6804" w:type="dxa"/>
            <w:vAlign w:val="center"/>
          </w:tcPr>
          <w:p w14:paraId="02E8FE19" w14:textId="46CD9014" w:rsidR="00947D18" w:rsidRPr="007906D3" w:rsidRDefault="00947D18" w:rsidP="007906D3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&gt;</w:t>
            </w:r>
            <w:r w:rsidR="00277031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 </w:t>
            </w:r>
            <w:r w:rsidRPr="007906D3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50</w:t>
            </w:r>
          </w:p>
        </w:tc>
      </w:tr>
    </w:tbl>
    <w:p w14:paraId="3F8E0A30" w14:textId="7317D264" w:rsidR="00DA34F8" w:rsidRPr="00333132" w:rsidRDefault="00F80023" w:rsidP="00333132">
      <w:pPr>
        <w:spacing w:before="120" w:line="276" w:lineRule="auto"/>
        <w:ind w:firstLine="709"/>
        <w:jc w:val="both"/>
        <w:rPr>
          <w:rFonts w:eastAsiaTheme="minorEastAsia"/>
          <w:lang w:eastAsia="en-US"/>
        </w:rPr>
      </w:pPr>
      <w:r>
        <w:rPr>
          <w:rFonts w:eastAsiaTheme="minorHAnsi"/>
          <w:color w:val="000000" w:themeColor="text1"/>
          <w:lang w:eastAsia="en-US"/>
        </w:rPr>
        <w:t>6</w:t>
      </w:r>
      <w:r w:rsidR="002C65D3" w:rsidRPr="00445303">
        <w:rPr>
          <w:rFonts w:eastAsiaTheme="minorHAnsi"/>
          <w:color w:val="000000" w:themeColor="text1"/>
          <w:lang w:eastAsia="en-US"/>
        </w:rPr>
        <w:t xml:space="preserve">.6.6. </w:t>
      </w:r>
      <w:r w:rsidR="00DA34F8" w:rsidRPr="00445303">
        <w:rPr>
          <w:rFonts w:eastAsiaTheme="minorEastAsia"/>
          <w:lang w:eastAsia="en-US"/>
        </w:rPr>
        <w:t xml:space="preserve">Для магистральных дорог скоростного движения </w:t>
      </w:r>
      <w:r w:rsidR="006754D3">
        <w:rPr>
          <w:rFonts w:eastAsiaTheme="minorEastAsia"/>
          <w:lang w:eastAsia="en-US"/>
        </w:rPr>
        <w:t xml:space="preserve">и </w:t>
      </w:r>
      <w:r w:rsidR="006754D3" w:rsidRPr="00333132">
        <w:rPr>
          <w:rFonts w:eastAsiaTheme="minorEastAsia"/>
          <w:lang w:eastAsia="en-US"/>
        </w:rPr>
        <w:t>магистральных улиц общегородского значения непрерывного движения</w:t>
      </w:r>
      <w:r w:rsidR="006754D3" w:rsidRPr="00445303">
        <w:rPr>
          <w:rFonts w:eastAsiaTheme="minorEastAsia"/>
          <w:lang w:eastAsia="en-US"/>
        </w:rPr>
        <w:t xml:space="preserve"> </w:t>
      </w:r>
      <w:r w:rsidR="002B6E5F">
        <w:rPr>
          <w:rFonts w:eastAsiaTheme="minorEastAsia"/>
          <w:lang w:eastAsia="en-US"/>
        </w:rPr>
        <w:t>(таблица 23</w:t>
      </w:r>
      <w:r w:rsidR="00445303" w:rsidRPr="00445303">
        <w:rPr>
          <w:rFonts w:eastAsiaTheme="minorEastAsia"/>
          <w:lang w:eastAsia="en-US"/>
        </w:rPr>
        <w:t xml:space="preserve">) </w:t>
      </w:r>
      <w:r w:rsidR="00DA34F8" w:rsidRPr="00445303">
        <w:rPr>
          <w:rFonts w:eastAsiaTheme="minorEastAsia"/>
          <w:lang w:eastAsia="en-US"/>
        </w:rPr>
        <w:t>используются уровни обслуживания</w:t>
      </w:r>
      <w:r w:rsidR="00445303" w:rsidRPr="00445303">
        <w:rPr>
          <w:rFonts w:eastAsiaTheme="minorEastAsia"/>
          <w:lang w:eastAsia="en-US"/>
        </w:rPr>
        <w:t xml:space="preserve"> </w:t>
      </w:r>
      <w:r w:rsidR="00445303" w:rsidRPr="00445303">
        <w:rPr>
          <w:rFonts w:eastAsiaTheme="minorEastAsia"/>
          <w:color w:val="000000" w:themeColor="text1"/>
          <w:lang w:eastAsia="en-US"/>
        </w:rPr>
        <w:t>с классификационным признаком «плотность движения»</w:t>
      </w:r>
      <w:r w:rsidR="007906D3" w:rsidRPr="00445303">
        <w:rPr>
          <w:rFonts w:eastAsiaTheme="minorEastAsia"/>
          <w:lang w:eastAsia="en-US"/>
        </w:rPr>
        <w:t>.</w:t>
      </w:r>
    </w:p>
    <w:p w14:paraId="1DA251B7" w14:textId="33BC578A" w:rsidR="006754D3" w:rsidRPr="00333132" w:rsidRDefault="002B6E5F" w:rsidP="006754D3">
      <w:pPr>
        <w:spacing w:before="120" w:line="276" w:lineRule="auto"/>
        <w:ind w:firstLine="709"/>
        <w:jc w:val="both"/>
        <w:rPr>
          <w:rFonts w:eastAsiaTheme="minorEastAsia"/>
          <w:lang w:eastAsia="en-US"/>
        </w:rPr>
      </w:pPr>
      <w:r>
        <w:rPr>
          <w:rFonts w:eastAsiaTheme="minorEastAsia"/>
          <w:lang w:eastAsia="en-US"/>
        </w:rPr>
        <w:t>Таблица 23</w:t>
      </w:r>
      <w:r w:rsidR="00DA34F8" w:rsidRPr="00333132">
        <w:rPr>
          <w:rFonts w:eastAsiaTheme="minorEastAsia"/>
          <w:lang w:eastAsia="en-US"/>
        </w:rPr>
        <w:t xml:space="preserve"> – Значения уровней обслуживания для магистральных дорог скоростного движения</w:t>
      </w:r>
      <w:r w:rsidR="006754D3">
        <w:rPr>
          <w:rFonts w:eastAsiaTheme="minorEastAsia"/>
          <w:lang w:eastAsia="en-US"/>
        </w:rPr>
        <w:t xml:space="preserve"> и </w:t>
      </w:r>
      <w:r w:rsidR="006754D3" w:rsidRPr="00333132">
        <w:rPr>
          <w:rFonts w:eastAsiaTheme="minorEastAsia"/>
          <w:lang w:eastAsia="en-US"/>
        </w:rPr>
        <w:t>магистральных улиц общегородского значения непрерывного движения</w:t>
      </w:r>
    </w:p>
    <w:tbl>
      <w:tblPr>
        <w:tblStyle w:val="a3"/>
        <w:tblW w:w="9639" w:type="dxa"/>
        <w:jc w:val="center"/>
        <w:tblLook w:val="04A0" w:firstRow="1" w:lastRow="0" w:firstColumn="1" w:lastColumn="0" w:noHBand="0" w:noVBand="1"/>
      </w:tblPr>
      <w:tblGrid>
        <w:gridCol w:w="2878"/>
        <w:gridCol w:w="6761"/>
      </w:tblGrid>
      <w:tr w:rsidR="00DA34F8" w:rsidRPr="007906D3" w14:paraId="28D41129" w14:textId="77777777" w:rsidTr="00F7739B">
        <w:trPr>
          <w:jc w:val="center"/>
        </w:trPr>
        <w:tc>
          <w:tcPr>
            <w:tcW w:w="1493" w:type="pct"/>
          </w:tcPr>
          <w:p w14:paraId="266A7D23" w14:textId="77777777" w:rsidR="00DA34F8" w:rsidRPr="007906D3" w:rsidRDefault="00DA34F8" w:rsidP="007906D3">
            <w:pPr>
              <w:jc w:val="center"/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Уровень обслуживания</w:t>
            </w:r>
          </w:p>
        </w:tc>
        <w:tc>
          <w:tcPr>
            <w:tcW w:w="3507" w:type="pct"/>
          </w:tcPr>
          <w:p w14:paraId="5E4F71F8" w14:textId="2849E643" w:rsidR="00DA34F8" w:rsidRPr="007906D3" w:rsidRDefault="00445303" w:rsidP="007906D3">
            <w:pPr>
              <w:jc w:val="center"/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Плотность</w:t>
            </w:r>
            <w:r w:rsidR="00DA34F8" w:rsidRPr="007906D3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 xml:space="preserve"> на полосу движения, </w:t>
            </w:r>
            <w:r w:rsidR="00BD5029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прив.ед.</w:t>
            </w:r>
            <w:r w:rsidR="00DA34F8" w:rsidRPr="007906D3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/км</w:t>
            </w:r>
          </w:p>
        </w:tc>
      </w:tr>
      <w:tr w:rsidR="00DA34F8" w:rsidRPr="007906D3" w14:paraId="026E38E1" w14:textId="77777777" w:rsidTr="00F7739B">
        <w:trPr>
          <w:jc w:val="center"/>
        </w:trPr>
        <w:tc>
          <w:tcPr>
            <w:tcW w:w="1493" w:type="pct"/>
          </w:tcPr>
          <w:p w14:paraId="6AA3121B" w14:textId="77777777" w:rsidR="00DA34F8" w:rsidRPr="00445303" w:rsidRDefault="00DA34F8" w:rsidP="007906D3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A</w:t>
            </w:r>
          </w:p>
        </w:tc>
        <w:tc>
          <w:tcPr>
            <w:tcW w:w="3507" w:type="pct"/>
          </w:tcPr>
          <w:p w14:paraId="0CFA8934" w14:textId="77777777" w:rsidR="00DA34F8" w:rsidRPr="007906D3" w:rsidRDefault="00DA34F8" w:rsidP="007906D3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Менее 7</w:t>
            </w:r>
          </w:p>
        </w:tc>
      </w:tr>
      <w:tr w:rsidR="00DA34F8" w:rsidRPr="007906D3" w14:paraId="27B4370E" w14:textId="77777777" w:rsidTr="00F7739B">
        <w:trPr>
          <w:jc w:val="center"/>
        </w:trPr>
        <w:tc>
          <w:tcPr>
            <w:tcW w:w="1493" w:type="pct"/>
          </w:tcPr>
          <w:p w14:paraId="5988D0ED" w14:textId="77777777" w:rsidR="00DA34F8" w:rsidRPr="00445303" w:rsidRDefault="00DA34F8" w:rsidP="007906D3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B</w:t>
            </w:r>
          </w:p>
        </w:tc>
        <w:tc>
          <w:tcPr>
            <w:tcW w:w="3507" w:type="pct"/>
          </w:tcPr>
          <w:p w14:paraId="70C3EEFC" w14:textId="21F087BC" w:rsidR="00DA34F8" w:rsidRPr="007906D3" w:rsidRDefault="00DA34F8" w:rsidP="007906D3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7 </w:t>
            </w:r>
            <w:r w:rsidR="00026A8C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7906D3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11</w:t>
            </w:r>
          </w:p>
        </w:tc>
      </w:tr>
      <w:tr w:rsidR="00DA34F8" w:rsidRPr="007906D3" w14:paraId="7A9B7EF0" w14:textId="77777777" w:rsidTr="00F7739B">
        <w:trPr>
          <w:jc w:val="center"/>
        </w:trPr>
        <w:tc>
          <w:tcPr>
            <w:tcW w:w="1493" w:type="pct"/>
          </w:tcPr>
          <w:p w14:paraId="47B0D127" w14:textId="77777777" w:rsidR="00DA34F8" w:rsidRPr="00445303" w:rsidRDefault="00DA34F8" w:rsidP="007906D3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C</w:t>
            </w:r>
          </w:p>
        </w:tc>
        <w:tc>
          <w:tcPr>
            <w:tcW w:w="3507" w:type="pct"/>
          </w:tcPr>
          <w:p w14:paraId="6554A06E" w14:textId="7FCD1B21" w:rsidR="00DA34F8" w:rsidRPr="007906D3" w:rsidRDefault="00DA34F8" w:rsidP="007906D3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11 </w:t>
            </w:r>
            <w:r w:rsidR="00026A8C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7906D3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16</w:t>
            </w:r>
          </w:p>
        </w:tc>
      </w:tr>
      <w:tr w:rsidR="00DA34F8" w:rsidRPr="007906D3" w14:paraId="7593E957" w14:textId="77777777" w:rsidTr="00F7739B">
        <w:trPr>
          <w:jc w:val="center"/>
        </w:trPr>
        <w:tc>
          <w:tcPr>
            <w:tcW w:w="1493" w:type="pct"/>
          </w:tcPr>
          <w:p w14:paraId="3A61BB5E" w14:textId="77777777" w:rsidR="00DA34F8" w:rsidRPr="00445303" w:rsidRDefault="00DA34F8" w:rsidP="007906D3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D</w:t>
            </w:r>
          </w:p>
        </w:tc>
        <w:tc>
          <w:tcPr>
            <w:tcW w:w="3507" w:type="pct"/>
          </w:tcPr>
          <w:p w14:paraId="525DDA7E" w14:textId="77777777" w:rsidR="00DA34F8" w:rsidRPr="007906D3" w:rsidRDefault="00DA34F8" w:rsidP="007906D3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16 -22</w:t>
            </w:r>
          </w:p>
        </w:tc>
      </w:tr>
      <w:tr w:rsidR="00DA34F8" w:rsidRPr="007906D3" w14:paraId="2C1F8BFB" w14:textId="77777777" w:rsidTr="00F7739B">
        <w:trPr>
          <w:jc w:val="center"/>
        </w:trPr>
        <w:tc>
          <w:tcPr>
            <w:tcW w:w="1493" w:type="pct"/>
          </w:tcPr>
          <w:p w14:paraId="466B9914" w14:textId="77777777" w:rsidR="00DA34F8" w:rsidRPr="00445303" w:rsidRDefault="00DA34F8" w:rsidP="007906D3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E</w:t>
            </w:r>
          </w:p>
        </w:tc>
        <w:tc>
          <w:tcPr>
            <w:tcW w:w="3507" w:type="pct"/>
          </w:tcPr>
          <w:p w14:paraId="28DC7274" w14:textId="77777777" w:rsidR="00DA34F8" w:rsidRPr="007906D3" w:rsidRDefault="00DA34F8" w:rsidP="007906D3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22 -28</w:t>
            </w:r>
          </w:p>
        </w:tc>
      </w:tr>
      <w:tr w:rsidR="00DA34F8" w:rsidRPr="007906D3" w14:paraId="05E7DB25" w14:textId="77777777" w:rsidTr="00F7739B">
        <w:trPr>
          <w:jc w:val="center"/>
        </w:trPr>
        <w:tc>
          <w:tcPr>
            <w:tcW w:w="1493" w:type="pct"/>
          </w:tcPr>
          <w:p w14:paraId="5149ECBB" w14:textId="77777777" w:rsidR="00DA34F8" w:rsidRPr="00445303" w:rsidRDefault="00DA34F8" w:rsidP="007906D3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F</w:t>
            </w:r>
          </w:p>
        </w:tc>
        <w:tc>
          <w:tcPr>
            <w:tcW w:w="3507" w:type="pct"/>
          </w:tcPr>
          <w:p w14:paraId="1C0BA5E4" w14:textId="77777777" w:rsidR="00DA34F8" w:rsidRPr="007906D3" w:rsidRDefault="00DA34F8" w:rsidP="007906D3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Более 28</w:t>
            </w:r>
          </w:p>
        </w:tc>
      </w:tr>
    </w:tbl>
    <w:p w14:paraId="5D8A41D7" w14:textId="10FC88D6" w:rsidR="00DA34F8" w:rsidRPr="00333132" w:rsidRDefault="00F80023" w:rsidP="00445303">
      <w:pPr>
        <w:spacing w:before="120" w:line="276" w:lineRule="auto"/>
        <w:ind w:firstLine="709"/>
        <w:jc w:val="both"/>
        <w:rPr>
          <w:rFonts w:eastAsiaTheme="minorEastAsia"/>
          <w:lang w:eastAsia="en-US"/>
        </w:rPr>
      </w:pPr>
      <w:r>
        <w:rPr>
          <w:rFonts w:eastAsiaTheme="minorEastAsia"/>
          <w:lang w:eastAsia="en-US"/>
        </w:rPr>
        <w:t>6</w:t>
      </w:r>
      <w:r w:rsidR="00445303">
        <w:rPr>
          <w:rFonts w:eastAsiaTheme="minorEastAsia"/>
          <w:lang w:eastAsia="en-US"/>
        </w:rPr>
        <w:t xml:space="preserve">.6.7. </w:t>
      </w:r>
      <w:r w:rsidR="00DA34F8" w:rsidRPr="00333132">
        <w:rPr>
          <w:rFonts w:eastAsiaTheme="minorEastAsia"/>
          <w:lang w:eastAsia="en-US"/>
        </w:rPr>
        <w:t xml:space="preserve">Для магистральных дорог регулируемого движения </w:t>
      </w:r>
      <w:r w:rsidR="002B6E5F">
        <w:rPr>
          <w:rFonts w:eastAsiaTheme="minorEastAsia"/>
          <w:lang w:eastAsia="en-US"/>
        </w:rPr>
        <w:t>(таблица 24</w:t>
      </w:r>
      <w:r w:rsidR="00445303">
        <w:rPr>
          <w:rFonts w:eastAsiaTheme="minorEastAsia"/>
          <w:lang w:eastAsia="en-US"/>
        </w:rPr>
        <w:t xml:space="preserve">) </w:t>
      </w:r>
      <w:r w:rsidR="00DA34F8" w:rsidRPr="00333132">
        <w:rPr>
          <w:rFonts w:eastAsiaTheme="minorEastAsia"/>
          <w:lang w:eastAsia="en-US"/>
        </w:rPr>
        <w:t>используются уровни обслуживания</w:t>
      </w:r>
      <w:r w:rsidR="00445303" w:rsidRPr="00445303">
        <w:rPr>
          <w:rFonts w:eastAsiaTheme="minorEastAsia"/>
          <w:color w:val="000000" w:themeColor="text1"/>
          <w:lang w:eastAsia="en-US"/>
        </w:rPr>
        <w:t xml:space="preserve"> с классификационным признаком «</w:t>
      </w:r>
      <w:r w:rsidR="006754D3">
        <w:rPr>
          <w:rFonts w:eastAsiaTheme="minorEastAsia"/>
          <w:color w:val="000000" w:themeColor="text1"/>
          <w:lang w:eastAsia="en-US"/>
        </w:rPr>
        <w:t>скорость</w:t>
      </w:r>
      <w:r w:rsidR="00445303" w:rsidRPr="00445303">
        <w:rPr>
          <w:rFonts w:eastAsiaTheme="minorEastAsia"/>
          <w:color w:val="000000" w:themeColor="text1"/>
          <w:lang w:eastAsia="en-US"/>
        </w:rPr>
        <w:t xml:space="preserve"> движения»</w:t>
      </w:r>
      <w:r w:rsidR="007906D3">
        <w:rPr>
          <w:rFonts w:eastAsiaTheme="minorEastAsia"/>
          <w:lang w:eastAsia="en-US"/>
        </w:rPr>
        <w:t>.</w:t>
      </w:r>
    </w:p>
    <w:p w14:paraId="1C0CB82A" w14:textId="73F649D9" w:rsidR="00DA34F8" w:rsidRPr="00333132" w:rsidRDefault="002B6E5F" w:rsidP="007906D3">
      <w:pPr>
        <w:spacing w:before="120" w:line="276" w:lineRule="auto"/>
        <w:ind w:firstLine="709"/>
        <w:jc w:val="both"/>
        <w:rPr>
          <w:rFonts w:eastAsiaTheme="minorEastAsia"/>
          <w:lang w:eastAsia="en-US"/>
        </w:rPr>
      </w:pPr>
      <w:r>
        <w:rPr>
          <w:rFonts w:eastAsiaTheme="minorEastAsia"/>
          <w:lang w:eastAsia="en-US"/>
        </w:rPr>
        <w:t>Таблица 24</w:t>
      </w:r>
      <w:r w:rsidR="00DA34F8" w:rsidRPr="00333132">
        <w:rPr>
          <w:rFonts w:eastAsiaTheme="minorEastAsia"/>
          <w:lang w:eastAsia="en-US"/>
        </w:rPr>
        <w:t xml:space="preserve"> – </w:t>
      </w:r>
      <w:r w:rsidR="00026A8C">
        <w:rPr>
          <w:rFonts w:eastAsiaTheme="minorEastAsia"/>
          <w:lang w:eastAsia="en-US"/>
        </w:rPr>
        <w:t>Значения уровней</w:t>
      </w:r>
      <w:r w:rsidR="00DA34F8" w:rsidRPr="00333132">
        <w:rPr>
          <w:rFonts w:eastAsiaTheme="minorEastAsia"/>
          <w:lang w:eastAsia="en-US"/>
        </w:rPr>
        <w:t xml:space="preserve"> о</w:t>
      </w:r>
      <w:r w:rsidR="00026A8C">
        <w:rPr>
          <w:rFonts w:eastAsiaTheme="minorEastAsia"/>
          <w:lang w:eastAsia="en-US"/>
        </w:rPr>
        <w:t>бслуживания для магистральных дорог</w:t>
      </w:r>
      <w:r w:rsidR="00DA34F8" w:rsidRPr="00333132">
        <w:rPr>
          <w:rFonts w:eastAsiaTheme="minorEastAsia"/>
          <w:lang w:eastAsia="en-US"/>
        </w:rPr>
        <w:t xml:space="preserve"> регулируемого движения</w:t>
      </w:r>
    </w:p>
    <w:tbl>
      <w:tblPr>
        <w:tblStyle w:val="12"/>
        <w:tblW w:w="9639" w:type="dxa"/>
        <w:jc w:val="center"/>
        <w:tblLook w:val="04A0" w:firstRow="1" w:lastRow="0" w:firstColumn="1" w:lastColumn="0" w:noHBand="0" w:noVBand="1"/>
      </w:tblPr>
      <w:tblGrid>
        <w:gridCol w:w="2878"/>
        <w:gridCol w:w="6761"/>
      </w:tblGrid>
      <w:tr w:rsidR="00DA34F8" w:rsidRPr="007906D3" w14:paraId="6A3A3F44" w14:textId="77777777" w:rsidTr="00F7739B">
        <w:trPr>
          <w:trHeight w:val="203"/>
          <w:jc w:val="center"/>
        </w:trPr>
        <w:tc>
          <w:tcPr>
            <w:tcW w:w="1493" w:type="pct"/>
            <w:vAlign w:val="center"/>
          </w:tcPr>
          <w:p w14:paraId="2F01DBAE" w14:textId="537D48C7" w:rsidR="00DA34F8" w:rsidRPr="007906D3" w:rsidRDefault="00E42BB7" w:rsidP="00F7739B">
            <w:pPr>
              <w:jc w:val="center"/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У</w:t>
            </w:r>
            <w:r w:rsidR="00DA34F8" w:rsidRPr="007906D3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ров</w:t>
            </w:r>
            <w:r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ень</w:t>
            </w:r>
            <w:r w:rsidR="00DA34F8" w:rsidRPr="007906D3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 xml:space="preserve"> обслуживания</w:t>
            </w:r>
          </w:p>
        </w:tc>
        <w:tc>
          <w:tcPr>
            <w:tcW w:w="3507" w:type="pct"/>
            <w:vAlign w:val="center"/>
          </w:tcPr>
          <w:p w14:paraId="7555736E" w14:textId="73C2EEC6" w:rsidR="00DA34F8" w:rsidRPr="007906D3" w:rsidRDefault="001215DF" w:rsidP="0057738F">
            <w:pPr>
              <w:jc w:val="center"/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>Средняя скорост</w:t>
            </w:r>
            <w:r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 xml:space="preserve">ь движения </w:t>
            </w:r>
            <w:r w:rsidR="0057738F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>ТС</w:t>
            </w:r>
            <w:r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 xml:space="preserve"> на сети дорог, (км/ч</w:t>
            </w:r>
            <w:r w:rsidRPr="007906D3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>)</w:t>
            </w:r>
          </w:p>
        </w:tc>
      </w:tr>
      <w:tr w:rsidR="00DA34F8" w:rsidRPr="007906D3" w14:paraId="042D7AC5" w14:textId="77777777" w:rsidTr="00F7739B">
        <w:trPr>
          <w:trHeight w:val="68"/>
          <w:jc w:val="center"/>
        </w:trPr>
        <w:tc>
          <w:tcPr>
            <w:tcW w:w="1493" w:type="pct"/>
            <w:vAlign w:val="center"/>
          </w:tcPr>
          <w:p w14:paraId="5799FABA" w14:textId="77777777" w:rsidR="00DA34F8" w:rsidRPr="007906D3" w:rsidRDefault="00DA34F8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A</w:t>
            </w:r>
          </w:p>
        </w:tc>
        <w:tc>
          <w:tcPr>
            <w:tcW w:w="3507" w:type="pct"/>
            <w:vAlign w:val="center"/>
          </w:tcPr>
          <w:p w14:paraId="4934A868" w14:textId="77777777" w:rsidR="00DA34F8" w:rsidRPr="007906D3" w:rsidRDefault="00DA34F8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не менее 55 км/ч</w:t>
            </w:r>
          </w:p>
        </w:tc>
      </w:tr>
      <w:tr w:rsidR="00DA34F8" w:rsidRPr="007906D3" w14:paraId="0716F23A" w14:textId="77777777" w:rsidTr="00F7739B">
        <w:trPr>
          <w:trHeight w:val="60"/>
          <w:jc w:val="center"/>
        </w:trPr>
        <w:tc>
          <w:tcPr>
            <w:tcW w:w="1493" w:type="pct"/>
            <w:vAlign w:val="center"/>
          </w:tcPr>
          <w:p w14:paraId="5FCB9B00" w14:textId="77777777" w:rsidR="00DA34F8" w:rsidRPr="007906D3" w:rsidRDefault="00DA34F8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B</w:t>
            </w:r>
          </w:p>
        </w:tc>
        <w:tc>
          <w:tcPr>
            <w:tcW w:w="3507" w:type="pct"/>
            <w:vAlign w:val="center"/>
          </w:tcPr>
          <w:p w14:paraId="21063B20" w14:textId="061D3E0F" w:rsidR="00DA34F8" w:rsidRPr="007906D3" w:rsidRDefault="00DA34F8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55</w:t>
            </w:r>
            <w:r w:rsidR="00BD5029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Pr="007906D3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45 км/ч</w:t>
            </w:r>
          </w:p>
        </w:tc>
      </w:tr>
      <w:tr w:rsidR="00DA34F8" w:rsidRPr="007906D3" w14:paraId="10776D43" w14:textId="77777777" w:rsidTr="00F7739B">
        <w:trPr>
          <w:jc w:val="center"/>
        </w:trPr>
        <w:tc>
          <w:tcPr>
            <w:tcW w:w="1493" w:type="pct"/>
            <w:vAlign w:val="center"/>
          </w:tcPr>
          <w:p w14:paraId="16574602" w14:textId="77777777" w:rsidR="00DA34F8" w:rsidRPr="007906D3" w:rsidRDefault="00DA34F8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C</w:t>
            </w:r>
          </w:p>
        </w:tc>
        <w:tc>
          <w:tcPr>
            <w:tcW w:w="3507" w:type="pct"/>
            <w:vAlign w:val="center"/>
          </w:tcPr>
          <w:p w14:paraId="2D257147" w14:textId="12206B2B" w:rsidR="00DA34F8" w:rsidRPr="007906D3" w:rsidRDefault="00BD5029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45 – </w:t>
            </w:r>
            <w:r w:rsidR="00DA34F8" w:rsidRPr="007906D3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35 км/ч</w:t>
            </w:r>
          </w:p>
        </w:tc>
      </w:tr>
      <w:tr w:rsidR="00DA34F8" w:rsidRPr="007906D3" w14:paraId="5B7CB147" w14:textId="77777777" w:rsidTr="00F7739B">
        <w:trPr>
          <w:jc w:val="center"/>
        </w:trPr>
        <w:tc>
          <w:tcPr>
            <w:tcW w:w="1493" w:type="pct"/>
            <w:vAlign w:val="center"/>
          </w:tcPr>
          <w:p w14:paraId="50A76D38" w14:textId="77777777" w:rsidR="00DA34F8" w:rsidRPr="007906D3" w:rsidRDefault="00DA34F8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D</w:t>
            </w:r>
          </w:p>
        </w:tc>
        <w:tc>
          <w:tcPr>
            <w:tcW w:w="3507" w:type="pct"/>
            <w:vAlign w:val="center"/>
          </w:tcPr>
          <w:p w14:paraId="4215DAEE" w14:textId="090190C6" w:rsidR="00DA34F8" w:rsidRPr="007906D3" w:rsidRDefault="00BD5029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35 – </w:t>
            </w:r>
            <w:r w:rsidR="00DA34F8" w:rsidRPr="007906D3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28 км/ч</w:t>
            </w:r>
          </w:p>
        </w:tc>
      </w:tr>
      <w:tr w:rsidR="00DA34F8" w:rsidRPr="007906D3" w14:paraId="0E86F586" w14:textId="77777777" w:rsidTr="00F7739B">
        <w:trPr>
          <w:jc w:val="center"/>
        </w:trPr>
        <w:tc>
          <w:tcPr>
            <w:tcW w:w="1493" w:type="pct"/>
            <w:vAlign w:val="center"/>
          </w:tcPr>
          <w:p w14:paraId="59A9E24F" w14:textId="77777777" w:rsidR="00DA34F8" w:rsidRPr="007906D3" w:rsidRDefault="00DA34F8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E</w:t>
            </w:r>
          </w:p>
        </w:tc>
        <w:tc>
          <w:tcPr>
            <w:tcW w:w="3507" w:type="pct"/>
            <w:vAlign w:val="center"/>
          </w:tcPr>
          <w:p w14:paraId="655BD1A8" w14:textId="3A7DEE15" w:rsidR="00DA34F8" w:rsidRPr="007906D3" w:rsidRDefault="00BD5029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28 – </w:t>
            </w:r>
            <w:r w:rsidR="00DA34F8" w:rsidRPr="007906D3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20 км/ч</w:t>
            </w:r>
          </w:p>
        </w:tc>
      </w:tr>
      <w:tr w:rsidR="00DA34F8" w:rsidRPr="007906D3" w14:paraId="4AB21B6B" w14:textId="77777777" w:rsidTr="00F7739B">
        <w:trPr>
          <w:jc w:val="center"/>
        </w:trPr>
        <w:tc>
          <w:tcPr>
            <w:tcW w:w="1493" w:type="pct"/>
            <w:vAlign w:val="center"/>
          </w:tcPr>
          <w:p w14:paraId="6A85C0D6" w14:textId="77777777" w:rsidR="00DA34F8" w:rsidRPr="007906D3" w:rsidRDefault="00DA34F8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F</w:t>
            </w:r>
          </w:p>
        </w:tc>
        <w:tc>
          <w:tcPr>
            <w:tcW w:w="3507" w:type="pct"/>
            <w:vAlign w:val="center"/>
          </w:tcPr>
          <w:p w14:paraId="2843C38F" w14:textId="77777777" w:rsidR="00DA34F8" w:rsidRPr="007906D3" w:rsidRDefault="00DA34F8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менее 20 км/ч</w:t>
            </w:r>
          </w:p>
        </w:tc>
      </w:tr>
    </w:tbl>
    <w:p w14:paraId="6C6E65D5" w14:textId="101FD9E7" w:rsidR="006754D3" w:rsidRPr="00333132" w:rsidRDefault="00F80023" w:rsidP="006754D3">
      <w:pPr>
        <w:spacing w:before="120" w:line="276" w:lineRule="auto"/>
        <w:ind w:firstLine="709"/>
        <w:jc w:val="both"/>
        <w:rPr>
          <w:rFonts w:eastAsiaTheme="minorEastAsia"/>
          <w:lang w:eastAsia="en-US"/>
        </w:rPr>
      </w:pPr>
      <w:r>
        <w:rPr>
          <w:rFonts w:eastAsiaTheme="minorEastAsia"/>
          <w:lang w:eastAsia="en-US"/>
        </w:rPr>
        <w:t>6</w:t>
      </w:r>
      <w:r w:rsidR="006754D3">
        <w:rPr>
          <w:rFonts w:eastAsiaTheme="minorEastAsia"/>
          <w:lang w:eastAsia="en-US"/>
        </w:rPr>
        <w:t xml:space="preserve">.6.8. </w:t>
      </w:r>
      <w:r w:rsidR="00DA34F8" w:rsidRPr="00333132">
        <w:rPr>
          <w:rFonts w:eastAsiaTheme="minorEastAsia"/>
          <w:lang w:eastAsia="en-US"/>
        </w:rPr>
        <w:t>Д</w:t>
      </w:r>
      <w:r w:rsidR="006754D3">
        <w:rPr>
          <w:rFonts w:eastAsiaTheme="minorEastAsia"/>
          <w:lang w:eastAsia="en-US"/>
        </w:rPr>
        <w:t>ля магистральных улиц</w:t>
      </w:r>
      <w:r w:rsidR="006754D3" w:rsidRPr="00333132">
        <w:rPr>
          <w:rFonts w:eastAsiaTheme="minorEastAsia"/>
          <w:lang w:eastAsia="en-US"/>
        </w:rPr>
        <w:t xml:space="preserve"> общегородского значения регулируемого движения</w:t>
      </w:r>
      <w:r w:rsidR="006754D3">
        <w:rPr>
          <w:rFonts w:eastAsiaTheme="minorEastAsia"/>
          <w:lang w:eastAsia="en-US"/>
        </w:rPr>
        <w:t xml:space="preserve"> (</w:t>
      </w:r>
      <w:r w:rsidR="002B6E5F">
        <w:rPr>
          <w:rFonts w:eastAsiaTheme="minorEastAsia"/>
          <w:lang w:eastAsia="en-US"/>
        </w:rPr>
        <w:t>таблица 25</w:t>
      </w:r>
      <w:r w:rsidR="006754D3">
        <w:rPr>
          <w:rFonts w:eastAsiaTheme="minorEastAsia"/>
          <w:lang w:eastAsia="en-US"/>
        </w:rPr>
        <w:t xml:space="preserve">) </w:t>
      </w:r>
      <w:r w:rsidR="006754D3" w:rsidRPr="00333132">
        <w:rPr>
          <w:rFonts w:eastAsiaTheme="minorEastAsia"/>
          <w:lang w:eastAsia="en-US"/>
        </w:rPr>
        <w:t>используются уровни обслуживания</w:t>
      </w:r>
      <w:r w:rsidR="006754D3" w:rsidRPr="00445303">
        <w:rPr>
          <w:rFonts w:eastAsiaTheme="minorEastAsia"/>
          <w:color w:val="000000" w:themeColor="text1"/>
          <w:lang w:eastAsia="en-US"/>
        </w:rPr>
        <w:t xml:space="preserve"> с классификационным признаком «</w:t>
      </w:r>
      <w:r w:rsidR="006754D3">
        <w:rPr>
          <w:rFonts w:eastAsiaTheme="minorEastAsia"/>
          <w:color w:val="000000" w:themeColor="text1"/>
          <w:lang w:eastAsia="en-US"/>
        </w:rPr>
        <w:t>скорость</w:t>
      </w:r>
      <w:r w:rsidR="006754D3" w:rsidRPr="00445303">
        <w:rPr>
          <w:rFonts w:eastAsiaTheme="minorEastAsia"/>
          <w:color w:val="000000" w:themeColor="text1"/>
          <w:lang w:eastAsia="en-US"/>
        </w:rPr>
        <w:t xml:space="preserve"> движения»</w:t>
      </w:r>
      <w:r w:rsidR="006754D3">
        <w:rPr>
          <w:rFonts w:eastAsiaTheme="minorEastAsia"/>
          <w:lang w:eastAsia="en-US"/>
        </w:rPr>
        <w:t>.</w:t>
      </w:r>
    </w:p>
    <w:p w14:paraId="57698B85" w14:textId="77777777" w:rsidR="00F2264A" w:rsidRDefault="00F2264A">
      <w:pPr>
        <w:spacing w:after="200" w:line="276" w:lineRule="auto"/>
        <w:rPr>
          <w:rFonts w:eastAsiaTheme="minorEastAsia"/>
          <w:lang w:eastAsia="en-US"/>
        </w:rPr>
      </w:pPr>
      <w:r>
        <w:rPr>
          <w:rFonts w:eastAsiaTheme="minorEastAsia"/>
          <w:lang w:eastAsia="en-US"/>
        </w:rPr>
        <w:br w:type="page"/>
      </w:r>
    </w:p>
    <w:p w14:paraId="2A863BBD" w14:textId="138B05C8" w:rsidR="00DA34F8" w:rsidRPr="00333132" w:rsidRDefault="002B6E5F" w:rsidP="00E42BB7">
      <w:pPr>
        <w:spacing w:before="120" w:line="276" w:lineRule="auto"/>
        <w:ind w:firstLine="709"/>
        <w:jc w:val="both"/>
        <w:rPr>
          <w:rFonts w:eastAsiaTheme="minorEastAsia"/>
          <w:lang w:eastAsia="en-US"/>
        </w:rPr>
      </w:pPr>
      <w:r>
        <w:rPr>
          <w:rFonts w:eastAsiaTheme="minorEastAsia"/>
          <w:lang w:eastAsia="en-US"/>
        </w:rPr>
        <w:lastRenderedPageBreak/>
        <w:t>Таблица 25</w:t>
      </w:r>
      <w:r w:rsidR="00DA34F8" w:rsidRPr="00333132">
        <w:rPr>
          <w:rFonts w:eastAsiaTheme="minorEastAsia"/>
          <w:lang w:eastAsia="en-US"/>
        </w:rPr>
        <w:t xml:space="preserve"> – </w:t>
      </w:r>
      <w:r w:rsidR="00277031">
        <w:rPr>
          <w:rFonts w:eastAsiaTheme="minorEastAsia"/>
          <w:lang w:eastAsia="en-US"/>
        </w:rPr>
        <w:t>Значения уровней обслуживания для магистральных улиц</w:t>
      </w:r>
      <w:r w:rsidR="00DA34F8" w:rsidRPr="00333132">
        <w:rPr>
          <w:rFonts w:eastAsiaTheme="minorEastAsia"/>
          <w:lang w:eastAsia="en-US"/>
        </w:rPr>
        <w:t xml:space="preserve"> общегородского значения регулируемого движения</w:t>
      </w:r>
    </w:p>
    <w:tbl>
      <w:tblPr>
        <w:tblStyle w:val="12"/>
        <w:tblW w:w="9639" w:type="dxa"/>
        <w:jc w:val="center"/>
        <w:tblLook w:val="04A0" w:firstRow="1" w:lastRow="0" w:firstColumn="1" w:lastColumn="0" w:noHBand="0" w:noVBand="1"/>
      </w:tblPr>
      <w:tblGrid>
        <w:gridCol w:w="2464"/>
        <w:gridCol w:w="7175"/>
      </w:tblGrid>
      <w:tr w:rsidR="001215DF" w:rsidRPr="00E42BB7" w14:paraId="791735F4" w14:textId="77777777" w:rsidTr="00F7739B">
        <w:trPr>
          <w:trHeight w:val="335"/>
          <w:jc w:val="center"/>
        </w:trPr>
        <w:tc>
          <w:tcPr>
            <w:tcW w:w="1278" w:type="pct"/>
            <w:vAlign w:val="center"/>
          </w:tcPr>
          <w:p w14:paraId="7AAE8B63" w14:textId="26C9BF19" w:rsidR="001215DF" w:rsidRPr="00E42BB7" w:rsidRDefault="001215DF" w:rsidP="00F7739B">
            <w:pPr>
              <w:jc w:val="center"/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</w:pPr>
            <w:r w:rsidRPr="00E42BB7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Уровень обслуживания</w:t>
            </w:r>
          </w:p>
        </w:tc>
        <w:tc>
          <w:tcPr>
            <w:tcW w:w="3722" w:type="pct"/>
            <w:vAlign w:val="center"/>
          </w:tcPr>
          <w:p w14:paraId="15264AFB" w14:textId="1523403C" w:rsidR="001215DF" w:rsidRPr="0057738F" w:rsidRDefault="001215DF" w:rsidP="00F7739B">
            <w:pPr>
              <w:jc w:val="center"/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</w:pPr>
            <w:r w:rsidRPr="0057738F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 xml:space="preserve">Средняя скорость движения </w:t>
            </w:r>
            <w:r w:rsidR="0057738F" w:rsidRPr="0057738F">
              <w:rPr>
                <w:rFonts w:ascii="Arial Narrow" w:eastAsiaTheme="minorHAnsi" w:hAnsi="Arial Narrow" w:cstheme="minorBidi"/>
                <w:b/>
                <w:sz w:val="22"/>
                <w:szCs w:val="22"/>
                <w:lang w:eastAsia="en-US"/>
              </w:rPr>
              <w:t>ТС</w:t>
            </w:r>
            <w:r w:rsidR="004E269F" w:rsidRPr="0057738F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>, (км/ч)</w:t>
            </w:r>
            <w:r w:rsidRPr="0057738F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>,</w:t>
            </w:r>
            <w:r w:rsidR="004E269F" w:rsidRPr="0057738F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br/>
            </w:r>
            <w:r w:rsidRPr="0057738F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>(</w:t>
            </w:r>
            <w:r w:rsidR="004E269F" w:rsidRPr="0057738F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доля средней скорости по отношению к скорости свободного движения, %)</w:t>
            </w:r>
          </w:p>
        </w:tc>
      </w:tr>
      <w:tr w:rsidR="00DA34F8" w:rsidRPr="00E42BB7" w14:paraId="11A3C991" w14:textId="77777777" w:rsidTr="00F7739B">
        <w:trPr>
          <w:jc w:val="center"/>
        </w:trPr>
        <w:tc>
          <w:tcPr>
            <w:tcW w:w="1278" w:type="pct"/>
            <w:vAlign w:val="center"/>
          </w:tcPr>
          <w:p w14:paraId="0A7DC961" w14:textId="77777777" w:rsidR="00DA34F8" w:rsidRPr="00BD5029" w:rsidRDefault="00DA34F8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BD5029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A</w:t>
            </w:r>
          </w:p>
        </w:tc>
        <w:tc>
          <w:tcPr>
            <w:tcW w:w="3722" w:type="pct"/>
            <w:vAlign w:val="center"/>
          </w:tcPr>
          <w:p w14:paraId="16A34BE8" w14:textId="65B86535" w:rsidR="00DA34F8" w:rsidRPr="00E42BB7" w:rsidRDefault="00BD5029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60 – </w:t>
            </w:r>
            <w:r w:rsidR="004E269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50 км/ч,</w:t>
            </w:r>
            <w:r w:rsidR="004E269F" w:rsidRPr="00E42BB7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4E269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(</w:t>
            </w:r>
            <w:r w:rsidR="004E269F" w:rsidRPr="00E42BB7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100</w:t>
            </w:r>
            <w:r w:rsidR="004E269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85 %)</w:t>
            </w:r>
          </w:p>
        </w:tc>
      </w:tr>
      <w:tr w:rsidR="00DA34F8" w:rsidRPr="00E42BB7" w14:paraId="0AE0004A" w14:textId="77777777" w:rsidTr="00F7739B">
        <w:trPr>
          <w:jc w:val="center"/>
        </w:trPr>
        <w:tc>
          <w:tcPr>
            <w:tcW w:w="1278" w:type="pct"/>
            <w:vAlign w:val="center"/>
          </w:tcPr>
          <w:p w14:paraId="537881B0" w14:textId="77777777" w:rsidR="00DA34F8" w:rsidRPr="00BD5029" w:rsidRDefault="00DA34F8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BD5029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B</w:t>
            </w:r>
          </w:p>
        </w:tc>
        <w:tc>
          <w:tcPr>
            <w:tcW w:w="3722" w:type="pct"/>
            <w:vAlign w:val="center"/>
          </w:tcPr>
          <w:p w14:paraId="511417C0" w14:textId="6E0F9C62" w:rsidR="00DA34F8" w:rsidRPr="00E42BB7" w:rsidRDefault="00BD5029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50 – </w:t>
            </w:r>
            <w:r w:rsidR="004E269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40 км/ч, (85 – 67 %)</w:t>
            </w:r>
          </w:p>
        </w:tc>
      </w:tr>
      <w:tr w:rsidR="00DA34F8" w:rsidRPr="00E42BB7" w14:paraId="216FE7F6" w14:textId="77777777" w:rsidTr="00F7739B">
        <w:trPr>
          <w:jc w:val="center"/>
        </w:trPr>
        <w:tc>
          <w:tcPr>
            <w:tcW w:w="1278" w:type="pct"/>
            <w:vAlign w:val="center"/>
          </w:tcPr>
          <w:p w14:paraId="4E77BAB3" w14:textId="77777777" w:rsidR="00DA34F8" w:rsidRPr="00BD5029" w:rsidRDefault="00DA34F8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BD5029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C</w:t>
            </w:r>
          </w:p>
        </w:tc>
        <w:tc>
          <w:tcPr>
            <w:tcW w:w="3722" w:type="pct"/>
            <w:vAlign w:val="center"/>
          </w:tcPr>
          <w:p w14:paraId="6242381F" w14:textId="67EF5EA6" w:rsidR="00DA34F8" w:rsidRPr="00E42BB7" w:rsidRDefault="00BD5029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40 – </w:t>
            </w:r>
            <w:r w:rsidR="004E269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30 км/ч, (67 – 50 %)</w:t>
            </w:r>
          </w:p>
        </w:tc>
      </w:tr>
      <w:tr w:rsidR="00DA34F8" w:rsidRPr="00E42BB7" w14:paraId="45E93CBB" w14:textId="77777777" w:rsidTr="00F7739B">
        <w:trPr>
          <w:jc w:val="center"/>
        </w:trPr>
        <w:tc>
          <w:tcPr>
            <w:tcW w:w="1278" w:type="pct"/>
            <w:vAlign w:val="center"/>
          </w:tcPr>
          <w:p w14:paraId="5D229504" w14:textId="77777777" w:rsidR="00DA34F8" w:rsidRPr="00BD5029" w:rsidRDefault="00DA34F8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BD5029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D</w:t>
            </w:r>
          </w:p>
        </w:tc>
        <w:tc>
          <w:tcPr>
            <w:tcW w:w="3722" w:type="pct"/>
            <w:vAlign w:val="center"/>
          </w:tcPr>
          <w:p w14:paraId="12BBB3B1" w14:textId="650EFAAB" w:rsidR="00DA34F8" w:rsidRPr="00E42BB7" w:rsidRDefault="00BD5029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(30 – </w:t>
            </w:r>
            <w:r w:rsidR="00DA34F8" w:rsidRPr="00E42BB7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24 км/ч)</w:t>
            </w:r>
            <w:r w:rsidR="004E269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, (50 – 40 %)</w:t>
            </w:r>
          </w:p>
        </w:tc>
      </w:tr>
      <w:tr w:rsidR="00DA34F8" w:rsidRPr="00E42BB7" w14:paraId="74430C89" w14:textId="77777777" w:rsidTr="00F7739B">
        <w:trPr>
          <w:jc w:val="center"/>
        </w:trPr>
        <w:tc>
          <w:tcPr>
            <w:tcW w:w="1278" w:type="pct"/>
            <w:vAlign w:val="center"/>
          </w:tcPr>
          <w:p w14:paraId="1FCBAAF3" w14:textId="77777777" w:rsidR="00DA34F8" w:rsidRPr="00BD5029" w:rsidRDefault="00DA34F8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BD5029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E</w:t>
            </w:r>
          </w:p>
        </w:tc>
        <w:tc>
          <w:tcPr>
            <w:tcW w:w="3722" w:type="pct"/>
            <w:vAlign w:val="center"/>
          </w:tcPr>
          <w:p w14:paraId="6369FE06" w14:textId="0AB34F56" w:rsidR="00DA34F8" w:rsidRPr="00E42BB7" w:rsidRDefault="00BD5029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(24 – </w:t>
            </w:r>
            <w:r w:rsidR="00DA34F8" w:rsidRPr="00E42BB7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18 км/ч)</w:t>
            </w:r>
            <w:r w:rsidR="004E269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, (30 – 40 %)</w:t>
            </w:r>
          </w:p>
        </w:tc>
      </w:tr>
      <w:tr w:rsidR="00DA34F8" w:rsidRPr="00E42BB7" w14:paraId="49416335" w14:textId="77777777" w:rsidTr="00F7739B">
        <w:trPr>
          <w:jc w:val="center"/>
        </w:trPr>
        <w:tc>
          <w:tcPr>
            <w:tcW w:w="1278" w:type="pct"/>
            <w:vAlign w:val="center"/>
          </w:tcPr>
          <w:p w14:paraId="4B44D43D" w14:textId="77777777" w:rsidR="00DA34F8" w:rsidRPr="00BD5029" w:rsidRDefault="00DA34F8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BD5029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F</w:t>
            </w:r>
          </w:p>
        </w:tc>
        <w:tc>
          <w:tcPr>
            <w:tcW w:w="3722" w:type="pct"/>
            <w:vAlign w:val="center"/>
          </w:tcPr>
          <w:p w14:paraId="2A8EF45D" w14:textId="1BF74839" w:rsidR="00DA34F8" w:rsidRPr="00E42BB7" w:rsidRDefault="00DA34F8" w:rsidP="00F7739B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E42BB7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(менее 18 км/ч)</w:t>
            </w:r>
            <w:r w:rsidR="004E269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, (</w:t>
            </w:r>
            <w:r w:rsidR="004E269F" w:rsidRPr="00E42BB7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≤</w:t>
            </w:r>
            <w:r w:rsidR="004E269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4E269F" w:rsidRPr="00E42BB7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30</w:t>
            </w:r>
            <w:r w:rsidR="004E269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%)</w:t>
            </w:r>
          </w:p>
        </w:tc>
      </w:tr>
    </w:tbl>
    <w:p w14:paraId="1466F1AE" w14:textId="6B32B6B1" w:rsidR="000B3173" w:rsidRPr="00333132" w:rsidRDefault="00F80023" w:rsidP="000B3173">
      <w:pPr>
        <w:spacing w:before="120" w:line="276" w:lineRule="auto"/>
        <w:ind w:firstLine="709"/>
        <w:jc w:val="both"/>
        <w:rPr>
          <w:rFonts w:eastAsiaTheme="minorEastAsia"/>
          <w:lang w:eastAsia="en-US"/>
        </w:rPr>
      </w:pPr>
      <w:r>
        <w:rPr>
          <w:rFonts w:eastAsiaTheme="minorEastAsia"/>
          <w:lang w:eastAsia="en-US"/>
        </w:rPr>
        <w:t>6</w:t>
      </w:r>
      <w:r w:rsidR="000B3173">
        <w:rPr>
          <w:rFonts w:eastAsiaTheme="minorEastAsia"/>
          <w:lang w:eastAsia="en-US"/>
        </w:rPr>
        <w:t xml:space="preserve">.6.9. </w:t>
      </w:r>
      <w:r w:rsidR="000B3173" w:rsidRPr="00333132">
        <w:rPr>
          <w:rFonts w:eastAsiaTheme="minorEastAsia"/>
          <w:lang w:eastAsia="en-US"/>
        </w:rPr>
        <w:t>Д</w:t>
      </w:r>
      <w:r w:rsidR="000B3173">
        <w:rPr>
          <w:rFonts w:eastAsiaTheme="minorEastAsia"/>
          <w:lang w:eastAsia="en-US"/>
        </w:rPr>
        <w:t>ля регу</w:t>
      </w:r>
      <w:r w:rsidR="002B6E5F">
        <w:rPr>
          <w:rFonts w:eastAsiaTheme="minorEastAsia"/>
          <w:lang w:eastAsia="en-US"/>
        </w:rPr>
        <w:t>лируемых пересечений (таблица 26</w:t>
      </w:r>
      <w:r w:rsidR="000B3173">
        <w:rPr>
          <w:rFonts w:eastAsiaTheme="minorEastAsia"/>
          <w:lang w:eastAsia="en-US"/>
        </w:rPr>
        <w:t xml:space="preserve">) </w:t>
      </w:r>
      <w:r w:rsidR="000B3173" w:rsidRPr="00333132">
        <w:rPr>
          <w:rFonts w:eastAsiaTheme="minorEastAsia"/>
          <w:lang w:eastAsia="en-US"/>
        </w:rPr>
        <w:t>используются уровни обслуживания</w:t>
      </w:r>
      <w:r w:rsidR="000B3173" w:rsidRPr="00445303">
        <w:rPr>
          <w:rFonts w:eastAsiaTheme="minorEastAsia"/>
          <w:color w:val="000000" w:themeColor="text1"/>
          <w:lang w:eastAsia="en-US"/>
        </w:rPr>
        <w:t xml:space="preserve"> с классификационным признаком «</w:t>
      </w:r>
      <w:r w:rsidR="000B3173">
        <w:rPr>
          <w:rFonts w:eastAsiaTheme="minorEastAsia"/>
          <w:color w:val="000000" w:themeColor="text1"/>
          <w:lang w:eastAsia="en-US"/>
        </w:rPr>
        <w:t>задержка</w:t>
      </w:r>
      <w:r w:rsidR="000B3173" w:rsidRPr="00445303">
        <w:rPr>
          <w:rFonts w:eastAsiaTheme="minorEastAsia"/>
          <w:color w:val="000000" w:themeColor="text1"/>
          <w:lang w:eastAsia="en-US"/>
        </w:rPr>
        <w:t xml:space="preserve"> движения»</w:t>
      </w:r>
      <w:r w:rsidR="000B3173">
        <w:rPr>
          <w:rFonts w:eastAsiaTheme="minorEastAsia"/>
          <w:lang w:eastAsia="en-US"/>
        </w:rPr>
        <w:t>.</w:t>
      </w:r>
    </w:p>
    <w:p w14:paraId="324740B3" w14:textId="1F4C55AB" w:rsidR="00DA34F8" w:rsidRPr="00333132" w:rsidRDefault="002B6E5F" w:rsidP="00E42BB7">
      <w:pPr>
        <w:spacing w:before="120" w:line="276" w:lineRule="auto"/>
        <w:ind w:firstLine="709"/>
        <w:rPr>
          <w:color w:val="000000"/>
        </w:rPr>
      </w:pPr>
      <w:r>
        <w:rPr>
          <w:color w:val="000000"/>
        </w:rPr>
        <w:t>Таблица 26</w:t>
      </w:r>
      <w:r w:rsidR="00DA34F8" w:rsidRPr="00333132">
        <w:rPr>
          <w:color w:val="000000"/>
        </w:rPr>
        <w:t xml:space="preserve"> – </w:t>
      </w:r>
      <w:r w:rsidR="00277031">
        <w:rPr>
          <w:color w:val="000000"/>
        </w:rPr>
        <w:t>Значения уровней обслуживания для регулируемых пересечений</w:t>
      </w:r>
    </w:p>
    <w:tbl>
      <w:tblPr>
        <w:tblW w:w="96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10"/>
        <w:gridCol w:w="2697"/>
        <w:gridCol w:w="1714"/>
        <w:gridCol w:w="2818"/>
      </w:tblGrid>
      <w:tr w:rsidR="00DA34F8" w:rsidRPr="00E42BB7" w14:paraId="256E29E4" w14:textId="77777777" w:rsidTr="00F7739B">
        <w:trPr>
          <w:jc w:val="center"/>
        </w:trPr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289D3B0" w14:textId="77777777" w:rsidR="00DA34F8" w:rsidRPr="00E42BB7" w:rsidRDefault="00DA34F8" w:rsidP="00F7739B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Уровень</w:t>
            </w: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</w:rPr>
              <w:t xml:space="preserve"> </w:t>
            </w: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обслуживания</w:t>
            </w:r>
          </w:p>
        </w:tc>
        <w:tc>
          <w:tcPr>
            <w:tcW w:w="1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C8AFDC6" w14:textId="3E1C7303" w:rsidR="00DA34F8" w:rsidRPr="00E42BB7" w:rsidRDefault="00DA34F8" w:rsidP="00F7739B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</w:rPr>
            </w:pP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</w:rPr>
              <w:t xml:space="preserve">Средняя задержка </w:t>
            </w:r>
            <w:r w:rsidR="004E269F">
              <w:rPr>
                <w:rFonts w:ascii="Arial Narrow" w:hAnsi="Arial Narrow"/>
                <w:b/>
                <w:color w:val="000000"/>
                <w:sz w:val="22"/>
                <w:szCs w:val="22"/>
              </w:rPr>
              <w:t>ТС</w:t>
            </w: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</w:rPr>
              <w:t>, с/прив.ед.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367210" w14:textId="77777777" w:rsidR="00DA34F8" w:rsidRPr="00E42BB7" w:rsidRDefault="00DA34F8" w:rsidP="00F7739B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Уровень</w:t>
            </w: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</w:rPr>
              <w:t xml:space="preserve"> </w:t>
            </w: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обслуживания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C2C78D" w14:textId="7C11518B" w:rsidR="00DA34F8" w:rsidRPr="00E42BB7" w:rsidRDefault="00DA34F8" w:rsidP="00F7739B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</w:rPr>
            </w:pP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</w:rPr>
              <w:t xml:space="preserve">Средняя задержка </w:t>
            </w:r>
            <w:r w:rsidR="004E269F">
              <w:rPr>
                <w:rFonts w:ascii="Arial Narrow" w:hAnsi="Arial Narrow"/>
                <w:b/>
                <w:color w:val="000000"/>
                <w:sz w:val="22"/>
                <w:szCs w:val="22"/>
              </w:rPr>
              <w:t>ТС</w:t>
            </w: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</w:rPr>
              <w:t>, с/прив.ед.</w:t>
            </w:r>
          </w:p>
        </w:tc>
      </w:tr>
      <w:tr w:rsidR="00DA34F8" w:rsidRPr="00333132" w14:paraId="58944CFF" w14:textId="77777777" w:rsidTr="00F7739B">
        <w:trPr>
          <w:jc w:val="center"/>
        </w:trPr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49D61D" w14:textId="77777777" w:rsidR="00DA34F8" w:rsidRPr="00E42BB7" w:rsidRDefault="00DA34F8" w:rsidP="00F7739B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  <w:t>A</w:t>
            </w:r>
          </w:p>
        </w:tc>
        <w:tc>
          <w:tcPr>
            <w:tcW w:w="1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7D88C" w14:textId="77777777" w:rsidR="00DA34F8" w:rsidRPr="00E42BB7" w:rsidRDefault="00DA34F8" w:rsidP="00F7739B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</w:rPr>
              <w:t>≤10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2B4DAC" w14:textId="77777777" w:rsidR="00DA34F8" w:rsidRPr="00E42BB7" w:rsidRDefault="00DA34F8" w:rsidP="00F7739B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  <w:t>D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4F9F05" w14:textId="2ED93714" w:rsidR="00DA34F8" w:rsidRPr="00E42BB7" w:rsidRDefault="001215DF" w:rsidP="00F7739B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</w:rPr>
            </w:pPr>
            <w:r>
              <w:rPr>
                <w:rFonts w:ascii="Arial Narrow" w:hAnsi="Arial Narrow"/>
                <w:color w:val="000000"/>
                <w:sz w:val="22"/>
                <w:szCs w:val="22"/>
              </w:rPr>
              <w:t>35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="00DA34F8" w:rsidRPr="00E42BB7">
              <w:rPr>
                <w:rFonts w:ascii="Arial Narrow" w:hAnsi="Arial Narrow"/>
                <w:color w:val="000000"/>
                <w:sz w:val="22"/>
                <w:szCs w:val="22"/>
              </w:rPr>
              <w:t>55</w:t>
            </w:r>
          </w:p>
        </w:tc>
      </w:tr>
      <w:tr w:rsidR="00DA34F8" w:rsidRPr="00333132" w14:paraId="59747D17" w14:textId="77777777" w:rsidTr="00F7739B">
        <w:trPr>
          <w:jc w:val="center"/>
        </w:trPr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5AA5BB" w14:textId="77777777" w:rsidR="00DA34F8" w:rsidRPr="00E42BB7" w:rsidRDefault="00DA34F8" w:rsidP="00F7739B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  <w:t>B</w:t>
            </w:r>
          </w:p>
        </w:tc>
        <w:tc>
          <w:tcPr>
            <w:tcW w:w="1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94E1A2" w14:textId="23791571" w:rsidR="00DA34F8" w:rsidRPr="00E42BB7" w:rsidRDefault="001215DF" w:rsidP="00F7739B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</w:rPr>
            </w:pPr>
            <w:r>
              <w:rPr>
                <w:rFonts w:ascii="Arial Narrow" w:hAnsi="Arial Narrow"/>
                <w:color w:val="000000"/>
                <w:sz w:val="22"/>
                <w:szCs w:val="22"/>
              </w:rPr>
              <w:t>10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="00DA34F8" w:rsidRPr="00E42BB7">
              <w:rPr>
                <w:rFonts w:ascii="Arial Narrow" w:hAnsi="Arial Narrow"/>
                <w:color w:val="000000"/>
                <w:sz w:val="22"/>
                <w:szCs w:val="22"/>
              </w:rPr>
              <w:t>20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A0D082" w14:textId="77777777" w:rsidR="00DA34F8" w:rsidRPr="00E42BB7" w:rsidRDefault="00DA34F8" w:rsidP="00F7739B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  <w:t>E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BB7BB" w14:textId="5066DF5B" w:rsidR="00DA34F8" w:rsidRPr="00E42BB7" w:rsidRDefault="001215DF" w:rsidP="00F7739B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</w:rPr>
            </w:pPr>
            <w:r>
              <w:rPr>
                <w:rFonts w:ascii="Arial Narrow" w:hAnsi="Arial Narrow"/>
                <w:color w:val="000000"/>
                <w:sz w:val="22"/>
                <w:szCs w:val="22"/>
              </w:rPr>
              <w:t>55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="00DA34F8" w:rsidRPr="00E42BB7">
              <w:rPr>
                <w:rFonts w:ascii="Arial Narrow" w:hAnsi="Arial Narrow"/>
                <w:color w:val="000000"/>
                <w:sz w:val="22"/>
                <w:szCs w:val="22"/>
              </w:rPr>
              <w:t>80</w:t>
            </w:r>
          </w:p>
        </w:tc>
      </w:tr>
      <w:tr w:rsidR="00DA34F8" w:rsidRPr="00333132" w14:paraId="20451989" w14:textId="77777777" w:rsidTr="00F7739B">
        <w:trPr>
          <w:jc w:val="center"/>
        </w:trPr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EFB45E" w14:textId="77777777" w:rsidR="00DA34F8" w:rsidRPr="00E42BB7" w:rsidRDefault="00DA34F8" w:rsidP="00F7739B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  <w:t>C</w:t>
            </w:r>
          </w:p>
        </w:tc>
        <w:tc>
          <w:tcPr>
            <w:tcW w:w="1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E77242" w14:textId="19B717E7" w:rsidR="00DA34F8" w:rsidRPr="00E42BB7" w:rsidRDefault="001215DF" w:rsidP="00F7739B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</w:rPr>
            </w:pPr>
            <w:r>
              <w:rPr>
                <w:rFonts w:ascii="Arial Narrow" w:hAnsi="Arial Narrow"/>
                <w:color w:val="000000"/>
                <w:sz w:val="22"/>
                <w:szCs w:val="22"/>
              </w:rPr>
              <w:t>20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="00DA34F8" w:rsidRPr="00E42BB7">
              <w:rPr>
                <w:rFonts w:ascii="Arial Narrow" w:hAnsi="Arial Narrow"/>
                <w:color w:val="000000"/>
                <w:sz w:val="22"/>
                <w:szCs w:val="22"/>
              </w:rPr>
              <w:t>35</w:t>
            </w:r>
          </w:p>
        </w:tc>
        <w:tc>
          <w:tcPr>
            <w:tcW w:w="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72E55" w14:textId="77777777" w:rsidR="00DA34F8" w:rsidRPr="00E42BB7" w:rsidRDefault="00DA34F8" w:rsidP="00F7739B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  <w:t>F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596359" w14:textId="77777777" w:rsidR="00DA34F8" w:rsidRPr="00E42BB7" w:rsidRDefault="00DA34F8" w:rsidP="00F7739B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  <w:t>&gt;</w:t>
            </w:r>
            <w:r w:rsidRPr="00E42BB7">
              <w:rPr>
                <w:rFonts w:ascii="Arial Narrow" w:hAnsi="Arial Narrow"/>
                <w:color w:val="000000"/>
                <w:sz w:val="22"/>
                <w:szCs w:val="22"/>
              </w:rPr>
              <w:t>80</w:t>
            </w:r>
          </w:p>
        </w:tc>
      </w:tr>
    </w:tbl>
    <w:p w14:paraId="65E9FE86" w14:textId="13E2E04E" w:rsidR="000B3173" w:rsidRDefault="00F80023" w:rsidP="000B3173">
      <w:pPr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6</w:t>
      </w:r>
      <w:r w:rsidR="000B3173">
        <w:rPr>
          <w:rFonts w:eastAsiaTheme="minorHAnsi"/>
          <w:lang w:eastAsia="en-US"/>
        </w:rPr>
        <w:t xml:space="preserve">.6.10. </w:t>
      </w:r>
      <w:r w:rsidR="000B3173" w:rsidRPr="00333132">
        <w:rPr>
          <w:rFonts w:eastAsiaTheme="minorEastAsia"/>
          <w:lang w:eastAsia="en-US"/>
        </w:rPr>
        <w:t>Д</w:t>
      </w:r>
      <w:r w:rsidR="000B3173">
        <w:rPr>
          <w:rFonts w:eastAsiaTheme="minorEastAsia"/>
          <w:lang w:eastAsia="en-US"/>
        </w:rPr>
        <w:t>ля нерегу</w:t>
      </w:r>
      <w:r w:rsidR="002B6E5F">
        <w:rPr>
          <w:rFonts w:eastAsiaTheme="minorEastAsia"/>
          <w:lang w:eastAsia="en-US"/>
        </w:rPr>
        <w:t>лируемых пересечений (таблица 27</w:t>
      </w:r>
      <w:r w:rsidR="000B3173">
        <w:rPr>
          <w:rFonts w:eastAsiaTheme="minorEastAsia"/>
          <w:lang w:eastAsia="en-US"/>
        </w:rPr>
        <w:t xml:space="preserve">) </w:t>
      </w:r>
      <w:r w:rsidR="000B3173" w:rsidRPr="00333132">
        <w:rPr>
          <w:rFonts w:eastAsiaTheme="minorEastAsia"/>
          <w:lang w:eastAsia="en-US"/>
        </w:rPr>
        <w:t>используются уровни обслуживания</w:t>
      </w:r>
      <w:r w:rsidR="000B3173" w:rsidRPr="00445303">
        <w:rPr>
          <w:rFonts w:eastAsiaTheme="minorEastAsia"/>
          <w:color w:val="000000" w:themeColor="text1"/>
          <w:lang w:eastAsia="en-US"/>
        </w:rPr>
        <w:t xml:space="preserve"> с классификационным признаком «</w:t>
      </w:r>
      <w:r w:rsidR="000B3173">
        <w:rPr>
          <w:rFonts w:eastAsiaTheme="minorEastAsia"/>
          <w:color w:val="000000" w:themeColor="text1"/>
          <w:lang w:eastAsia="en-US"/>
        </w:rPr>
        <w:t>задержка</w:t>
      </w:r>
      <w:r w:rsidR="000B3173" w:rsidRPr="00445303">
        <w:rPr>
          <w:rFonts w:eastAsiaTheme="minorEastAsia"/>
          <w:color w:val="000000" w:themeColor="text1"/>
          <w:lang w:eastAsia="en-US"/>
        </w:rPr>
        <w:t xml:space="preserve"> движения»</w:t>
      </w:r>
      <w:r w:rsidR="000B3173">
        <w:rPr>
          <w:rFonts w:eastAsiaTheme="minorEastAsia"/>
          <w:lang w:eastAsia="en-US"/>
        </w:rPr>
        <w:t>.</w:t>
      </w:r>
    </w:p>
    <w:p w14:paraId="0B3AF000" w14:textId="2FAC0B42" w:rsidR="000B3173" w:rsidRPr="00333132" w:rsidRDefault="002B6E5F" w:rsidP="000B3173">
      <w:pPr>
        <w:spacing w:before="120" w:line="276" w:lineRule="auto"/>
        <w:ind w:firstLine="709"/>
        <w:jc w:val="both"/>
        <w:rPr>
          <w:color w:val="000000"/>
        </w:rPr>
      </w:pPr>
      <w:r>
        <w:rPr>
          <w:color w:val="000000"/>
        </w:rPr>
        <w:t>Таблица 27</w:t>
      </w:r>
      <w:r w:rsidR="000B3173" w:rsidRPr="00333132">
        <w:rPr>
          <w:color w:val="000000"/>
        </w:rPr>
        <w:t xml:space="preserve"> – </w:t>
      </w:r>
      <w:r w:rsidR="000B3173">
        <w:rPr>
          <w:color w:val="000000"/>
        </w:rPr>
        <w:t>Значения уровней обслуживания для нерегулируемых пересечений</w:t>
      </w:r>
    </w:p>
    <w:tbl>
      <w:tblPr>
        <w:tblW w:w="96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35"/>
        <w:gridCol w:w="2726"/>
        <w:gridCol w:w="1733"/>
        <w:gridCol w:w="2745"/>
      </w:tblGrid>
      <w:tr w:rsidR="000B3173" w:rsidRPr="00E42BB7" w14:paraId="3266A924" w14:textId="77777777" w:rsidTr="00F7739B">
        <w:trPr>
          <w:jc w:val="center"/>
        </w:trPr>
        <w:tc>
          <w:tcPr>
            <w:tcW w:w="1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15DC21" w14:textId="77777777" w:rsidR="000B3173" w:rsidRPr="00E42BB7" w:rsidRDefault="000B3173" w:rsidP="008402D5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Уровень</w:t>
            </w: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</w:rPr>
              <w:t xml:space="preserve"> </w:t>
            </w: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обслуживания</w:t>
            </w:r>
          </w:p>
        </w:tc>
        <w:tc>
          <w:tcPr>
            <w:tcW w:w="1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AADDAB" w14:textId="77777777" w:rsidR="000B3173" w:rsidRPr="00E42BB7" w:rsidRDefault="000B3173" w:rsidP="008402D5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</w:rPr>
            </w:pP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</w:rPr>
              <w:t xml:space="preserve">Средняя задержка </w:t>
            </w:r>
            <w:r>
              <w:rPr>
                <w:rFonts w:ascii="Arial Narrow" w:hAnsi="Arial Narrow"/>
                <w:b/>
                <w:color w:val="000000"/>
                <w:sz w:val="22"/>
                <w:szCs w:val="22"/>
              </w:rPr>
              <w:t>ТС</w:t>
            </w: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</w:rPr>
              <w:t>, с/прив.ед.</w:t>
            </w:r>
          </w:p>
        </w:tc>
        <w:tc>
          <w:tcPr>
            <w:tcW w:w="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A06B061" w14:textId="77777777" w:rsidR="000B3173" w:rsidRPr="00E42BB7" w:rsidRDefault="000B3173" w:rsidP="008402D5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Уровень</w:t>
            </w: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</w:rPr>
              <w:t xml:space="preserve"> </w:t>
            </w: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обслуживания</w:t>
            </w:r>
          </w:p>
        </w:tc>
        <w:tc>
          <w:tcPr>
            <w:tcW w:w="1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A9491E" w14:textId="77777777" w:rsidR="000B3173" w:rsidRPr="00E42BB7" w:rsidRDefault="000B3173" w:rsidP="008402D5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</w:rPr>
            </w:pP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</w:rPr>
              <w:t xml:space="preserve">Средняя задержка </w:t>
            </w:r>
            <w:r>
              <w:rPr>
                <w:rFonts w:ascii="Arial Narrow" w:hAnsi="Arial Narrow"/>
                <w:b/>
                <w:color w:val="000000"/>
                <w:sz w:val="22"/>
                <w:szCs w:val="22"/>
              </w:rPr>
              <w:t>ТС</w:t>
            </w:r>
            <w:r w:rsidRPr="00E42BB7">
              <w:rPr>
                <w:rFonts w:ascii="Arial Narrow" w:hAnsi="Arial Narrow"/>
                <w:b/>
                <w:color w:val="000000"/>
                <w:sz w:val="22"/>
                <w:szCs w:val="22"/>
              </w:rPr>
              <w:t>, с/прив.ед.</w:t>
            </w:r>
          </w:p>
        </w:tc>
      </w:tr>
      <w:tr w:rsidR="000B3173" w:rsidRPr="00333132" w14:paraId="3C7890A8" w14:textId="77777777" w:rsidTr="00F7739B">
        <w:trPr>
          <w:jc w:val="center"/>
        </w:trPr>
        <w:tc>
          <w:tcPr>
            <w:tcW w:w="1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73881F" w14:textId="77777777" w:rsidR="000B3173" w:rsidRPr="00E42BB7" w:rsidRDefault="000B3173" w:rsidP="008402D5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  <w:t>A</w:t>
            </w:r>
          </w:p>
        </w:tc>
        <w:tc>
          <w:tcPr>
            <w:tcW w:w="1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39D007" w14:textId="77777777" w:rsidR="000B3173" w:rsidRPr="00E42BB7" w:rsidRDefault="000B3173" w:rsidP="008402D5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</w:rPr>
              <w:t>≤</w:t>
            </w:r>
            <w:r>
              <w:rPr>
                <w:rFonts w:ascii="Arial Narrow" w:hAnsi="Arial Narrow"/>
                <w:color w:val="000000"/>
                <w:sz w:val="22"/>
                <w:szCs w:val="22"/>
              </w:rPr>
              <w:t xml:space="preserve"> </w:t>
            </w:r>
            <w:r w:rsidRPr="00E42BB7">
              <w:rPr>
                <w:rFonts w:ascii="Arial Narrow" w:hAnsi="Arial Narrow"/>
                <w:color w:val="000000"/>
                <w:sz w:val="22"/>
                <w:szCs w:val="22"/>
              </w:rPr>
              <w:t>10</w:t>
            </w:r>
          </w:p>
        </w:tc>
        <w:tc>
          <w:tcPr>
            <w:tcW w:w="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EE49F3" w14:textId="77777777" w:rsidR="000B3173" w:rsidRPr="00E42BB7" w:rsidRDefault="000B3173" w:rsidP="008402D5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  <w:t>D</w:t>
            </w:r>
          </w:p>
        </w:tc>
        <w:tc>
          <w:tcPr>
            <w:tcW w:w="1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97CBF7" w14:textId="77777777" w:rsidR="000B3173" w:rsidRPr="00E42BB7" w:rsidRDefault="000B3173" w:rsidP="008402D5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</w:rPr>
              <w:t>≤</w:t>
            </w:r>
            <w:r>
              <w:rPr>
                <w:rFonts w:ascii="Arial Narrow" w:hAnsi="Arial Narrow"/>
                <w:color w:val="000000"/>
                <w:sz w:val="22"/>
                <w:szCs w:val="22"/>
              </w:rPr>
              <w:t xml:space="preserve"> 45</w:t>
            </w:r>
          </w:p>
        </w:tc>
      </w:tr>
      <w:tr w:rsidR="000B3173" w:rsidRPr="00333132" w14:paraId="71B8920B" w14:textId="77777777" w:rsidTr="00F7739B">
        <w:trPr>
          <w:jc w:val="center"/>
        </w:trPr>
        <w:tc>
          <w:tcPr>
            <w:tcW w:w="1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525345" w14:textId="77777777" w:rsidR="000B3173" w:rsidRPr="00E42BB7" w:rsidRDefault="000B3173" w:rsidP="008402D5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  <w:t>B</w:t>
            </w:r>
          </w:p>
        </w:tc>
        <w:tc>
          <w:tcPr>
            <w:tcW w:w="1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5180E5" w14:textId="77777777" w:rsidR="000B3173" w:rsidRPr="00E42BB7" w:rsidRDefault="000B3173" w:rsidP="008402D5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</w:rPr>
              <w:t>≤</w:t>
            </w:r>
            <w:r>
              <w:rPr>
                <w:rFonts w:ascii="Arial Narrow" w:hAnsi="Arial Narrow"/>
                <w:color w:val="000000"/>
                <w:sz w:val="22"/>
                <w:szCs w:val="22"/>
              </w:rPr>
              <w:t xml:space="preserve"> </w:t>
            </w:r>
            <w:r w:rsidRPr="00E42BB7">
              <w:rPr>
                <w:rFonts w:ascii="Arial Narrow" w:hAnsi="Arial Narrow"/>
                <w:color w:val="000000"/>
                <w:sz w:val="22"/>
                <w:szCs w:val="22"/>
              </w:rPr>
              <w:t>20</w:t>
            </w:r>
          </w:p>
        </w:tc>
        <w:tc>
          <w:tcPr>
            <w:tcW w:w="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CA8A37" w14:textId="77777777" w:rsidR="000B3173" w:rsidRPr="00E42BB7" w:rsidRDefault="000B3173" w:rsidP="008402D5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  <w:t>E</w:t>
            </w:r>
          </w:p>
        </w:tc>
        <w:tc>
          <w:tcPr>
            <w:tcW w:w="1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51C38" w14:textId="77777777" w:rsidR="000B3173" w:rsidRPr="00E42BB7" w:rsidRDefault="000B3173" w:rsidP="008402D5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  <w:t>&gt;</w:t>
            </w:r>
            <w:r>
              <w:rPr>
                <w:rFonts w:ascii="Arial Narrow" w:hAnsi="Arial Narrow"/>
                <w:color w:val="000000"/>
                <w:sz w:val="22"/>
                <w:szCs w:val="22"/>
              </w:rPr>
              <w:t xml:space="preserve"> 45</w:t>
            </w:r>
          </w:p>
        </w:tc>
      </w:tr>
      <w:tr w:rsidR="000B3173" w:rsidRPr="00333132" w14:paraId="2C72F851" w14:textId="77777777" w:rsidTr="00F7739B">
        <w:trPr>
          <w:jc w:val="center"/>
        </w:trPr>
        <w:tc>
          <w:tcPr>
            <w:tcW w:w="1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79A05" w14:textId="77777777" w:rsidR="000B3173" w:rsidRPr="00E42BB7" w:rsidRDefault="000B3173" w:rsidP="008402D5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  <w:t>C</w:t>
            </w:r>
          </w:p>
        </w:tc>
        <w:tc>
          <w:tcPr>
            <w:tcW w:w="1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6C8C8F" w14:textId="77777777" w:rsidR="000B3173" w:rsidRPr="00E42BB7" w:rsidRDefault="000B3173" w:rsidP="008402D5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</w:rPr>
              <w:t>≤</w:t>
            </w:r>
            <w:r>
              <w:rPr>
                <w:rFonts w:ascii="Arial Narrow" w:hAnsi="Arial Narrow"/>
                <w:color w:val="000000"/>
                <w:sz w:val="22"/>
                <w:szCs w:val="22"/>
              </w:rPr>
              <w:t xml:space="preserve"> </w:t>
            </w:r>
            <w:r w:rsidRPr="00E42BB7">
              <w:rPr>
                <w:rFonts w:ascii="Arial Narrow" w:hAnsi="Arial Narrow"/>
                <w:color w:val="000000"/>
                <w:sz w:val="22"/>
                <w:szCs w:val="22"/>
              </w:rPr>
              <w:t>3</w:t>
            </w:r>
            <w:r>
              <w:rPr>
                <w:rFonts w:ascii="Arial Narrow" w:hAnsi="Arial Narrow"/>
                <w:color w:val="000000"/>
                <w:sz w:val="22"/>
                <w:szCs w:val="22"/>
              </w:rPr>
              <w:t>0</w:t>
            </w:r>
          </w:p>
        </w:tc>
        <w:tc>
          <w:tcPr>
            <w:tcW w:w="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58FC27" w14:textId="77777777" w:rsidR="000B3173" w:rsidRPr="00E42BB7" w:rsidRDefault="000B3173" w:rsidP="008402D5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  <w:t>F</w:t>
            </w:r>
          </w:p>
        </w:tc>
        <w:tc>
          <w:tcPr>
            <w:tcW w:w="1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CE3278" w14:textId="77777777" w:rsidR="000B3173" w:rsidRPr="00E42BB7" w:rsidRDefault="000B3173" w:rsidP="008402D5">
            <w:pPr>
              <w:jc w:val="center"/>
              <w:rPr>
                <w:rFonts w:ascii="Arial Narrow" w:hAnsi="Arial Narrow"/>
                <w:color w:val="000000"/>
                <w:sz w:val="22"/>
                <w:szCs w:val="22"/>
              </w:rPr>
            </w:pPr>
            <w:r w:rsidRPr="00E42BB7">
              <w:rPr>
                <w:rFonts w:ascii="Arial Narrow" w:hAnsi="Arial Narrow"/>
                <w:color w:val="000000"/>
                <w:sz w:val="22"/>
                <w:szCs w:val="22"/>
                <w:lang w:val="en-US"/>
              </w:rPr>
              <w:t>&gt;</w:t>
            </w:r>
            <w:r>
              <w:rPr>
                <w:rFonts w:ascii="Arial Narrow" w:hAnsi="Arial Narrow"/>
                <w:color w:val="000000"/>
                <w:sz w:val="22"/>
                <w:szCs w:val="22"/>
              </w:rPr>
              <w:t xml:space="preserve"> 45</w:t>
            </w:r>
          </w:p>
        </w:tc>
      </w:tr>
    </w:tbl>
    <w:p w14:paraId="04081707" w14:textId="552218B8" w:rsidR="00E42BB7" w:rsidRDefault="00F80023" w:rsidP="008A1D76">
      <w:pPr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6</w:t>
      </w:r>
      <w:r w:rsidR="008A1D76">
        <w:rPr>
          <w:rFonts w:eastAsiaTheme="minorHAnsi"/>
          <w:lang w:eastAsia="en-US"/>
        </w:rPr>
        <w:t xml:space="preserve">.6.11. </w:t>
      </w:r>
      <w:r w:rsidR="00DA34F8" w:rsidRPr="00333132">
        <w:rPr>
          <w:rFonts w:eastAsiaTheme="minorHAnsi"/>
          <w:lang w:eastAsia="en-US"/>
        </w:rPr>
        <w:t>Для магистральных улиц районного зн</w:t>
      </w:r>
      <w:r w:rsidR="008A1D76">
        <w:rPr>
          <w:rFonts w:eastAsiaTheme="minorHAnsi"/>
          <w:lang w:eastAsia="en-US"/>
        </w:rPr>
        <w:t>ачения (транспортно-пешеходных), (</w:t>
      </w:r>
      <w:r w:rsidR="008A1D76" w:rsidRPr="00333132">
        <w:rPr>
          <w:rFonts w:eastAsiaTheme="minorHAnsi"/>
          <w:lang w:eastAsia="en-US"/>
        </w:rPr>
        <w:t>таб</w:t>
      </w:r>
      <w:r w:rsidR="002B6E5F">
        <w:rPr>
          <w:rFonts w:eastAsiaTheme="minorHAnsi"/>
          <w:lang w:eastAsia="en-US"/>
        </w:rPr>
        <w:t>лица 28</w:t>
      </w:r>
      <w:r w:rsidR="008A1D76">
        <w:rPr>
          <w:rFonts w:eastAsiaTheme="minorHAnsi"/>
          <w:lang w:eastAsia="en-US"/>
        </w:rPr>
        <w:t xml:space="preserve">) </w:t>
      </w:r>
      <w:r w:rsidR="00DA34F8" w:rsidRPr="00333132">
        <w:rPr>
          <w:rFonts w:eastAsiaTheme="minorHAnsi"/>
          <w:lang w:eastAsia="en-US"/>
        </w:rPr>
        <w:t xml:space="preserve">используются уровни обслуживания с классификационным признаком </w:t>
      </w:r>
      <w:r w:rsidR="009B7284">
        <w:rPr>
          <w:rFonts w:eastAsiaTheme="minorHAnsi"/>
          <w:lang w:eastAsia="en-US"/>
        </w:rPr>
        <w:t>«скорость</w:t>
      </w:r>
      <w:r w:rsidR="00DA34F8" w:rsidRPr="00333132">
        <w:rPr>
          <w:rFonts w:eastAsiaTheme="minorHAnsi"/>
          <w:lang w:eastAsia="en-US"/>
        </w:rPr>
        <w:t xml:space="preserve"> </w:t>
      </w:r>
      <w:r w:rsidR="009B7284">
        <w:rPr>
          <w:rFonts w:eastAsiaTheme="minorHAnsi"/>
          <w:lang w:eastAsia="en-US"/>
        </w:rPr>
        <w:t>движения»</w:t>
      </w:r>
      <w:r w:rsidR="00E42BB7">
        <w:rPr>
          <w:rFonts w:eastAsiaTheme="minorHAnsi"/>
          <w:lang w:eastAsia="en-US"/>
        </w:rPr>
        <w:t>.</w:t>
      </w:r>
    </w:p>
    <w:p w14:paraId="7F245A8D" w14:textId="5BE91EC1" w:rsidR="00DA34F8" w:rsidRPr="00E42BB7" w:rsidRDefault="002B6E5F" w:rsidP="00E42BB7">
      <w:pPr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EastAsia"/>
          <w:lang w:eastAsia="en-US"/>
        </w:rPr>
        <w:t>Таблица 28</w:t>
      </w:r>
      <w:r w:rsidR="00DA34F8" w:rsidRPr="00333132">
        <w:rPr>
          <w:rFonts w:eastAsiaTheme="minorEastAsia"/>
          <w:lang w:eastAsia="en-US"/>
        </w:rPr>
        <w:t xml:space="preserve"> – </w:t>
      </w:r>
      <w:r w:rsidR="00277031">
        <w:rPr>
          <w:rFonts w:eastAsiaTheme="minorEastAsia"/>
          <w:lang w:eastAsia="en-US"/>
        </w:rPr>
        <w:t>Значения уровней</w:t>
      </w:r>
      <w:r w:rsidR="00DA34F8" w:rsidRPr="00333132">
        <w:rPr>
          <w:rFonts w:eastAsiaTheme="minorEastAsia"/>
          <w:lang w:eastAsia="en-US"/>
        </w:rPr>
        <w:t xml:space="preserve"> о</w:t>
      </w:r>
      <w:r w:rsidR="00277031">
        <w:rPr>
          <w:rFonts w:eastAsiaTheme="minorEastAsia"/>
          <w:lang w:eastAsia="en-US"/>
        </w:rPr>
        <w:t>бслуживания для магистральных улиц</w:t>
      </w:r>
      <w:r w:rsidR="00DA34F8" w:rsidRPr="00333132">
        <w:rPr>
          <w:rFonts w:eastAsiaTheme="minorEastAsia"/>
          <w:lang w:eastAsia="en-US"/>
        </w:rPr>
        <w:t xml:space="preserve"> районного значения</w:t>
      </w:r>
    </w:p>
    <w:tbl>
      <w:tblPr>
        <w:tblStyle w:val="a3"/>
        <w:tblW w:w="9639" w:type="dxa"/>
        <w:jc w:val="center"/>
        <w:tblLook w:val="04A0" w:firstRow="1" w:lastRow="0" w:firstColumn="1" w:lastColumn="0" w:noHBand="0" w:noVBand="1"/>
      </w:tblPr>
      <w:tblGrid>
        <w:gridCol w:w="2450"/>
        <w:gridCol w:w="7189"/>
      </w:tblGrid>
      <w:tr w:rsidR="00DA34F8" w:rsidRPr="00E42BB7" w14:paraId="6B85DF4D" w14:textId="77777777" w:rsidTr="00F7739B">
        <w:trPr>
          <w:trHeight w:val="96"/>
          <w:jc w:val="center"/>
        </w:trPr>
        <w:tc>
          <w:tcPr>
            <w:tcW w:w="1271" w:type="pct"/>
            <w:vAlign w:val="center"/>
          </w:tcPr>
          <w:p w14:paraId="30B2E077" w14:textId="09D353B4" w:rsidR="00DA34F8" w:rsidRPr="00E42BB7" w:rsidRDefault="00E42BB7" w:rsidP="00E42BB7">
            <w:pPr>
              <w:jc w:val="center"/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</w:pPr>
            <w:r w:rsidRPr="00E42BB7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У</w:t>
            </w:r>
            <w:r w:rsidR="00DA34F8" w:rsidRPr="00E42BB7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ров</w:t>
            </w:r>
            <w:r w:rsidRPr="00E42BB7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ень</w:t>
            </w:r>
            <w:r w:rsidR="00DA34F8" w:rsidRPr="00E42BB7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 xml:space="preserve"> обслуживания</w:t>
            </w:r>
          </w:p>
        </w:tc>
        <w:tc>
          <w:tcPr>
            <w:tcW w:w="3729" w:type="pct"/>
            <w:vAlign w:val="center"/>
          </w:tcPr>
          <w:p w14:paraId="5959F7D7" w14:textId="77777777" w:rsidR="00DA34F8" w:rsidRPr="00E42BB7" w:rsidRDefault="00DA34F8" w:rsidP="00E42BB7">
            <w:pPr>
              <w:jc w:val="center"/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</w:pPr>
            <w:r w:rsidRPr="00E42BB7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Доля средней скорости по отношению к скорости свободного движения, %</w:t>
            </w:r>
          </w:p>
        </w:tc>
      </w:tr>
      <w:tr w:rsidR="00DA34F8" w:rsidRPr="00E42BB7" w14:paraId="6368EDE0" w14:textId="77777777" w:rsidTr="00F7739B">
        <w:trPr>
          <w:trHeight w:val="56"/>
          <w:jc w:val="center"/>
        </w:trPr>
        <w:tc>
          <w:tcPr>
            <w:tcW w:w="1271" w:type="pct"/>
          </w:tcPr>
          <w:p w14:paraId="09D471E8" w14:textId="77777777" w:rsidR="00DA34F8" w:rsidRPr="00E42BB7" w:rsidRDefault="00DA34F8" w:rsidP="00E42BB7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</w:pPr>
            <w:r w:rsidRPr="00E42BB7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A</w:t>
            </w:r>
          </w:p>
        </w:tc>
        <w:tc>
          <w:tcPr>
            <w:tcW w:w="3729" w:type="pct"/>
          </w:tcPr>
          <w:p w14:paraId="3622782C" w14:textId="77777777" w:rsidR="00DA34F8" w:rsidRPr="00E42BB7" w:rsidRDefault="00DA34F8" w:rsidP="00E42BB7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E42BB7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Более 85</w:t>
            </w:r>
          </w:p>
        </w:tc>
      </w:tr>
      <w:tr w:rsidR="00DA34F8" w:rsidRPr="00E42BB7" w14:paraId="059F6918" w14:textId="77777777" w:rsidTr="00F7739B">
        <w:trPr>
          <w:trHeight w:val="56"/>
          <w:jc w:val="center"/>
        </w:trPr>
        <w:tc>
          <w:tcPr>
            <w:tcW w:w="1271" w:type="pct"/>
          </w:tcPr>
          <w:p w14:paraId="4B7A8590" w14:textId="77777777" w:rsidR="00DA34F8" w:rsidRPr="00E42BB7" w:rsidRDefault="00DA34F8" w:rsidP="00E42BB7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</w:pPr>
            <w:r w:rsidRPr="00E42BB7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B</w:t>
            </w:r>
          </w:p>
        </w:tc>
        <w:tc>
          <w:tcPr>
            <w:tcW w:w="3729" w:type="pct"/>
          </w:tcPr>
          <w:p w14:paraId="3662C153" w14:textId="1C5FE2C1" w:rsidR="00DA34F8" w:rsidRPr="00E42BB7" w:rsidRDefault="001215DF" w:rsidP="00E42BB7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85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="00DA34F8" w:rsidRPr="00E42BB7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67</w:t>
            </w:r>
          </w:p>
        </w:tc>
      </w:tr>
      <w:tr w:rsidR="00DA34F8" w:rsidRPr="00E42BB7" w14:paraId="2273743E" w14:textId="77777777" w:rsidTr="00F7739B">
        <w:trPr>
          <w:trHeight w:val="56"/>
          <w:jc w:val="center"/>
        </w:trPr>
        <w:tc>
          <w:tcPr>
            <w:tcW w:w="1271" w:type="pct"/>
          </w:tcPr>
          <w:p w14:paraId="4F8F6C53" w14:textId="77777777" w:rsidR="00DA34F8" w:rsidRPr="00E42BB7" w:rsidRDefault="00DA34F8" w:rsidP="00E42BB7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</w:pPr>
            <w:r w:rsidRPr="00E42BB7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C</w:t>
            </w:r>
          </w:p>
        </w:tc>
        <w:tc>
          <w:tcPr>
            <w:tcW w:w="3729" w:type="pct"/>
          </w:tcPr>
          <w:p w14:paraId="4C3B853E" w14:textId="776018EE" w:rsidR="00DA34F8" w:rsidRPr="00E42BB7" w:rsidRDefault="001215DF" w:rsidP="00E42BB7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67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="00DA34F8" w:rsidRPr="00E42BB7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50</w:t>
            </w:r>
          </w:p>
        </w:tc>
      </w:tr>
      <w:tr w:rsidR="00DA34F8" w:rsidRPr="00E42BB7" w14:paraId="1C4D7B61" w14:textId="77777777" w:rsidTr="00F7739B">
        <w:trPr>
          <w:trHeight w:val="56"/>
          <w:jc w:val="center"/>
        </w:trPr>
        <w:tc>
          <w:tcPr>
            <w:tcW w:w="1271" w:type="pct"/>
          </w:tcPr>
          <w:p w14:paraId="423F2466" w14:textId="77777777" w:rsidR="00DA34F8" w:rsidRPr="00E42BB7" w:rsidRDefault="00DA34F8" w:rsidP="00E42BB7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</w:pPr>
            <w:r w:rsidRPr="00E42BB7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D</w:t>
            </w:r>
          </w:p>
        </w:tc>
        <w:tc>
          <w:tcPr>
            <w:tcW w:w="3729" w:type="pct"/>
          </w:tcPr>
          <w:p w14:paraId="0B642789" w14:textId="154DE898" w:rsidR="00DA34F8" w:rsidRPr="00E42BB7" w:rsidRDefault="001215DF" w:rsidP="00E42BB7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50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="00DA34F8" w:rsidRPr="00E42BB7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40</w:t>
            </w:r>
          </w:p>
        </w:tc>
      </w:tr>
      <w:tr w:rsidR="00DA34F8" w:rsidRPr="00E42BB7" w14:paraId="378ECC03" w14:textId="77777777" w:rsidTr="00F7739B">
        <w:trPr>
          <w:trHeight w:val="56"/>
          <w:jc w:val="center"/>
        </w:trPr>
        <w:tc>
          <w:tcPr>
            <w:tcW w:w="1271" w:type="pct"/>
          </w:tcPr>
          <w:p w14:paraId="6382EC16" w14:textId="77777777" w:rsidR="00DA34F8" w:rsidRPr="00E42BB7" w:rsidRDefault="00DA34F8" w:rsidP="00E42BB7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</w:pPr>
            <w:r w:rsidRPr="00E42BB7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E</w:t>
            </w:r>
          </w:p>
        </w:tc>
        <w:tc>
          <w:tcPr>
            <w:tcW w:w="3729" w:type="pct"/>
          </w:tcPr>
          <w:p w14:paraId="30A7FC82" w14:textId="27B2137A" w:rsidR="00DA34F8" w:rsidRPr="00E42BB7" w:rsidRDefault="001215DF" w:rsidP="00E42BB7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30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="00DA34F8" w:rsidRPr="00E42BB7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40</w:t>
            </w:r>
          </w:p>
        </w:tc>
      </w:tr>
      <w:tr w:rsidR="00DA34F8" w:rsidRPr="00E42BB7" w14:paraId="3A0BDFF5" w14:textId="77777777" w:rsidTr="00F7739B">
        <w:trPr>
          <w:trHeight w:val="56"/>
          <w:jc w:val="center"/>
        </w:trPr>
        <w:tc>
          <w:tcPr>
            <w:tcW w:w="1271" w:type="pct"/>
          </w:tcPr>
          <w:p w14:paraId="7C355F2F" w14:textId="77777777" w:rsidR="00DA34F8" w:rsidRPr="00E42BB7" w:rsidRDefault="00DA34F8" w:rsidP="00E42BB7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</w:pPr>
            <w:r w:rsidRPr="00E42BB7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F</w:t>
            </w:r>
          </w:p>
        </w:tc>
        <w:tc>
          <w:tcPr>
            <w:tcW w:w="3729" w:type="pct"/>
          </w:tcPr>
          <w:p w14:paraId="269194F2" w14:textId="75A1F3CD" w:rsidR="00DA34F8" w:rsidRPr="00E42BB7" w:rsidRDefault="00DA34F8" w:rsidP="00E42BB7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E42BB7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≤</w:t>
            </w:r>
            <w:r w:rsidR="001215D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Pr="00E42BB7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30</w:t>
            </w:r>
          </w:p>
        </w:tc>
      </w:tr>
    </w:tbl>
    <w:p w14:paraId="012186EB" w14:textId="2CE3584E" w:rsidR="008A1D76" w:rsidRDefault="00F80023" w:rsidP="00832D7D">
      <w:pPr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6</w:t>
      </w:r>
      <w:r w:rsidR="008A1D76">
        <w:rPr>
          <w:rFonts w:eastAsiaTheme="minorHAnsi"/>
          <w:lang w:eastAsia="en-US"/>
        </w:rPr>
        <w:t xml:space="preserve">.6.12. </w:t>
      </w:r>
      <w:r w:rsidR="00DA34F8" w:rsidRPr="00333132">
        <w:rPr>
          <w:rFonts w:eastAsiaTheme="minorHAnsi"/>
          <w:lang w:eastAsia="en-US"/>
        </w:rPr>
        <w:t>Для улиц районного значения (пешеходно-транспортных)</w:t>
      </w:r>
      <w:r w:rsidR="00832D7D">
        <w:rPr>
          <w:rFonts w:eastAsiaTheme="minorHAnsi"/>
          <w:lang w:eastAsia="en-US"/>
        </w:rPr>
        <w:t xml:space="preserve"> и </w:t>
      </w:r>
      <w:r w:rsidR="00832D7D" w:rsidRPr="00333132">
        <w:rPr>
          <w:rFonts w:eastAsiaTheme="minorHAnsi"/>
          <w:lang w:eastAsia="en-US"/>
        </w:rPr>
        <w:t>улиц и дорог местного значения в жилой застройке</w:t>
      </w:r>
      <w:r w:rsidR="008A1D76">
        <w:rPr>
          <w:rFonts w:eastAsiaTheme="minorHAnsi"/>
          <w:lang w:eastAsia="en-US"/>
        </w:rPr>
        <w:t>,</w:t>
      </w:r>
      <w:r w:rsidR="00DA34F8" w:rsidRPr="00333132">
        <w:rPr>
          <w:rFonts w:eastAsiaTheme="minorHAnsi"/>
          <w:lang w:eastAsia="en-US"/>
        </w:rPr>
        <w:t xml:space="preserve"> </w:t>
      </w:r>
      <w:r w:rsidR="008A1D76">
        <w:rPr>
          <w:rFonts w:eastAsiaTheme="minorHAnsi"/>
          <w:lang w:eastAsia="en-US"/>
        </w:rPr>
        <w:t>(</w:t>
      </w:r>
      <w:r w:rsidR="008A1D76" w:rsidRPr="00333132">
        <w:rPr>
          <w:rFonts w:eastAsiaTheme="minorHAnsi"/>
          <w:lang w:eastAsia="en-US"/>
        </w:rPr>
        <w:t>таб</w:t>
      </w:r>
      <w:r w:rsidR="002B6E5F">
        <w:rPr>
          <w:rFonts w:eastAsiaTheme="minorHAnsi"/>
          <w:lang w:eastAsia="en-US"/>
        </w:rPr>
        <w:t>лицы 29, 30</w:t>
      </w:r>
      <w:r w:rsidR="008A1D76">
        <w:rPr>
          <w:rFonts w:eastAsiaTheme="minorHAnsi"/>
          <w:lang w:eastAsia="en-US"/>
        </w:rPr>
        <w:t xml:space="preserve"> и </w:t>
      </w:r>
      <w:r w:rsidR="002B6E5F">
        <w:rPr>
          <w:rFonts w:eastAsiaTheme="minorHAnsi"/>
          <w:lang w:eastAsia="en-US"/>
        </w:rPr>
        <w:t>31</w:t>
      </w:r>
      <w:r w:rsidR="008A1D76" w:rsidRPr="00333132">
        <w:rPr>
          <w:rFonts w:eastAsiaTheme="minorHAnsi"/>
          <w:lang w:eastAsia="en-US"/>
        </w:rPr>
        <w:t>)</w:t>
      </w:r>
      <w:r w:rsidR="008A1D76">
        <w:rPr>
          <w:rFonts w:eastAsiaTheme="minorHAnsi"/>
          <w:lang w:eastAsia="en-US"/>
        </w:rPr>
        <w:t xml:space="preserve">, </w:t>
      </w:r>
      <w:r w:rsidR="008A1D76" w:rsidRPr="00333132">
        <w:rPr>
          <w:rFonts w:eastAsiaTheme="minorHAnsi"/>
          <w:lang w:eastAsia="en-US"/>
        </w:rPr>
        <w:t xml:space="preserve">используются уровни обслуживания с </w:t>
      </w:r>
      <w:r w:rsidR="008A1D76">
        <w:rPr>
          <w:rFonts w:eastAsiaTheme="minorHAnsi"/>
          <w:lang w:eastAsia="en-US"/>
        </w:rPr>
        <w:t xml:space="preserve">основными </w:t>
      </w:r>
      <w:r w:rsidR="008A1D76" w:rsidRPr="00333132">
        <w:rPr>
          <w:rFonts w:eastAsiaTheme="minorHAnsi"/>
          <w:lang w:eastAsia="en-US"/>
        </w:rPr>
        <w:t>классификационным</w:t>
      </w:r>
      <w:r w:rsidR="008A1D76">
        <w:rPr>
          <w:rFonts w:eastAsiaTheme="minorHAnsi"/>
          <w:lang w:eastAsia="en-US"/>
        </w:rPr>
        <w:t>и признака</w:t>
      </w:r>
      <w:r w:rsidR="008A1D76" w:rsidRPr="00333132">
        <w:rPr>
          <w:rFonts w:eastAsiaTheme="minorHAnsi"/>
          <w:lang w:eastAsia="en-US"/>
        </w:rPr>
        <w:t>м</w:t>
      </w:r>
      <w:r w:rsidR="008A1D76">
        <w:rPr>
          <w:rFonts w:eastAsiaTheme="minorHAnsi"/>
          <w:lang w:eastAsia="en-US"/>
        </w:rPr>
        <w:t>и</w:t>
      </w:r>
      <w:r w:rsidR="008A1D76" w:rsidRPr="00333132">
        <w:rPr>
          <w:rFonts w:eastAsiaTheme="minorHAnsi"/>
          <w:lang w:eastAsia="en-US"/>
        </w:rPr>
        <w:t xml:space="preserve"> </w:t>
      </w:r>
      <w:r w:rsidR="008A1D76">
        <w:rPr>
          <w:rFonts w:eastAsiaTheme="minorHAnsi"/>
          <w:lang w:eastAsia="en-US"/>
        </w:rPr>
        <w:t xml:space="preserve">«интенсивность движения (пешеходов)» и «задержка движения (пешехода)» и дополнительным </w:t>
      </w:r>
      <w:r w:rsidR="008A1D76" w:rsidRPr="00333132">
        <w:rPr>
          <w:rFonts w:eastAsiaTheme="minorHAnsi"/>
          <w:lang w:eastAsia="en-US"/>
        </w:rPr>
        <w:t xml:space="preserve">классификационным признаком </w:t>
      </w:r>
      <w:r w:rsidR="008A1D76">
        <w:rPr>
          <w:rFonts w:eastAsiaTheme="minorHAnsi"/>
          <w:lang w:eastAsia="en-US"/>
        </w:rPr>
        <w:t>«скорость движения (ТС)»</w:t>
      </w:r>
      <w:r w:rsidR="00832D7D">
        <w:rPr>
          <w:rFonts w:eastAsiaTheme="minorHAnsi"/>
          <w:lang w:eastAsia="en-US"/>
        </w:rPr>
        <w:t>.</w:t>
      </w:r>
    </w:p>
    <w:p w14:paraId="17A9C9E0" w14:textId="77777777" w:rsidR="00F2264A" w:rsidRDefault="00F2264A">
      <w:pPr>
        <w:spacing w:after="200" w:line="276" w:lineRule="auto"/>
        <w:rPr>
          <w:rFonts w:eastAsiaTheme="minorEastAsia"/>
          <w:lang w:eastAsia="en-US"/>
        </w:rPr>
      </w:pPr>
      <w:r>
        <w:rPr>
          <w:rFonts w:eastAsiaTheme="minorEastAsia"/>
          <w:lang w:eastAsia="en-US"/>
        </w:rPr>
        <w:br w:type="page"/>
      </w:r>
    </w:p>
    <w:p w14:paraId="0FB2E795" w14:textId="071A5133" w:rsidR="00DA34F8" w:rsidRPr="00333132" w:rsidRDefault="002B6E5F" w:rsidP="00556A4A">
      <w:pPr>
        <w:spacing w:before="120" w:line="276" w:lineRule="auto"/>
        <w:ind w:firstLine="709"/>
        <w:rPr>
          <w:rFonts w:eastAsiaTheme="minorEastAsia"/>
          <w:lang w:eastAsia="en-US"/>
        </w:rPr>
      </w:pPr>
      <w:r>
        <w:rPr>
          <w:rFonts w:eastAsiaTheme="minorEastAsia"/>
          <w:lang w:eastAsia="en-US"/>
        </w:rPr>
        <w:lastRenderedPageBreak/>
        <w:t>Таблица 29</w:t>
      </w:r>
      <w:r w:rsidR="00E42BB7">
        <w:rPr>
          <w:rFonts w:eastAsiaTheme="minorEastAsia"/>
          <w:lang w:eastAsia="en-US"/>
        </w:rPr>
        <w:t xml:space="preserve"> </w:t>
      </w:r>
      <w:r w:rsidR="00277031">
        <w:rPr>
          <w:rFonts w:eastAsiaTheme="minorEastAsia"/>
          <w:lang w:eastAsia="en-US"/>
        </w:rPr>
        <w:t>– Значения уровней</w:t>
      </w:r>
      <w:r w:rsidR="00DA34F8" w:rsidRPr="00333132">
        <w:rPr>
          <w:rFonts w:eastAsiaTheme="minorEastAsia"/>
          <w:lang w:eastAsia="en-US"/>
        </w:rPr>
        <w:t xml:space="preserve"> обслуживания </w:t>
      </w:r>
      <w:r w:rsidR="00277031">
        <w:rPr>
          <w:rFonts w:eastAsiaTheme="minorEastAsia"/>
          <w:lang w:eastAsia="en-US"/>
        </w:rPr>
        <w:t xml:space="preserve">для </w:t>
      </w:r>
      <w:r w:rsidR="00DA34F8" w:rsidRPr="00333132">
        <w:rPr>
          <w:rFonts w:eastAsiaTheme="minorEastAsia"/>
          <w:lang w:eastAsia="en-US"/>
        </w:rPr>
        <w:t>пешеходного движения</w:t>
      </w:r>
      <w:r w:rsidR="00AF17A6">
        <w:rPr>
          <w:rFonts w:eastAsiaTheme="minorEastAsia"/>
          <w:lang w:eastAsia="en-US"/>
        </w:rPr>
        <w:t xml:space="preserve"> для </w:t>
      </w:r>
      <w:r w:rsidR="00AF17A6" w:rsidRPr="00333132">
        <w:rPr>
          <w:rFonts w:eastAsiaTheme="minorHAnsi"/>
          <w:lang w:eastAsia="en-US"/>
        </w:rPr>
        <w:t>улиц районного значения (пешеходно-транспортных)</w:t>
      </w:r>
      <w:r w:rsidR="00AF17A6">
        <w:rPr>
          <w:rFonts w:eastAsiaTheme="minorHAnsi"/>
          <w:lang w:eastAsia="en-US"/>
        </w:rPr>
        <w:t xml:space="preserve"> и </w:t>
      </w:r>
      <w:r w:rsidR="00AF17A6" w:rsidRPr="00333132">
        <w:rPr>
          <w:rFonts w:eastAsiaTheme="minorHAnsi"/>
          <w:lang w:eastAsia="en-US"/>
        </w:rPr>
        <w:t>улиц и дорог местного значения в жилой застройке</w:t>
      </w:r>
    </w:p>
    <w:tbl>
      <w:tblPr>
        <w:tblStyle w:val="a3"/>
        <w:tblW w:w="9639" w:type="dxa"/>
        <w:jc w:val="center"/>
        <w:tblLook w:val="04A0" w:firstRow="1" w:lastRow="0" w:firstColumn="1" w:lastColumn="0" w:noHBand="0" w:noVBand="1"/>
      </w:tblPr>
      <w:tblGrid>
        <w:gridCol w:w="1799"/>
        <w:gridCol w:w="2311"/>
        <w:gridCol w:w="5529"/>
      </w:tblGrid>
      <w:tr w:rsidR="00DA34F8" w:rsidRPr="00E42BB7" w14:paraId="0E3CE29B" w14:textId="77777777" w:rsidTr="00F7739B">
        <w:trPr>
          <w:trHeight w:val="56"/>
          <w:jc w:val="center"/>
        </w:trPr>
        <w:tc>
          <w:tcPr>
            <w:tcW w:w="933" w:type="pct"/>
            <w:vAlign w:val="center"/>
          </w:tcPr>
          <w:p w14:paraId="5D6AF347" w14:textId="77777777" w:rsidR="00DA34F8" w:rsidRPr="00556A4A" w:rsidRDefault="00DA34F8" w:rsidP="00556A4A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556A4A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Уровень обслуживания</w:t>
            </w:r>
          </w:p>
        </w:tc>
        <w:tc>
          <w:tcPr>
            <w:tcW w:w="1199" w:type="pct"/>
            <w:vAlign w:val="center"/>
          </w:tcPr>
          <w:p w14:paraId="6B03D4D0" w14:textId="4D692F4F" w:rsidR="00DA34F8" w:rsidRPr="00556A4A" w:rsidRDefault="00E42BB7" w:rsidP="00556A4A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556A4A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Площадь</w:t>
            </w:r>
            <w:r w:rsidR="00DA34F8" w:rsidRPr="00556A4A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 в м</w:t>
            </w:r>
            <w:r w:rsidR="00DA34F8" w:rsidRPr="00556A4A">
              <w:rPr>
                <w:rFonts w:ascii="Arial Narrow" w:eastAsiaTheme="minorHAnsi" w:hAnsi="Arial Narrow"/>
                <w:b/>
                <w:sz w:val="22"/>
                <w:szCs w:val="22"/>
                <w:vertAlign w:val="superscript"/>
                <w:lang w:eastAsia="en-US"/>
              </w:rPr>
              <w:t>2</w:t>
            </w:r>
            <w:r w:rsidR="00556A4A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br/>
            </w:r>
            <w:r w:rsidR="00DA34F8" w:rsidRPr="00556A4A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на одного пешехода</w:t>
            </w:r>
          </w:p>
        </w:tc>
        <w:tc>
          <w:tcPr>
            <w:tcW w:w="2868" w:type="pct"/>
            <w:vAlign w:val="center"/>
          </w:tcPr>
          <w:p w14:paraId="0D083098" w14:textId="02A4A964" w:rsidR="00DA34F8" w:rsidRPr="00556A4A" w:rsidRDefault="00DA34F8" w:rsidP="00556A4A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556A4A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Интенсивность</w:t>
            </w:r>
            <w:r w:rsidR="00556A4A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 xml:space="preserve"> пешеходного движения (пеш/мин)</w:t>
            </w:r>
            <w:r w:rsidR="00556A4A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br/>
            </w:r>
            <w:r w:rsidRPr="00556A4A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на один метр ширины тротуара или пешеходной дорожки</w:t>
            </w:r>
          </w:p>
        </w:tc>
      </w:tr>
      <w:tr w:rsidR="00DA34F8" w:rsidRPr="00E42BB7" w14:paraId="55E2AC2A" w14:textId="77777777" w:rsidTr="00F7739B">
        <w:trPr>
          <w:jc w:val="center"/>
        </w:trPr>
        <w:tc>
          <w:tcPr>
            <w:tcW w:w="933" w:type="pct"/>
          </w:tcPr>
          <w:p w14:paraId="50CE0E4D" w14:textId="77777777" w:rsidR="00DA34F8" w:rsidRPr="00E42BB7" w:rsidRDefault="00DA34F8" w:rsidP="00556A4A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E42BB7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A</w:t>
            </w:r>
          </w:p>
        </w:tc>
        <w:tc>
          <w:tcPr>
            <w:tcW w:w="1199" w:type="pct"/>
          </w:tcPr>
          <w:p w14:paraId="0C079072" w14:textId="77777777" w:rsidR="00DA34F8" w:rsidRPr="00E42BB7" w:rsidRDefault="00DA34F8" w:rsidP="00556A4A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2BB7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не менее 6</w:t>
            </w:r>
          </w:p>
        </w:tc>
        <w:tc>
          <w:tcPr>
            <w:tcW w:w="2868" w:type="pct"/>
          </w:tcPr>
          <w:p w14:paraId="193D0B2E" w14:textId="77777777" w:rsidR="00DA34F8" w:rsidRPr="00E42BB7" w:rsidRDefault="00DA34F8" w:rsidP="00556A4A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2BB7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менее 15</w:t>
            </w:r>
          </w:p>
        </w:tc>
      </w:tr>
      <w:tr w:rsidR="00DA34F8" w:rsidRPr="00E42BB7" w14:paraId="27147C14" w14:textId="77777777" w:rsidTr="00F7739B">
        <w:trPr>
          <w:jc w:val="center"/>
        </w:trPr>
        <w:tc>
          <w:tcPr>
            <w:tcW w:w="933" w:type="pct"/>
          </w:tcPr>
          <w:p w14:paraId="73F3B9E5" w14:textId="77777777" w:rsidR="00DA34F8" w:rsidRPr="00E42BB7" w:rsidRDefault="00DA34F8" w:rsidP="00556A4A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E42BB7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B</w:t>
            </w:r>
          </w:p>
        </w:tc>
        <w:tc>
          <w:tcPr>
            <w:tcW w:w="1199" w:type="pct"/>
          </w:tcPr>
          <w:p w14:paraId="682F82F2" w14:textId="5E815497" w:rsidR="00DA34F8" w:rsidRPr="00E42BB7" w:rsidRDefault="001215DF" w:rsidP="00556A4A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6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="00DA34F8" w:rsidRPr="00E42BB7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2868" w:type="pct"/>
          </w:tcPr>
          <w:p w14:paraId="01BF6864" w14:textId="3F47A0F6" w:rsidR="00DA34F8" w:rsidRPr="00E42BB7" w:rsidRDefault="001215DF" w:rsidP="00556A4A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15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="00DA34F8" w:rsidRPr="00E42BB7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21</w:t>
            </w:r>
          </w:p>
        </w:tc>
      </w:tr>
      <w:tr w:rsidR="00DA34F8" w:rsidRPr="00E42BB7" w14:paraId="2D3EF058" w14:textId="77777777" w:rsidTr="00F7739B">
        <w:trPr>
          <w:jc w:val="center"/>
        </w:trPr>
        <w:tc>
          <w:tcPr>
            <w:tcW w:w="933" w:type="pct"/>
          </w:tcPr>
          <w:p w14:paraId="57E8C423" w14:textId="77777777" w:rsidR="00DA34F8" w:rsidRPr="00E42BB7" w:rsidRDefault="00DA34F8" w:rsidP="00556A4A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E42BB7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C</w:t>
            </w:r>
          </w:p>
        </w:tc>
        <w:tc>
          <w:tcPr>
            <w:tcW w:w="1199" w:type="pct"/>
          </w:tcPr>
          <w:p w14:paraId="17B95E64" w14:textId="77777777" w:rsidR="00DA34F8" w:rsidRPr="00E42BB7" w:rsidRDefault="00DA34F8" w:rsidP="00556A4A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2BB7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4 – 2,5</w:t>
            </w:r>
          </w:p>
        </w:tc>
        <w:tc>
          <w:tcPr>
            <w:tcW w:w="2868" w:type="pct"/>
          </w:tcPr>
          <w:p w14:paraId="3D66D67B" w14:textId="774F5BDA" w:rsidR="00DA34F8" w:rsidRPr="00E42BB7" w:rsidRDefault="001215DF" w:rsidP="00556A4A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21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="00DA34F8" w:rsidRPr="00E42BB7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30</w:t>
            </w:r>
          </w:p>
        </w:tc>
      </w:tr>
      <w:tr w:rsidR="00DA34F8" w:rsidRPr="00E42BB7" w14:paraId="662F86DF" w14:textId="77777777" w:rsidTr="00F7739B">
        <w:trPr>
          <w:jc w:val="center"/>
        </w:trPr>
        <w:tc>
          <w:tcPr>
            <w:tcW w:w="933" w:type="pct"/>
          </w:tcPr>
          <w:p w14:paraId="62973AA1" w14:textId="77777777" w:rsidR="00DA34F8" w:rsidRPr="00E42BB7" w:rsidRDefault="00DA34F8" w:rsidP="00556A4A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E42BB7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D</w:t>
            </w:r>
          </w:p>
        </w:tc>
        <w:tc>
          <w:tcPr>
            <w:tcW w:w="1199" w:type="pct"/>
          </w:tcPr>
          <w:p w14:paraId="5EB12A72" w14:textId="77777777" w:rsidR="00DA34F8" w:rsidRPr="00E42BB7" w:rsidRDefault="00DA34F8" w:rsidP="00556A4A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2BB7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2,5 – 1,5</w:t>
            </w:r>
          </w:p>
        </w:tc>
        <w:tc>
          <w:tcPr>
            <w:tcW w:w="2868" w:type="pct"/>
          </w:tcPr>
          <w:p w14:paraId="4DB65033" w14:textId="40EA1611" w:rsidR="00DA34F8" w:rsidRPr="00E42BB7" w:rsidRDefault="001215DF" w:rsidP="00556A4A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30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="00DA34F8" w:rsidRPr="00E42BB7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45</w:t>
            </w:r>
          </w:p>
        </w:tc>
      </w:tr>
      <w:tr w:rsidR="00DA34F8" w:rsidRPr="00E42BB7" w14:paraId="635B3A8A" w14:textId="77777777" w:rsidTr="00F7739B">
        <w:trPr>
          <w:jc w:val="center"/>
        </w:trPr>
        <w:tc>
          <w:tcPr>
            <w:tcW w:w="933" w:type="pct"/>
          </w:tcPr>
          <w:p w14:paraId="48560AC1" w14:textId="77777777" w:rsidR="00DA34F8" w:rsidRPr="00E42BB7" w:rsidRDefault="00DA34F8" w:rsidP="00556A4A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E42BB7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E</w:t>
            </w:r>
          </w:p>
        </w:tc>
        <w:tc>
          <w:tcPr>
            <w:tcW w:w="1199" w:type="pct"/>
          </w:tcPr>
          <w:p w14:paraId="27E75D9D" w14:textId="77777777" w:rsidR="00DA34F8" w:rsidRPr="00E42BB7" w:rsidRDefault="00DA34F8" w:rsidP="00556A4A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2BB7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1,5 – 0,8</w:t>
            </w:r>
          </w:p>
        </w:tc>
        <w:tc>
          <w:tcPr>
            <w:tcW w:w="2868" w:type="pct"/>
          </w:tcPr>
          <w:p w14:paraId="71FF1F28" w14:textId="04F08108" w:rsidR="00DA34F8" w:rsidRPr="00E42BB7" w:rsidRDefault="001215DF" w:rsidP="00556A4A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45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="00DA34F8" w:rsidRPr="00E42BB7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70</w:t>
            </w:r>
          </w:p>
        </w:tc>
      </w:tr>
      <w:tr w:rsidR="00DA34F8" w:rsidRPr="00E42BB7" w14:paraId="31C329F6" w14:textId="77777777" w:rsidTr="00F7739B">
        <w:trPr>
          <w:jc w:val="center"/>
        </w:trPr>
        <w:tc>
          <w:tcPr>
            <w:tcW w:w="933" w:type="pct"/>
          </w:tcPr>
          <w:p w14:paraId="3DE1A776" w14:textId="77777777" w:rsidR="00DA34F8" w:rsidRPr="00E42BB7" w:rsidRDefault="00DA34F8" w:rsidP="00556A4A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E42BB7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F</w:t>
            </w:r>
          </w:p>
        </w:tc>
        <w:tc>
          <w:tcPr>
            <w:tcW w:w="1199" w:type="pct"/>
          </w:tcPr>
          <w:p w14:paraId="14E21FDA" w14:textId="77777777" w:rsidR="00DA34F8" w:rsidRPr="00E42BB7" w:rsidRDefault="00DA34F8" w:rsidP="00556A4A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2BB7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менее 0,8</w:t>
            </w:r>
          </w:p>
        </w:tc>
        <w:tc>
          <w:tcPr>
            <w:tcW w:w="2868" w:type="pct"/>
          </w:tcPr>
          <w:p w14:paraId="41ECBAB3" w14:textId="77777777" w:rsidR="00DA34F8" w:rsidRPr="00E42BB7" w:rsidRDefault="00DA34F8" w:rsidP="00556A4A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E42BB7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менее 70</w:t>
            </w:r>
          </w:p>
        </w:tc>
      </w:tr>
    </w:tbl>
    <w:p w14:paraId="272DA067" w14:textId="5580DE19" w:rsidR="00DA34F8" w:rsidRPr="00E42BB7" w:rsidRDefault="002B6E5F" w:rsidP="00277031">
      <w:pPr>
        <w:spacing w:before="120" w:line="276" w:lineRule="auto"/>
        <w:ind w:firstLine="709"/>
        <w:jc w:val="both"/>
        <w:rPr>
          <w:rFonts w:eastAsiaTheme="minorEastAsia"/>
          <w:spacing w:val="-2"/>
          <w:lang w:eastAsia="en-US"/>
        </w:rPr>
      </w:pPr>
      <w:r>
        <w:rPr>
          <w:rFonts w:eastAsiaTheme="minorEastAsia"/>
          <w:spacing w:val="-2"/>
          <w:lang w:eastAsia="en-US"/>
        </w:rPr>
        <w:t>Таблица 30</w:t>
      </w:r>
      <w:r w:rsidR="00277031">
        <w:rPr>
          <w:rFonts w:eastAsiaTheme="minorEastAsia"/>
          <w:spacing w:val="-2"/>
          <w:lang w:eastAsia="en-US"/>
        </w:rPr>
        <w:t xml:space="preserve"> – Значения уровней</w:t>
      </w:r>
      <w:r w:rsidR="00DA34F8" w:rsidRPr="00E42BB7">
        <w:rPr>
          <w:rFonts w:eastAsiaTheme="minorEastAsia"/>
          <w:spacing w:val="-2"/>
          <w:lang w:eastAsia="en-US"/>
        </w:rPr>
        <w:t xml:space="preserve"> обслуживания </w:t>
      </w:r>
      <w:r w:rsidR="00277031">
        <w:rPr>
          <w:rFonts w:eastAsiaTheme="minorEastAsia"/>
          <w:spacing w:val="-2"/>
          <w:lang w:eastAsia="en-US"/>
        </w:rPr>
        <w:t xml:space="preserve">для </w:t>
      </w:r>
      <w:r w:rsidR="00AF17A6">
        <w:rPr>
          <w:rFonts w:eastAsiaTheme="minorEastAsia"/>
          <w:spacing w:val="-2"/>
          <w:lang w:eastAsia="en-US"/>
        </w:rPr>
        <w:t xml:space="preserve">пешеходного движения по пешеходным переходам на </w:t>
      </w:r>
      <w:r w:rsidR="00AF17A6">
        <w:rPr>
          <w:rFonts w:eastAsiaTheme="minorHAnsi"/>
          <w:lang w:eastAsia="en-US"/>
        </w:rPr>
        <w:t>улицах</w:t>
      </w:r>
      <w:r w:rsidR="00AF17A6" w:rsidRPr="00333132">
        <w:rPr>
          <w:rFonts w:eastAsiaTheme="minorHAnsi"/>
          <w:lang w:eastAsia="en-US"/>
        </w:rPr>
        <w:t xml:space="preserve"> районного значения (пешеходно-транспортных)</w:t>
      </w:r>
      <w:r w:rsidR="00AF17A6">
        <w:rPr>
          <w:rFonts w:eastAsiaTheme="minorHAnsi"/>
          <w:lang w:eastAsia="en-US"/>
        </w:rPr>
        <w:t xml:space="preserve"> и </w:t>
      </w:r>
      <w:r w:rsidR="00AF17A6" w:rsidRPr="00333132">
        <w:rPr>
          <w:rFonts w:eastAsiaTheme="minorHAnsi"/>
          <w:lang w:eastAsia="en-US"/>
        </w:rPr>
        <w:t>улиц</w:t>
      </w:r>
      <w:r w:rsidR="00AF17A6">
        <w:rPr>
          <w:rFonts w:eastAsiaTheme="minorHAnsi"/>
          <w:lang w:eastAsia="en-US"/>
        </w:rPr>
        <w:t>ах</w:t>
      </w:r>
      <w:r w:rsidR="00AF17A6" w:rsidRPr="00333132">
        <w:rPr>
          <w:rFonts w:eastAsiaTheme="minorHAnsi"/>
          <w:lang w:eastAsia="en-US"/>
        </w:rPr>
        <w:t xml:space="preserve"> и дорог</w:t>
      </w:r>
      <w:r w:rsidR="00AF17A6">
        <w:rPr>
          <w:rFonts w:eastAsiaTheme="minorHAnsi"/>
          <w:lang w:eastAsia="en-US"/>
        </w:rPr>
        <w:t>ах</w:t>
      </w:r>
      <w:r w:rsidR="00AF17A6" w:rsidRPr="00333132">
        <w:rPr>
          <w:rFonts w:eastAsiaTheme="minorHAnsi"/>
          <w:lang w:eastAsia="en-US"/>
        </w:rPr>
        <w:t xml:space="preserve"> местного значения в жилой застройке</w:t>
      </w:r>
    </w:p>
    <w:tbl>
      <w:tblPr>
        <w:tblW w:w="963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41"/>
        <w:gridCol w:w="5498"/>
      </w:tblGrid>
      <w:tr w:rsidR="00DA34F8" w:rsidRPr="00556A4A" w14:paraId="307B3BFE" w14:textId="77777777" w:rsidTr="00F7739B">
        <w:trPr>
          <w:trHeight w:val="81"/>
          <w:jc w:val="center"/>
        </w:trPr>
        <w:tc>
          <w:tcPr>
            <w:tcW w:w="2148" w:type="pct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C6F67B0" w14:textId="77777777" w:rsidR="00DA34F8" w:rsidRPr="00556A4A" w:rsidRDefault="00DA34F8" w:rsidP="00556A4A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556A4A">
              <w:rPr>
                <w:rFonts w:ascii="Arial Narrow" w:eastAsia="Calibri" w:hAnsi="Arial Narrow"/>
                <w:b/>
                <w:color w:val="000000"/>
                <w:kern w:val="24"/>
                <w:sz w:val="22"/>
                <w:szCs w:val="22"/>
              </w:rPr>
              <w:t>Уровень обслуживания</w:t>
            </w:r>
          </w:p>
        </w:tc>
        <w:tc>
          <w:tcPr>
            <w:tcW w:w="2852" w:type="pct"/>
            <w:shd w:val="clear" w:color="auto" w:fill="FFFFFF" w:themeFill="background1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E97D5C" w14:textId="77777777" w:rsidR="00DA34F8" w:rsidRPr="00556A4A" w:rsidRDefault="00DA34F8" w:rsidP="00556A4A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556A4A">
              <w:rPr>
                <w:rFonts w:ascii="Arial Narrow" w:eastAsia="Calibri" w:hAnsi="Arial Narrow"/>
                <w:b/>
                <w:color w:val="000000"/>
                <w:kern w:val="24"/>
                <w:sz w:val="22"/>
                <w:szCs w:val="22"/>
              </w:rPr>
              <w:t>Средняя задержка пешехода, с</w:t>
            </w:r>
          </w:p>
        </w:tc>
      </w:tr>
      <w:tr w:rsidR="00DA34F8" w:rsidRPr="00556A4A" w14:paraId="5E456212" w14:textId="77777777" w:rsidTr="00F7739B">
        <w:trPr>
          <w:jc w:val="center"/>
        </w:trPr>
        <w:tc>
          <w:tcPr>
            <w:tcW w:w="214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2B945A3" w14:textId="77777777" w:rsidR="00DA34F8" w:rsidRPr="00556A4A" w:rsidRDefault="00DA34F8" w:rsidP="00556A4A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556A4A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  <w:lang w:val="en-US"/>
              </w:rPr>
              <w:t>A</w:t>
            </w:r>
          </w:p>
        </w:tc>
        <w:tc>
          <w:tcPr>
            <w:tcW w:w="2852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8B120D6" w14:textId="1992C8A1" w:rsidR="00DA34F8" w:rsidRPr="00556A4A" w:rsidRDefault="00DA34F8" w:rsidP="00556A4A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556A4A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</w:rPr>
              <w:t>&lt;</w:t>
            </w:r>
            <w:r w:rsidR="001215DF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</w:rPr>
              <w:t xml:space="preserve"> </w:t>
            </w:r>
            <w:r w:rsidRPr="00556A4A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</w:rPr>
              <w:t>10</w:t>
            </w:r>
          </w:p>
        </w:tc>
      </w:tr>
      <w:tr w:rsidR="00DA34F8" w:rsidRPr="00556A4A" w14:paraId="25AFC99D" w14:textId="77777777" w:rsidTr="00F7739B">
        <w:trPr>
          <w:jc w:val="center"/>
        </w:trPr>
        <w:tc>
          <w:tcPr>
            <w:tcW w:w="214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6D04374" w14:textId="77777777" w:rsidR="00DA34F8" w:rsidRPr="00556A4A" w:rsidRDefault="00DA34F8" w:rsidP="00556A4A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556A4A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  <w:lang w:val="en-US"/>
              </w:rPr>
              <w:t>B</w:t>
            </w:r>
          </w:p>
        </w:tc>
        <w:tc>
          <w:tcPr>
            <w:tcW w:w="2852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B876BC" w14:textId="6A4B4E89" w:rsidR="00DA34F8" w:rsidRPr="00556A4A" w:rsidRDefault="001215DF" w:rsidP="00556A4A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</w:rPr>
              <w:t>≥ 10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="00DA34F8" w:rsidRPr="00556A4A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</w:rPr>
              <w:t>20</w:t>
            </w:r>
          </w:p>
        </w:tc>
      </w:tr>
      <w:tr w:rsidR="00DA34F8" w:rsidRPr="00556A4A" w14:paraId="1A2A2082" w14:textId="77777777" w:rsidTr="00F7739B">
        <w:trPr>
          <w:jc w:val="center"/>
        </w:trPr>
        <w:tc>
          <w:tcPr>
            <w:tcW w:w="214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3D6522B" w14:textId="77777777" w:rsidR="00DA34F8" w:rsidRPr="00556A4A" w:rsidRDefault="00DA34F8" w:rsidP="00556A4A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556A4A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  <w:lang w:val="en-US"/>
              </w:rPr>
              <w:t>C</w:t>
            </w:r>
          </w:p>
        </w:tc>
        <w:tc>
          <w:tcPr>
            <w:tcW w:w="2852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01B1610" w14:textId="75992BE6" w:rsidR="00DA34F8" w:rsidRPr="00556A4A" w:rsidRDefault="00DA34F8" w:rsidP="00556A4A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556A4A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</w:rPr>
              <w:t>&gt;</w:t>
            </w:r>
            <w:r w:rsidR="001215DF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</w:rPr>
              <w:t xml:space="preserve"> 20</w:t>
            </w:r>
            <w:r w:rsidR="001215D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Pr="00556A4A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</w:rPr>
              <w:t>30</w:t>
            </w:r>
          </w:p>
        </w:tc>
      </w:tr>
      <w:tr w:rsidR="00DA34F8" w:rsidRPr="00556A4A" w14:paraId="7ADA08FC" w14:textId="77777777" w:rsidTr="00F7739B">
        <w:trPr>
          <w:jc w:val="center"/>
        </w:trPr>
        <w:tc>
          <w:tcPr>
            <w:tcW w:w="214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D2DD3A5" w14:textId="77777777" w:rsidR="00DA34F8" w:rsidRPr="00556A4A" w:rsidRDefault="00DA34F8" w:rsidP="00556A4A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556A4A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  <w:lang w:val="en-US"/>
              </w:rPr>
              <w:t>D</w:t>
            </w:r>
          </w:p>
        </w:tc>
        <w:tc>
          <w:tcPr>
            <w:tcW w:w="2852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21D5887" w14:textId="704CEF20" w:rsidR="00DA34F8" w:rsidRPr="00556A4A" w:rsidRDefault="00DA34F8" w:rsidP="00556A4A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556A4A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</w:rPr>
              <w:t>&gt;</w:t>
            </w:r>
            <w:r w:rsidR="001215DF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</w:rPr>
              <w:t xml:space="preserve"> 30</w:t>
            </w:r>
            <w:r w:rsidR="001215D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Pr="00556A4A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</w:rPr>
              <w:t>40</w:t>
            </w:r>
          </w:p>
        </w:tc>
      </w:tr>
      <w:tr w:rsidR="00DA34F8" w:rsidRPr="00556A4A" w14:paraId="214B8137" w14:textId="77777777" w:rsidTr="00F7739B">
        <w:trPr>
          <w:jc w:val="center"/>
        </w:trPr>
        <w:tc>
          <w:tcPr>
            <w:tcW w:w="214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9979280" w14:textId="77777777" w:rsidR="00DA34F8" w:rsidRPr="00556A4A" w:rsidRDefault="00DA34F8" w:rsidP="00556A4A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556A4A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  <w:lang w:val="en-US"/>
              </w:rPr>
              <w:t>E</w:t>
            </w:r>
          </w:p>
        </w:tc>
        <w:tc>
          <w:tcPr>
            <w:tcW w:w="2852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6DC0227" w14:textId="6A0E5907" w:rsidR="00DA34F8" w:rsidRPr="00556A4A" w:rsidRDefault="001215DF" w:rsidP="00556A4A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</w:rPr>
              <w:t>&gt; 40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="00DA34F8" w:rsidRPr="00556A4A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</w:rPr>
              <w:t>60</w:t>
            </w:r>
          </w:p>
        </w:tc>
      </w:tr>
      <w:tr w:rsidR="00DA34F8" w:rsidRPr="00556A4A" w14:paraId="2C0A9106" w14:textId="77777777" w:rsidTr="00F7739B">
        <w:trPr>
          <w:jc w:val="center"/>
        </w:trPr>
        <w:tc>
          <w:tcPr>
            <w:tcW w:w="2148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8A8D5CC" w14:textId="77777777" w:rsidR="00DA34F8" w:rsidRPr="00556A4A" w:rsidRDefault="00DA34F8" w:rsidP="00556A4A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556A4A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  <w:lang w:val="en-US"/>
              </w:rPr>
              <w:t>F</w:t>
            </w:r>
          </w:p>
        </w:tc>
        <w:tc>
          <w:tcPr>
            <w:tcW w:w="2852" w:type="pc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01EE381" w14:textId="5F2423AE" w:rsidR="00DA34F8" w:rsidRPr="00556A4A" w:rsidRDefault="00DA34F8" w:rsidP="00556A4A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556A4A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</w:rPr>
              <w:t>&gt;</w:t>
            </w:r>
            <w:r w:rsidR="001215DF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</w:rPr>
              <w:t xml:space="preserve"> </w:t>
            </w:r>
            <w:r w:rsidRPr="00556A4A">
              <w:rPr>
                <w:rFonts w:ascii="Arial Narrow" w:eastAsia="Calibri" w:hAnsi="Arial Narrow"/>
                <w:color w:val="000000"/>
                <w:kern w:val="24"/>
                <w:sz w:val="22"/>
                <w:szCs w:val="22"/>
              </w:rPr>
              <w:t>60</w:t>
            </w:r>
          </w:p>
        </w:tc>
      </w:tr>
    </w:tbl>
    <w:p w14:paraId="07E86162" w14:textId="47E67A9D" w:rsidR="00DA34F8" w:rsidRPr="00333132" w:rsidRDefault="002B6E5F" w:rsidP="008A0D72">
      <w:pPr>
        <w:spacing w:before="120" w:line="276" w:lineRule="auto"/>
        <w:ind w:firstLine="709"/>
        <w:jc w:val="both"/>
        <w:rPr>
          <w:rFonts w:eastAsiaTheme="minorEastAsia"/>
          <w:lang w:eastAsia="en-US"/>
        </w:rPr>
      </w:pPr>
      <w:r>
        <w:rPr>
          <w:rFonts w:eastAsiaTheme="minorEastAsia"/>
          <w:lang w:eastAsia="en-US"/>
        </w:rPr>
        <w:t>Таблица 31</w:t>
      </w:r>
      <w:r w:rsidR="00DA34F8" w:rsidRPr="00333132">
        <w:rPr>
          <w:rFonts w:eastAsiaTheme="minorEastAsia"/>
          <w:lang w:eastAsia="en-US"/>
        </w:rPr>
        <w:t xml:space="preserve"> – </w:t>
      </w:r>
      <w:r w:rsidR="00277031">
        <w:rPr>
          <w:rFonts w:eastAsiaTheme="minorEastAsia"/>
          <w:lang w:eastAsia="en-US"/>
        </w:rPr>
        <w:t>Значения уровней</w:t>
      </w:r>
      <w:r w:rsidR="00DA34F8" w:rsidRPr="00333132">
        <w:rPr>
          <w:rFonts w:eastAsiaTheme="minorEastAsia"/>
          <w:lang w:eastAsia="en-US"/>
        </w:rPr>
        <w:t xml:space="preserve"> обсл</w:t>
      </w:r>
      <w:r w:rsidR="00277031">
        <w:rPr>
          <w:rFonts w:eastAsiaTheme="minorEastAsia"/>
          <w:lang w:eastAsia="en-US"/>
        </w:rPr>
        <w:t>уживания</w:t>
      </w:r>
      <w:r w:rsidR="00832D7D">
        <w:rPr>
          <w:rFonts w:eastAsiaTheme="minorEastAsia"/>
          <w:lang w:eastAsia="en-US"/>
        </w:rPr>
        <w:t xml:space="preserve"> для движения ТС</w:t>
      </w:r>
      <w:r w:rsidR="00AF17A6">
        <w:rPr>
          <w:rFonts w:eastAsiaTheme="minorEastAsia"/>
          <w:lang w:eastAsia="en-US"/>
        </w:rPr>
        <w:t xml:space="preserve"> по </w:t>
      </w:r>
      <w:r w:rsidR="00AF17A6" w:rsidRPr="00333132">
        <w:rPr>
          <w:rFonts w:eastAsiaTheme="minorHAnsi"/>
          <w:lang w:eastAsia="en-US"/>
        </w:rPr>
        <w:t>улиц</w:t>
      </w:r>
      <w:r w:rsidR="00AF17A6">
        <w:rPr>
          <w:rFonts w:eastAsiaTheme="minorHAnsi"/>
          <w:lang w:eastAsia="en-US"/>
        </w:rPr>
        <w:t>ам</w:t>
      </w:r>
      <w:r w:rsidR="00AF17A6" w:rsidRPr="00333132">
        <w:rPr>
          <w:rFonts w:eastAsiaTheme="minorHAnsi"/>
          <w:lang w:eastAsia="en-US"/>
        </w:rPr>
        <w:t xml:space="preserve"> районного </w:t>
      </w:r>
      <w:r w:rsidR="00AF17A6">
        <w:rPr>
          <w:rFonts w:eastAsiaTheme="minorHAnsi"/>
          <w:lang w:eastAsia="en-US"/>
        </w:rPr>
        <w:t>значения (пешеходно-транспортным</w:t>
      </w:r>
      <w:r w:rsidR="00AF17A6" w:rsidRPr="00333132">
        <w:rPr>
          <w:rFonts w:eastAsiaTheme="minorHAnsi"/>
          <w:lang w:eastAsia="en-US"/>
        </w:rPr>
        <w:t>)</w:t>
      </w:r>
      <w:r w:rsidR="00AF17A6">
        <w:rPr>
          <w:rFonts w:eastAsiaTheme="minorHAnsi"/>
          <w:lang w:eastAsia="en-US"/>
        </w:rPr>
        <w:t xml:space="preserve"> и </w:t>
      </w:r>
      <w:r w:rsidR="00AF17A6" w:rsidRPr="00333132">
        <w:rPr>
          <w:rFonts w:eastAsiaTheme="minorHAnsi"/>
          <w:lang w:eastAsia="en-US"/>
        </w:rPr>
        <w:t>улиц</w:t>
      </w:r>
      <w:r w:rsidR="00AF17A6">
        <w:rPr>
          <w:rFonts w:eastAsiaTheme="minorHAnsi"/>
          <w:lang w:eastAsia="en-US"/>
        </w:rPr>
        <w:t>ам</w:t>
      </w:r>
      <w:r w:rsidR="00AF17A6" w:rsidRPr="00333132">
        <w:rPr>
          <w:rFonts w:eastAsiaTheme="minorHAnsi"/>
          <w:lang w:eastAsia="en-US"/>
        </w:rPr>
        <w:t xml:space="preserve"> и дорог</w:t>
      </w:r>
      <w:r w:rsidR="00AF17A6">
        <w:rPr>
          <w:rFonts w:eastAsiaTheme="minorHAnsi"/>
          <w:lang w:eastAsia="en-US"/>
        </w:rPr>
        <w:t>ам</w:t>
      </w:r>
      <w:r w:rsidR="00AF17A6" w:rsidRPr="00333132">
        <w:rPr>
          <w:rFonts w:eastAsiaTheme="minorHAnsi"/>
          <w:lang w:eastAsia="en-US"/>
        </w:rPr>
        <w:t xml:space="preserve"> местного значения в жилой застройке</w:t>
      </w:r>
    </w:p>
    <w:tbl>
      <w:tblPr>
        <w:tblStyle w:val="a3"/>
        <w:tblW w:w="9639" w:type="dxa"/>
        <w:jc w:val="center"/>
        <w:tblLook w:val="04A0" w:firstRow="1" w:lastRow="0" w:firstColumn="1" w:lastColumn="0" w:noHBand="0" w:noVBand="1"/>
      </w:tblPr>
      <w:tblGrid>
        <w:gridCol w:w="4116"/>
        <w:gridCol w:w="5523"/>
      </w:tblGrid>
      <w:tr w:rsidR="00556A4A" w:rsidRPr="00556A4A" w14:paraId="3AFF6A8B" w14:textId="77777777" w:rsidTr="00F7739B">
        <w:trPr>
          <w:trHeight w:val="56"/>
          <w:jc w:val="center"/>
        </w:trPr>
        <w:tc>
          <w:tcPr>
            <w:tcW w:w="2135" w:type="pct"/>
            <w:vAlign w:val="center"/>
          </w:tcPr>
          <w:p w14:paraId="344B171E" w14:textId="352F0D1E" w:rsidR="00556A4A" w:rsidRPr="00556A4A" w:rsidRDefault="00556A4A" w:rsidP="00556A4A">
            <w:pPr>
              <w:jc w:val="center"/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У</w:t>
            </w:r>
            <w:r w:rsidRPr="00556A4A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ров</w:t>
            </w:r>
            <w:r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ень</w:t>
            </w:r>
            <w:r w:rsidRPr="00556A4A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 xml:space="preserve"> обслуживания</w:t>
            </w:r>
          </w:p>
        </w:tc>
        <w:tc>
          <w:tcPr>
            <w:tcW w:w="2865" w:type="pct"/>
            <w:vAlign w:val="center"/>
          </w:tcPr>
          <w:p w14:paraId="78ECA026" w14:textId="77492850" w:rsidR="00556A4A" w:rsidRPr="00556A4A" w:rsidRDefault="004E269F" w:rsidP="0057738F">
            <w:pPr>
              <w:jc w:val="center"/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>Средняя скорост</w:t>
            </w:r>
            <w:r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 xml:space="preserve">ь движения </w:t>
            </w:r>
            <w:r w:rsidR="0057738F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>ТС</w:t>
            </w:r>
            <w:r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>, (км/ч)</w:t>
            </w:r>
          </w:p>
        </w:tc>
      </w:tr>
      <w:tr w:rsidR="00556A4A" w:rsidRPr="00556A4A" w14:paraId="43456AB4" w14:textId="77777777" w:rsidTr="00F7739B">
        <w:trPr>
          <w:jc w:val="center"/>
        </w:trPr>
        <w:tc>
          <w:tcPr>
            <w:tcW w:w="2135" w:type="pct"/>
          </w:tcPr>
          <w:p w14:paraId="2BB8485C" w14:textId="69171974" w:rsidR="00556A4A" w:rsidRPr="00556A4A" w:rsidRDefault="00556A4A" w:rsidP="00556A4A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556A4A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A</w:t>
            </w:r>
          </w:p>
        </w:tc>
        <w:tc>
          <w:tcPr>
            <w:tcW w:w="2865" w:type="pct"/>
          </w:tcPr>
          <w:p w14:paraId="73A72C10" w14:textId="46F33F01" w:rsidR="00556A4A" w:rsidRPr="00556A4A" w:rsidRDefault="00556A4A" w:rsidP="00556A4A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556A4A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Более 40 км/ч</w:t>
            </w:r>
          </w:p>
        </w:tc>
      </w:tr>
      <w:tr w:rsidR="00556A4A" w:rsidRPr="00556A4A" w14:paraId="39E4B10C" w14:textId="77777777" w:rsidTr="00F7739B">
        <w:trPr>
          <w:jc w:val="center"/>
        </w:trPr>
        <w:tc>
          <w:tcPr>
            <w:tcW w:w="2135" w:type="pct"/>
          </w:tcPr>
          <w:p w14:paraId="7E089AF4" w14:textId="36386403" w:rsidR="00556A4A" w:rsidRPr="00556A4A" w:rsidRDefault="00556A4A" w:rsidP="00556A4A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556A4A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B</w:t>
            </w:r>
          </w:p>
        </w:tc>
        <w:tc>
          <w:tcPr>
            <w:tcW w:w="2865" w:type="pct"/>
          </w:tcPr>
          <w:p w14:paraId="591B61AB" w14:textId="663F7A7D" w:rsidR="00556A4A" w:rsidRPr="00556A4A" w:rsidRDefault="001215DF" w:rsidP="00556A4A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40 – </w:t>
            </w:r>
            <w:r w:rsidR="00556A4A" w:rsidRPr="00556A4A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32 км/ч</w:t>
            </w:r>
          </w:p>
        </w:tc>
      </w:tr>
      <w:tr w:rsidR="00556A4A" w:rsidRPr="00556A4A" w14:paraId="49AA9318" w14:textId="77777777" w:rsidTr="00F7739B">
        <w:trPr>
          <w:jc w:val="center"/>
        </w:trPr>
        <w:tc>
          <w:tcPr>
            <w:tcW w:w="2135" w:type="pct"/>
          </w:tcPr>
          <w:p w14:paraId="094129FB" w14:textId="2C619E02" w:rsidR="00556A4A" w:rsidRPr="00556A4A" w:rsidRDefault="00556A4A" w:rsidP="00556A4A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556A4A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C</w:t>
            </w:r>
          </w:p>
        </w:tc>
        <w:tc>
          <w:tcPr>
            <w:tcW w:w="2865" w:type="pct"/>
          </w:tcPr>
          <w:p w14:paraId="1568FF6A" w14:textId="096A13FD" w:rsidR="00556A4A" w:rsidRPr="00556A4A" w:rsidRDefault="001215DF" w:rsidP="00556A4A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32 – </w:t>
            </w:r>
            <w:r w:rsidR="00556A4A" w:rsidRPr="00556A4A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23 км/ч</w:t>
            </w:r>
          </w:p>
        </w:tc>
      </w:tr>
      <w:tr w:rsidR="00556A4A" w:rsidRPr="00556A4A" w14:paraId="1AE528F9" w14:textId="77777777" w:rsidTr="00F7739B">
        <w:trPr>
          <w:jc w:val="center"/>
        </w:trPr>
        <w:tc>
          <w:tcPr>
            <w:tcW w:w="2135" w:type="pct"/>
          </w:tcPr>
          <w:p w14:paraId="68D59BEC" w14:textId="37F7812D" w:rsidR="00556A4A" w:rsidRPr="00556A4A" w:rsidRDefault="00556A4A" w:rsidP="00556A4A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556A4A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D</w:t>
            </w:r>
          </w:p>
        </w:tc>
        <w:tc>
          <w:tcPr>
            <w:tcW w:w="2865" w:type="pct"/>
          </w:tcPr>
          <w:p w14:paraId="2FD9E4A6" w14:textId="09DF1918" w:rsidR="00556A4A" w:rsidRPr="00556A4A" w:rsidRDefault="001215DF" w:rsidP="00556A4A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23 – </w:t>
            </w:r>
            <w:r w:rsidR="00556A4A" w:rsidRPr="00556A4A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18 км/ч</w:t>
            </w:r>
          </w:p>
        </w:tc>
      </w:tr>
      <w:tr w:rsidR="00556A4A" w:rsidRPr="00556A4A" w14:paraId="2F20108C" w14:textId="77777777" w:rsidTr="00F7739B">
        <w:trPr>
          <w:jc w:val="center"/>
        </w:trPr>
        <w:tc>
          <w:tcPr>
            <w:tcW w:w="2135" w:type="pct"/>
          </w:tcPr>
          <w:p w14:paraId="4CC85DA2" w14:textId="2D237C02" w:rsidR="00556A4A" w:rsidRPr="00556A4A" w:rsidRDefault="00556A4A" w:rsidP="00556A4A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556A4A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E</w:t>
            </w:r>
          </w:p>
        </w:tc>
        <w:tc>
          <w:tcPr>
            <w:tcW w:w="2865" w:type="pct"/>
          </w:tcPr>
          <w:p w14:paraId="64619167" w14:textId="4E123B81" w:rsidR="00556A4A" w:rsidRPr="00556A4A" w:rsidRDefault="001215DF" w:rsidP="00556A4A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18 – </w:t>
            </w:r>
            <w:r w:rsidR="00556A4A" w:rsidRPr="00556A4A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14 км/ч</w:t>
            </w:r>
          </w:p>
        </w:tc>
      </w:tr>
      <w:tr w:rsidR="00556A4A" w:rsidRPr="00556A4A" w14:paraId="5F09196F" w14:textId="77777777" w:rsidTr="00F7739B">
        <w:trPr>
          <w:jc w:val="center"/>
        </w:trPr>
        <w:tc>
          <w:tcPr>
            <w:tcW w:w="2135" w:type="pct"/>
          </w:tcPr>
          <w:p w14:paraId="14359347" w14:textId="45591857" w:rsidR="00556A4A" w:rsidRPr="00556A4A" w:rsidRDefault="00556A4A" w:rsidP="00556A4A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556A4A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F</w:t>
            </w:r>
          </w:p>
        </w:tc>
        <w:tc>
          <w:tcPr>
            <w:tcW w:w="2865" w:type="pct"/>
          </w:tcPr>
          <w:p w14:paraId="7C278E11" w14:textId="73B317BD" w:rsidR="00556A4A" w:rsidRPr="00556A4A" w:rsidRDefault="00556A4A" w:rsidP="00556A4A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556A4A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Менее 14 км/ч</w:t>
            </w:r>
          </w:p>
        </w:tc>
      </w:tr>
    </w:tbl>
    <w:p w14:paraId="6709F50C" w14:textId="6DECEDF6" w:rsidR="00DA34F8" w:rsidRPr="00F7739B" w:rsidRDefault="00F80023" w:rsidP="00002034">
      <w:pPr>
        <w:spacing w:before="120"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>
        <w:rPr>
          <w:rFonts w:eastAsiaTheme="minorHAnsi"/>
          <w:color w:val="000000" w:themeColor="text1"/>
          <w:lang w:eastAsia="en-US"/>
        </w:rPr>
        <w:t>6</w:t>
      </w:r>
      <w:r w:rsidR="00293AC2" w:rsidRPr="00F7739B">
        <w:rPr>
          <w:rFonts w:eastAsiaTheme="minorHAnsi"/>
          <w:color w:val="000000" w:themeColor="text1"/>
          <w:lang w:eastAsia="en-US"/>
        </w:rPr>
        <w:t>.6.</w:t>
      </w:r>
      <w:r w:rsidR="00832D7D" w:rsidRPr="00F7739B">
        <w:rPr>
          <w:rFonts w:eastAsiaTheme="minorHAnsi"/>
          <w:color w:val="000000" w:themeColor="text1"/>
          <w:lang w:eastAsia="en-US"/>
        </w:rPr>
        <w:t>13</w:t>
      </w:r>
      <w:r w:rsidR="00293AC2" w:rsidRPr="00F7739B">
        <w:rPr>
          <w:rFonts w:eastAsiaTheme="minorHAnsi"/>
          <w:color w:val="000000" w:themeColor="text1"/>
          <w:lang w:eastAsia="en-US"/>
        </w:rPr>
        <w:t xml:space="preserve">. </w:t>
      </w:r>
      <w:r w:rsidR="00DA34F8" w:rsidRPr="00F7739B">
        <w:rPr>
          <w:rFonts w:eastAsiaTheme="minorHAnsi"/>
          <w:color w:val="000000" w:themeColor="text1"/>
          <w:lang w:eastAsia="en-US"/>
        </w:rPr>
        <w:t xml:space="preserve">Для улиц и дорог </w:t>
      </w:r>
      <w:r w:rsidR="00AF17A6" w:rsidRPr="00F7739B">
        <w:rPr>
          <w:rFonts w:eastAsiaTheme="minorHAnsi"/>
          <w:color w:val="000000" w:themeColor="text1"/>
          <w:lang w:eastAsia="en-US"/>
        </w:rPr>
        <w:t xml:space="preserve">местного значения </w:t>
      </w:r>
      <w:r w:rsidR="00DA34F8" w:rsidRPr="00F7739B">
        <w:rPr>
          <w:rFonts w:eastAsiaTheme="minorHAnsi"/>
          <w:color w:val="000000" w:themeColor="text1"/>
          <w:lang w:eastAsia="en-US"/>
        </w:rPr>
        <w:t>в научно-производственных, промышленных и коммунально-складских зонах</w:t>
      </w:r>
      <w:r w:rsidR="002B6E5F">
        <w:rPr>
          <w:rFonts w:eastAsiaTheme="minorHAnsi"/>
          <w:color w:val="000000" w:themeColor="text1"/>
          <w:lang w:eastAsia="en-US"/>
        </w:rPr>
        <w:t xml:space="preserve"> (таблица 32</w:t>
      </w:r>
      <w:r w:rsidR="00293AC2" w:rsidRPr="00F7739B">
        <w:rPr>
          <w:rFonts w:eastAsiaTheme="minorHAnsi"/>
          <w:color w:val="000000" w:themeColor="text1"/>
          <w:lang w:eastAsia="en-US"/>
        </w:rPr>
        <w:t xml:space="preserve">) используются </w:t>
      </w:r>
      <w:r w:rsidR="00293AC2" w:rsidRPr="00F7739B">
        <w:rPr>
          <w:rFonts w:eastAsiaTheme="minorEastAsia"/>
          <w:color w:val="000000" w:themeColor="text1"/>
          <w:lang w:eastAsia="en-US"/>
        </w:rPr>
        <w:t>уровни обслуживания с классификационным признаком «</w:t>
      </w:r>
      <w:r w:rsidR="009623B1" w:rsidRPr="00F7739B">
        <w:rPr>
          <w:rFonts w:eastAsiaTheme="minorEastAsia"/>
          <w:color w:val="000000" w:themeColor="text1"/>
          <w:lang w:eastAsia="en-US"/>
        </w:rPr>
        <w:t xml:space="preserve">скорость </w:t>
      </w:r>
      <w:r w:rsidR="00293AC2" w:rsidRPr="00F7739B">
        <w:rPr>
          <w:rFonts w:eastAsiaTheme="minorEastAsia"/>
          <w:color w:val="000000" w:themeColor="text1"/>
          <w:lang w:eastAsia="en-US"/>
        </w:rPr>
        <w:t>движения»</w:t>
      </w:r>
      <w:r w:rsidR="009623B1" w:rsidRPr="00F7739B">
        <w:rPr>
          <w:rFonts w:eastAsiaTheme="minorHAnsi"/>
          <w:color w:val="000000" w:themeColor="text1"/>
          <w:lang w:eastAsia="en-US"/>
        </w:rPr>
        <w:t>.</w:t>
      </w:r>
    </w:p>
    <w:p w14:paraId="040ABEF4" w14:textId="3EDF5FBE" w:rsidR="00DA34F8" w:rsidRPr="00333132" w:rsidRDefault="00DA34F8" w:rsidP="00556A4A">
      <w:pPr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Таблица </w:t>
      </w:r>
      <w:r w:rsidR="002B6E5F">
        <w:rPr>
          <w:rFonts w:eastAsiaTheme="minorEastAsia"/>
          <w:lang w:eastAsia="en-US"/>
        </w:rPr>
        <w:t>32</w:t>
      </w:r>
      <w:r w:rsidRPr="00333132">
        <w:rPr>
          <w:rFonts w:eastAsiaTheme="minorHAnsi"/>
          <w:lang w:eastAsia="en-US"/>
        </w:rPr>
        <w:t xml:space="preserve"> – </w:t>
      </w:r>
      <w:r w:rsidR="00277031">
        <w:rPr>
          <w:rFonts w:eastAsiaTheme="minorHAnsi"/>
          <w:lang w:eastAsia="en-US"/>
        </w:rPr>
        <w:t>Значения уровней</w:t>
      </w:r>
      <w:r w:rsidRPr="00333132">
        <w:rPr>
          <w:rFonts w:eastAsiaTheme="minorHAnsi"/>
          <w:lang w:eastAsia="en-US"/>
        </w:rPr>
        <w:t xml:space="preserve"> обслуживания </w:t>
      </w:r>
      <w:r w:rsidR="00277031">
        <w:rPr>
          <w:rFonts w:eastAsiaTheme="minorHAnsi"/>
          <w:lang w:eastAsia="en-US"/>
        </w:rPr>
        <w:t>для улиц и дорог</w:t>
      </w:r>
      <w:r w:rsidRPr="00333132">
        <w:rPr>
          <w:rFonts w:eastAsiaTheme="minorHAnsi"/>
          <w:lang w:eastAsia="en-US"/>
        </w:rPr>
        <w:t xml:space="preserve"> местного значения в научно-производственных, промышленных и коммунально-складских зонах</w:t>
      </w:r>
    </w:p>
    <w:tbl>
      <w:tblPr>
        <w:tblStyle w:val="12"/>
        <w:tblW w:w="9639" w:type="dxa"/>
        <w:jc w:val="center"/>
        <w:tblLook w:val="04A0" w:firstRow="1" w:lastRow="0" w:firstColumn="1" w:lastColumn="0" w:noHBand="0" w:noVBand="1"/>
      </w:tblPr>
      <w:tblGrid>
        <w:gridCol w:w="3821"/>
        <w:gridCol w:w="5818"/>
      </w:tblGrid>
      <w:tr w:rsidR="00DA34F8" w:rsidRPr="00C34DE4" w14:paraId="058AA7E1" w14:textId="77777777" w:rsidTr="00F7739B">
        <w:trPr>
          <w:trHeight w:val="325"/>
          <w:jc w:val="center"/>
        </w:trPr>
        <w:tc>
          <w:tcPr>
            <w:tcW w:w="1982" w:type="pct"/>
            <w:vAlign w:val="center"/>
          </w:tcPr>
          <w:p w14:paraId="2B4C5834" w14:textId="21A95551" w:rsidR="00DA34F8" w:rsidRPr="00C34DE4" w:rsidRDefault="00C34DE4" w:rsidP="00C34DE4">
            <w:pPr>
              <w:jc w:val="center"/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У</w:t>
            </w:r>
            <w:r w:rsidR="00DA34F8" w:rsidRPr="00C34DE4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ров</w:t>
            </w:r>
            <w:r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е</w:t>
            </w:r>
            <w:r w:rsidR="00DA34F8" w:rsidRPr="00C34DE4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н</w:t>
            </w:r>
            <w:r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ь</w:t>
            </w:r>
            <w:r w:rsidR="00DA34F8" w:rsidRPr="00C34DE4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 xml:space="preserve"> обслуживания</w:t>
            </w:r>
          </w:p>
        </w:tc>
        <w:tc>
          <w:tcPr>
            <w:tcW w:w="3018" w:type="pct"/>
            <w:vAlign w:val="center"/>
          </w:tcPr>
          <w:p w14:paraId="2AE09A42" w14:textId="044C40DA" w:rsidR="00DA34F8" w:rsidRPr="00C34DE4" w:rsidRDefault="004E269F" w:rsidP="0057738F">
            <w:pPr>
              <w:jc w:val="center"/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</w:pPr>
            <w:r w:rsidRPr="007906D3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>Средняя скорост</w:t>
            </w:r>
            <w:r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 xml:space="preserve">ь движения </w:t>
            </w:r>
            <w:r w:rsidR="0057738F"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>ТС</w:t>
            </w:r>
            <w:r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t>, км/ч,</w:t>
            </w:r>
            <w:r>
              <w:rPr>
                <w:rFonts w:ascii="Arial Narrow" w:eastAsiaTheme="minorHAnsi" w:hAnsi="Arial Narrow"/>
                <w:b/>
                <w:color w:val="000000" w:themeColor="text1"/>
                <w:sz w:val="22"/>
                <w:szCs w:val="22"/>
                <w:lang w:eastAsia="en-US"/>
              </w:rPr>
              <w:br/>
            </w:r>
            <w:r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(д</w:t>
            </w:r>
            <w:r w:rsidR="00DA34F8" w:rsidRPr="00C34DE4"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оля средней скорости по отношению к скорости свободного движения, %</w:t>
            </w:r>
            <w:r>
              <w:rPr>
                <w:rFonts w:ascii="Arial Narrow" w:eastAsiaTheme="minorEastAsia" w:hAnsi="Arial Narrow"/>
                <w:b/>
                <w:sz w:val="22"/>
                <w:szCs w:val="22"/>
                <w:lang w:eastAsia="en-US"/>
              </w:rPr>
              <w:t>)</w:t>
            </w:r>
          </w:p>
        </w:tc>
      </w:tr>
      <w:tr w:rsidR="00DA34F8" w:rsidRPr="00C34DE4" w14:paraId="22E7BD31" w14:textId="77777777" w:rsidTr="00F7739B">
        <w:trPr>
          <w:trHeight w:val="56"/>
          <w:jc w:val="center"/>
        </w:trPr>
        <w:tc>
          <w:tcPr>
            <w:tcW w:w="1982" w:type="pct"/>
            <w:vAlign w:val="center"/>
          </w:tcPr>
          <w:p w14:paraId="3357044F" w14:textId="77777777" w:rsidR="00DA34F8" w:rsidRPr="004E269F" w:rsidRDefault="00DA34F8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A</w:t>
            </w:r>
          </w:p>
        </w:tc>
        <w:tc>
          <w:tcPr>
            <w:tcW w:w="3018" w:type="pct"/>
            <w:vAlign w:val="center"/>
          </w:tcPr>
          <w:p w14:paraId="2C4D0C90" w14:textId="5C22288F" w:rsidR="00DA34F8" w:rsidRPr="00C34DE4" w:rsidRDefault="004E269F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60 – </w:t>
            </w:r>
            <w:r w:rsidR="00C61441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50 км/ч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, </w:t>
            </w:r>
            <w:r w:rsidR="00C61441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(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100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85%</w:t>
            </w:r>
            <w:r w:rsidR="00C61441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)</w:t>
            </w:r>
          </w:p>
        </w:tc>
      </w:tr>
      <w:tr w:rsidR="00DA34F8" w:rsidRPr="00C34DE4" w14:paraId="52357348" w14:textId="77777777" w:rsidTr="00F7739B">
        <w:trPr>
          <w:trHeight w:val="56"/>
          <w:jc w:val="center"/>
        </w:trPr>
        <w:tc>
          <w:tcPr>
            <w:tcW w:w="1982" w:type="pct"/>
            <w:vAlign w:val="center"/>
          </w:tcPr>
          <w:p w14:paraId="2F51C237" w14:textId="77777777" w:rsidR="00DA34F8" w:rsidRPr="004E269F" w:rsidRDefault="00DA34F8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B</w:t>
            </w:r>
          </w:p>
        </w:tc>
        <w:tc>
          <w:tcPr>
            <w:tcW w:w="3018" w:type="pct"/>
            <w:vAlign w:val="center"/>
          </w:tcPr>
          <w:p w14:paraId="6E948168" w14:textId="257AD6AF" w:rsidR="00DA34F8" w:rsidRPr="00C34DE4" w:rsidRDefault="004E269F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50 – </w:t>
            </w:r>
            <w:r w:rsidR="00C61441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40 км/ч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, </w:t>
            </w:r>
            <w:r w:rsidR="00C61441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(</w:t>
            </w:r>
            <w:r w:rsidRPr="004E269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85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Pr="004E269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67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%</w:t>
            </w:r>
            <w:r w:rsidR="00C61441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)</w:t>
            </w:r>
          </w:p>
        </w:tc>
      </w:tr>
      <w:tr w:rsidR="00DA34F8" w:rsidRPr="00C34DE4" w14:paraId="44390539" w14:textId="77777777" w:rsidTr="00F7739B">
        <w:trPr>
          <w:trHeight w:val="56"/>
          <w:jc w:val="center"/>
        </w:trPr>
        <w:tc>
          <w:tcPr>
            <w:tcW w:w="1982" w:type="pct"/>
            <w:vAlign w:val="center"/>
          </w:tcPr>
          <w:p w14:paraId="67947EC6" w14:textId="77777777" w:rsidR="00DA34F8" w:rsidRPr="004E269F" w:rsidRDefault="00DA34F8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C</w:t>
            </w:r>
          </w:p>
        </w:tc>
        <w:tc>
          <w:tcPr>
            <w:tcW w:w="3018" w:type="pct"/>
            <w:vAlign w:val="center"/>
          </w:tcPr>
          <w:p w14:paraId="46D0682B" w14:textId="748ABE27" w:rsidR="00DA34F8" w:rsidRPr="00C34DE4" w:rsidRDefault="004E269F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40 – </w:t>
            </w:r>
            <w:r w:rsidR="00C61441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30 км/ч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, </w:t>
            </w:r>
            <w:r w:rsidR="00C61441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(</w:t>
            </w:r>
            <w:r w:rsidRPr="004E269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67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Pr="004E269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50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%</w:t>
            </w:r>
            <w:r w:rsidR="00C61441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)</w:t>
            </w:r>
          </w:p>
        </w:tc>
      </w:tr>
      <w:tr w:rsidR="00DA34F8" w:rsidRPr="00C34DE4" w14:paraId="621D4661" w14:textId="77777777" w:rsidTr="00F7739B">
        <w:trPr>
          <w:trHeight w:val="56"/>
          <w:jc w:val="center"/>
        </w:trPr>
        <w:tc>
          <w:tcPr>
            <w:tcW w:w="1982" w:type="pct"/>
            <w:vAlign w:val="center"/>
          </w:tcPr>
          <w:p w14:paraId="5A8A401C" w14:textId="77777777" w:rsidR="00DA34F8" w:rsidRPr="004E269F" w:rsidRDefault="00DA34F8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D</w:t>
            </w:r>
          </w:p>
        </w:tc>
        <w:tc>
          <w:tcPr>
            <w:tcW w:w="3018" w:type="pct"/>
            <w:vAlign w:val="center"/>
          </w:tcPr>
          <w:p w14:paraId="04CA5B4D" w14:textId="09ADE26C" w:rsidR="00DA34F8" w:rsidRPr="00C34DE4" w:rsidRDefault="004E269F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30 – </w:t>
            </w:r>
            <w:r w:rsidR="00C61441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24 км/ч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, </w:t>
            </w:r>
            <w:r w:rsidR="00C61441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(</w:t>
            </w:r>
            <w:r w:rsidRPr="004E269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50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Pr="004E269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40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%</w:t>
            </w:r>
            <w:r w:rsidR="00C61441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)</w:t>
            </w:r>
          </w:p>
        </w:tc>
      </w:tr>
      <w:tr w:rsidR="00DA34F8" w:rsidRPr="00C34DE4" w14:paraId="001D316D" w14:textId="77777777" w:rsidTr="00F7739B">
        <w:trPr>
          <w:trHeight w:val="56"/>
          <w:jc w:val="center"/>
        </w:trPr>
        <w:tc>
          <w:tcPr>
            <w:tcW w:w="1982" w:type="pct"/>
            <w:vAlign w:val="center"/>
          </w:tcPr>
          <w:p w14:paraId="1821D3ED" w14:textId="77777777" w:rsidR="00DA34F8" w:rsidRPr="004E269F" w:rsidRDefault="00DA34F8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E</w:t>
            </w:r>
          </w:p>
        </w:tc>
        <w:tc>
          <w:tcPr>
            <w:tcW w:w="3018" w:type="pct"/>
            <w:vAlign w:val="center"/>
          </w:tcPr>
          <w:p w14:paraId="64CBF905" w14:textId="6ED3ED46" w:rsidR="00DA34F8" w:rsidRPr="00C34DE4" w:rsidRDefault="004E269F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24 – </w:t>
            </w:r>
            <w:r w:rsidR="00C61441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18 км/ч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, </w:t>
            </w:r>
            <w:r w:rsidR="00C61441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(</w:t>
            </w:r>
            <w:r w:rsidRPr="004E269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30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– </w:t>
            </w:r>
            <w:r w:rsidRPr="004E269F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40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%</w:t>
            </w:r>
            <w:r w:rsidR="00C61441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)</w:t>
            </w:r>
          </w:p>
        </w:tc>
      </w:tr>
      <w:tr w:rsidR="00DA34F8" w:rsidRPr="00C34DE4" w14:paraId="78FB316C" w14:textId="77777777" w:rsidTr="00F7739B">
        <w:trPr>
          <w:trHeight w:val="56"/>
          <w:jc w:val="center"/>
        </w:trPr>
        <w:tc>
          <w:tcPr>
            <w:tcW w:w="1982" w:type="pct"/>
            <w:vAlign w:val="center"/>
          </w:tcPr>
          <w:p w14:paraId="7AFDD8B1" w14:textId="77777777" w:rsidR="00DA34F8" w:rsidRPr="00C34DE4" w:rsidRDefault="00DA34F8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</w:pPr>
            <w:r w:rsidRPr="00C34DE4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F</w:t>
            </w:r>
          </w:p>
        </w:tc>
        <w:tc>
          <w:tcPr>
            <w:tcW w:w="3018" w:type="pct"/>
            <w:vAlign w:val="center"/>
          </w:tcPr>
          <w:p w14:paraId="776F040C" w14:textId="53427E6E" w:rsidR="00DA34F8" w:rsidRPr="00C61441" w:rsidRDefault="00C61441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менее 18 км/ч, (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≤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30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)</w:t>
            </w:r>
          </w:p>
        </w:tc>
      </w:tr>
    </w:tbl>
    <w:p w14:paraId="409E1C15" w14:textId="028FED3C" w:rsidR="000823C5" w:rsidRPr="00333132" w:rsidRDefault="00F80023" w:rsidP="000823C5">
      <w:pPr>
        <w:spacing w:before="120" w:line="276" w:lineRule="auto"/>
        <w:ind w:firstLine="709"/>
        <w:jc w:val="both"/>
        <w:rPr>
          <w:rFonts w:eastAsiaTheme="minorEastAsia"/>
          <w:lang w:eastAsia="en-US"/>
        </w:rPr>
      </w:pPr>
      <w:r>
        <w:rPr>
          <w:rFonts w:eastAsiaTheme="minorEastAsia"/>
          <w:lang w:eastAsia="en-US"/>
        </w:rPr>
        <w:t>6</w:t>
      </w:r>
      <w:r w:rsidR="00AF17A6">
        <w:rPr>
          <w:rFonts w:eastAsiaTheme="minorEastAsia"/>
          <w:lang w:eastAsia="en-US"/>
        </w:rPr>
        <w:t>.6.14</w:t>
      </w:r>
      <w:r w:rsidR="000823C5">
        <w:rPr>
          <w:rFonts w:eastAsiaTheme="minorEastAsia"/>
          <w:lang w:eastAsia="en-US"/>
        </w:rPr>
        <w:t xml:space="preserve">. </w:t>
      </w:r>
      <w:r w:rsidR="000823C5" w:rsidRPr="00333132">
        <w:rPr>
          <w:rFonts w:eastAsiaTheme="minorEastAsia"/>
          <w:lang w:eastAsia="en-US"/>
        </w:rPr>
        <w:t xml:space="preserve">Для </w:t>
      </w:r>
      <w:r w:rsidR="000823C5" w:rsidRPr="00333132">
        <w:rPr>
          <w:rFonts w:eastAsiaTheme="minorHAnsi"/>
          <w:lang w:eastAsia="en-US"/>
        </w:rPr>
        <w:t>велосипедных дорожек</w:t>
      </w:r>
      <w:r w:rsidR="000823C5" w:rsidRPr="00333132">
        <w:rPr>
          <w:rFonts w:eastAsiaTheme="minorEastAsia"/>
          <w:lang w:eastAsia="en-US"/>
        </w:rPr>
        <w:t xml:space="preserve"> </w:t>
      </w:r>
      <w:r w:rsidR="002B6E5F">
        <w:rPr>
          <w:rFonts w:eastAsiaTheme="minorEastAsia"/>
          <w:lang w:eastAsia="en-US"/>
        </w:rPr>
        <w:t>(таблица 33</w:t>
      </w:r>
      <w:r w:rsidR="000823C5">
        <w:rPr>
          <w:rFonts w:eastAsiaTheme="minorEastAsia"/>
          <w:lang w:eastAsia="en-US"/>
        </w:rPr>
        <w:t xml:space="preserve">) </w:t>
      </w:r>
      <w:r w:rsidR="000823C5" w:rsidRPr="00333132">
        <w:rPr>
          <w:rFonts w:eastAsiaTheme="minorEastAsia"/>
          <w:lang w:eastAsia="en-US"/>
        </w:rPr>
        <w:t>испо</w:t>
      </w:r>
      <w:r w:rsidR="000823C5">
        <w:rPr>
          <w:rFonts w:eastAsiaTheme="minorEastAsia"/>
          <w:lang w:eastAsia="en-US"/>
        </w:rPr>
        <w:t>льзуются уровни обслуживания</w:t>
      </w:r>
      <w:r w:rsidR="000823C5" w:rsidRPr="00333132">
        <w:rPr>
          <w:rFonts w:eastAsiaTheme="minorEastAsia"/>
          <w:lang w:eastAsia="en-US"/>
        </w:rPr>
        <w:t xml:space="preserve"> с классификационным признаком </w:t>
      </w:r>
      <w:r w:rsidR="000823C5">
        <w:rPr>
          <w:rFonts w:eastAsiaTheme="minorEastAsia"/>
          <w:lang w:eastAsia="en-US"/>
        </w:rPr>
        <w:t>«интенсивность движения</w:t>
      </w:r>
      <w:r w:rsidR="00AF17A6">
        <w:rPr>
          <w:rFonts w:eastAsiaTheme="minorEastAsia"/>
          <w:lang w:eastAsia="en-US"/>
        </w:rPr>
        <w:t xml:space="preserve"> (велосипед)</w:t>
      </w:r>
      <w:r w:rsidR="000823C5">
        <w:rPr>
          <w:rFonts w:eastAsiaTheme="minorEastAsia"/>
          <w:lang w:eastAsia="en-US"/>
        </w:rPr>
        <w:t>»</w:t>
      </w:r>
      <w:r w:rsidR="000823C5" w:rsidRPr="00333132">
        <w:rPr>
          <w:rFonts w:eastAsiaTheme="minorEastAsia"/>
          <w:lang w:eastAsia="en-US"/>
        </w:rPr>
        <w:t>.</w:t>
      </w:r>
    </w:p>
    <w:p w14:paraId="4131DA8D" w14:textId="77777777" w:rsidR="00F2264A" w:rsidRDefault="00F2264A">
      <w:pPr>
        <w:spacing w:after="200" w:line="276" w:lineRule="auto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br w:type="page"/>
      </w:r>
    </w:p>
    <w:p w14:paraId="51B60675" w14:textId="67B260A0" w:rsidR="00DA34F8" w:rsidRPr="00333132" w:rsidRDefault="00DA34F8" w:rsidP="00C34DE4">
      <w:pPr>
        <w:spacing w:before="120" w:line="276" w:lineRule="auto"/>
        <w:ind w:firstLine="709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lastRenderedPageBreak/>
        <w:t xml:space="preserve">Таблица </w:t>
      </w:r>
      <w:r w:rsidR="002B6E5F">
        <w:rPr>
          <w:rFonts w:eastAsiaTheme="minorEastAsia"/>
          <w:lang w:eastAsia="en-US"/>
        </w:rPr>
        <w:t>33</w:t>
      </w:r>
      <w:r w:rsidRPr="00333132">
        <w:rPr>
          <w:rFonts w:eastAsiaTheme="minorEastAsia"/>
          <w:lang w:eastAsia="en-US"/>
        </w:rPr>
        <w:t xml:space="preserve"> </w:t>
      </w:r>
      <w:r w:rsidR="00930AAC">
        <w:rPr>
          <w:rFonts w:eastAsiaTheme="minorHAnsi"/>
          <w:lang w:eastAsia="en-US"/>
        </w:rPr>
        <w:t>– Значения уровней обслуживания для велосипедных дорожек</w:t>
      </w:r>
    </w:p>
    <w:tbl>
      <w:tblPr>
        <w:tblStyle w:val="a3"/>
        <w:tblW w:w="9639" w:type="dxa"/>
        <w:jc w:val="center"/>
        <w:tblLook w:val="04A0" w:firstRow="1" w:lastRow="0" w:firstColumn="1" w:lastColumn="0" w:noHBand="0" w:noVBand="1"/>
      </w:tblPr>
      <w:tblGrid>
        <w:gridCol w:w="3850"/>
        <w:gridCol w:w="5789"/>
      </w:tblGrid>
      <w:tr w:rsidR="00DA34F8" w:rsidRPr="00C34DE4" w14:paraId="20D40E47" w14:textId="77777777" w:rsidTr="00F7739B">
        <w:trPr>
          <w:trHeight w:val="56"/>
          <w:jc w:val="center"/>
        </w:trPr>
        <w:tc>
          <w:tcPr>
            <w:tcW w:w="1997" w:type="pct"/>
            <w:vAlign w:val="center"/>
          </w:tcPr>
          <w:p w14:paraId="4F22A1F3" w14:textId="77777777" w:rsidR="00DA34F8" w:rsidRPr="00C34DE4" w:rsidRDefault="00DA34F8" w:rsidP="00C34DE4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Уровень обслуживания</w:t>
            </w:r>
          </w:p>
        </w:tc>
        <w:tc>
          <w:tcPr>
            <w:tcW w:w="3003" w:type="pct"/>
            <w:vAlign w:val="center"/>
          </w:tcPr>
          <w:p w14:paraId="7EABD33F" w14:textId="77777777" w:rsidR="00DA34F8" w:rsidRPr="00C34DE4" w:rsidRDefault="00DA34F8" w:rsidP="00C34DE4">
            <w:pPr>
              <w:jc w:val="center"/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HAnsi" w:hAnsi="Arial Narrow"/>
                <w:b/>
                <w:sz w:val="22"/>
                <w:szCs w:val="22"/>
                <w:lang w:eastAsia="en-US"/>
              </w:rPr>
              <w:t>Интенсивность велосипедного движения, ед/ч</w:t>
            </w:r>
          </w:p>
        </w:tc>
      </w:tr>
      <w:tr w:rsidR="00DA34F8" w:rsidRPr="00C34DE4" w14:paraId="6C0BA17D" w14:textId="77777777" w:rsidTr="00F7739B">
        <w:trPr>
          <w:trHeight w:val="56"/>
          <w:jc w:val="center"/>
        </w:trPr>
        <w:tc>
          <w:tcPr>
            <w:tcW w:w="1997" w:type="pct"/>
            <w:vAlign w:val="center"/>
          </w:tcPr>
          <w:p w14:paraId="02346CF9" w14:textId="77777777" w:rsidR="00DA34F8" w:rsidRPr="00C34DE4" w:rsidRDefault="00DA34F8" w:rsidP="00C34DE4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C34DE4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A</w:t>
            </w:r>
          </w:p>
        </w:tc>
        <w:tc>
          <w:tcPr>
            <w:tcW w:w="3003" w:type="pct"/>
            <w:vAlign w:val="center"/>
          </w:tcPr>
          <w:p w14:paraId="30454242" w14:textId="77777777" w:rsidR="00DA34F8" w:rsidRPr="00C34DE4" w:rsidRDefault="00DA34F8" w:rsidP="00C34DE4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менее 40</w:t>
            </w:r>
          </w:p>
        </w:tc>
      </w:tr>
      <w:tr w:rsidR="00DA34F8" w:rsidRPr="00C34DE4" w14:paraId="4EE49A90" w14:textId="77777777" w:rsidTr="00F7739B">
        <w:trPr>
          <w:trHeight w:val="56"/>
          <w:jc w:val="center"/>
        </w:trPr>
        <w:tc>
          <w:tcPr>
            <w:tcW w:w="1997" w:type="pct"/>
            <w:vAlign w:val="center"/>
          </w:tcPr>
          <w:p w14:paraId="153F1C25" w14:textId="77777777" w:rsidR="00DA34F8" w:rsidRPr="00C34DE4" w:rsidRDefault="00DA34F8" w:rsidP="00C34DE4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C34DE4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B</w:t>
            </w:r>
          </w:p>
        </w:tc>
        <w:tc>
          <w:tcPr>
            <w:tcW w:w="3003" w:type="pct"/>
            <w:vAlign w:val="center"/>
          </w:tcPr>
          <w:p w14:paraId="312761ED" w14:textId="15CD3577" w:rsidR="00DA34F8" w:rsidRPr="00C34DE4" w:rsidRDefault="00C61441" w:rsidP="00C34DE4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40</w:t>
            </w:r>
            <w:r w:rsidRPr="00C34DE4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 – </w:t>
            </w:r>
            <w:r w:rsidR="00DA34F8" w:rsidRPr="00C34DE4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60</w:t>
            </w:r>
          </w:p>
        </w:tc>
      </w:tr>
      <w:tr w:rsidR="00DA34F8" w:rsidRPr="00C34DE4" w14:paraId="5D023146" w14:textId="77777777" w:rsidTr="00F7739B">
        <w:trPr>
          <w:trHeight w:val="56"/>
          <w:jc w:val="center"/>
        </w:trPr>
        <w:tc>
          <w:tcPr>
            <w:tcW w:w="1997" w:type="pct"/>
            <w:vAlign w:val="center"/>
          </w:tcPr>
          <w:p w14:paraId="330A5B82" w14:textId="77777777" w:rsidR="00DA34F8" w:rsidRPr="00C34DE4" w:rsidRDefault="00DA34F8" w:rsidP="00C34DE4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C34DE4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C</w:t>
            </w:r>
          </w:p>
        </w:tc>
        <w:tc>
          <w:tcPr>
            <w:tcW w:w="3003" w:type="pct"/>
            <w:vAlign w:val="center"/>
          </w:tcPr>
          <w:p w14:paraId="2F6551DC" w14:textId="6F891744" w:rsidR="00DA34F8" w:rsidRPr="00C34DE4" w:rsidRDefault="00C61441" w:rsidP="00C34DE4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60</w:t>
            </w:r>
            <w:r w:rsidRPr="00C34DE4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 – </w:t>
            </w:r>
            <w:r w:rsidR="00DA34F8" w:rsidRPr="00C34DE4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100</w:t>
            </w:r>
          </w:p>
        </w:tc>
      </w:tr>
      <w:tr w:rsidR="00DA34F8" w:rsidRPr="00C34DE4" w14:paraId="755168E8" w14:textId="77777777" w:rsidTr="00F7739B">
        <w:trPr>
          <w:trHeight w:val="56"/>
          <w:jc w:val="center"/>
        </w:trPr>
        <w:tc>
          <w:tcPr>
            <w:tcW w:w="1997" w:type="pct"/>
            <w:vAlign w:val="center"/>
          </w:tcPr>
          <w:p w14:paraId="382927CB" w14:textId="77777777" w:rsidR="00DA34F8" w:rsidRPr="00C34DE4" w:rsidRDefault="00DA34F8" w:rsidP="00C34DE4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C34DE4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D</w:t>
            </w:r>
          </w:p>
        </w:tc>
        <w:tc>
          <w:tcPr>
            <w:tcW w:w="3003" w:type="pct"/>
            <w:vAlign w:val="center"/>
          </w:tcPr>
          <w:p w14:paraId="1DE856AA" w14:textId="7ADEC0C6" w:rsidR="00DA34F8" w:rsidRPr="00C34DE4" w:rsidRDefault="00C61441" w:rsidP="00C34DE4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100</w:t>
            </w:r>
            <w:r w:rsidRPr="00C34DE4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 – </w:t>
            </w:r>
            <w:r w:rsidR="00DA34F8" w:rsidRPr="00C34DE4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150</w:t>
            </w:r>
          </w:p>
        </w:tc>
      </w:tr>
      <w:tr w:rsidR="00DA34F8" w:rsidRPr="00C34DE4" w14:paraId="08C45D5C" w14:textId="77777777" w:rsidTr="00F7739B">
        <w:trPr>
          <w:trHeight w:val="120"/>
          <w:jc w:val="center"/>
        </w:trPr>
        <w:tc>
          <w:tcPr>
            <w:tcW w:w="1997" w:type="pct"/>
            <w:vAlign w:val="center"/>
          </w:tcPr>
          <w:p w14:paraId="4F32927A" w14:textId="77777777" w:rsidR="00DA34F8" w:rsidRPr="00C34DE4" w:rsidRDefault="00DA34F8" w:rsidP="00C34DE4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C34DE4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E</w:t>
            </w:r>
          </w:p>
        </w:tc>
        <w:tc>
          <w:tcPr>
            <w:tcW w:w="3003" w:type="pct"/>
            <w:vAlign w:val="center"/>
          </w:tcPr>
          <w:p w14:paraId="622A3872" w14:textId="151F556F" w:rsidR="00DA34F8" w:rsidRPr="00C34DE4" w:rsidRDefault="00C61441" w:rsidP="00C34DE4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150</w:t>
            </w:r>
            <w:r w:rsidRPr="00C34DE4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 xml:space="preserve"> – </w:t>
            </w:r>
            <w:r w:rsidR="00DA34F8" w:rsidRPr="00C34DE4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195</w:t>
            </w:r>
          </w:p>
        </w:tc>
      </w:tr>
      <w:tr w:rsidR="00DA34F8" w:rsidRPr="00C34DE4" w14:paraId="6D30D3AF" w14:textId="77777777" w:rsidTr="00F7739B">
        <w:trPr>
          <w:trHeight w:val="56"/>
          <w:jc w:val="center"/>
        </w:trPr>
        <w:tc>
          <w:tcPr>
            <w:tcW w:w="1997" w:type="pct"/>
          </w:tcPr>
          <w:p w14:paraId="703E5422" w14:textId="77777777" w:rsidR="00DA34F8" w:rsidRPr="00C34DE4" w:rsidRDefault="00DA34F8" w:rsidP="00C34DE4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</w:pPr>
            <w:r w:rsidRPr="00C34DE4">
              <w:rPr>
                <w:rFonts w:ascii="Arial Narrow" w:eastAsiaTheme="minorHAnsi" w:hAnsi="Arial Narrow"/>
                <w:sz w:val="22"/>
                <w:szCs w:val="22"/>
                <w:lang w:val="en-US" w:eastAsia="en-US"/>
              </w:rPr>
              <w:t>F</w:t>
            </w:r>
          </w:p>
        </w:tc>
        <w:tc>
          <w:tcPr>
            <w:tcW w:w="3003" w:type="pct"/>
          </w:tcPr>
          <w:p w14:paraId="222E81A8" w14:textId="77777777" w:rsidR="00DA34F8" w:rsidRPr="00C34DE4" w:rsidRDefault="00DA34F8" w:rsidP="00C34DE4">
            <w:pPr>
              <w:jc w:val="center"/>
              <w:rPr>
                <w:rFonts w:ascii="Arial Narrow" w:eastAsiaTheme="minorHAnsi" w:hAnsi="Arial Narrow"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HAnsi" w:hAnsi="Arial Narrow"/>
                <w:sz w:val="22"/>
                <w:szCs w:val="22"/>
                <w:lang w:eastAsia="en-US"/>
              </w:rPr>
              <w:t>более 195</w:t>
            </w:r>
          </w:p>
        </w:tc>
      </w:tr>
    </w:tbl>
    <w:p w14:paraId="7C6AC1BA" w14:textId="67E2ADCB" w:rsidR="00DA34F8" w:rsidRPr="00333132" w:rsidRDefault="00F80023" w:rsidP="000823C5">
      <w:pPr>
        <w:spacing w:before="120" w:line="276" w:lineRule="auto"/>
        <w:ind w:firstLine="709"/>
        <w:jc w:val="both"/>
        <w:rPr>
          <w:rFonts w:eastAsiaTheme="minorEastAsia"/>
          <w:lang w:eastAsia="en-US"/>
        </w:rPr>
      </w:pPr>
      <w:r>
        <w:rPr>
          <w:rFonts w:eastAsiaTheme="minorEastAsia"/>
          <w:lang w:eastAsia="en-US"/>
        </w:rPr>
        <w:t>6</w:t>
      </w:r>
      <w:r w:rsidR="00AF17A6">
        <w:rPr>
          <w:rFonts w:eastAsiaTheme="minorEastAsia"/>
          <w:lang w:eastAsia="en-US"/>
        </w:rPr>
        <w:t>.6.15</w:t>
      </w:r>
      <w:r w:rsidR="000823C5">
        <w:rPr>
          <w:rFonts w:eastAsiaTheme="minorEastAsia"/>
          <w:lang w:eastAsia="en-US"/>
        </w:rPr>
        <w:t xml:space="preserve">. </w:t>
      </w:r>
      <w:r w:rsidR="00DA34F8" w:rsidRPr="00333132">
        <w:rPr>
          <w:rFonts w:eastAsiaTheme="minorEastAsia"/>
          <w:lang w:eastAsia="en-US"/>
        </w:rPr>
        <w:t xml:space="preserve">Для автомагистралей и скоростных дорог </w:t>
      </w:r>
      <w:r w:rsidR="002B6E5F">
        <w:rPr>
          <w:rFonts w:eastAsiaTheme="minorEastAsia"/>
          <w:lang w:eastAsia="en-US"/>
        </w:rPr>
        <w:t>(таблица 34</w:t>
      </w:r>
      <w:r w:rsidR="000823C5">
        <w:rPr>
          <w:rFonts w:eastAsiaTheme="minorEastAsia"/>
          <w:lang w:eastAsia="en-US"/>
        </w:rPr>
        <w:t xml:space="preserve">) </w:t>
      </w:r>
      <w:r w:rsidR="00DA34F8" w:rsidRPr="00333132">
        <w:rPr>
          <w:rFonts w:eastAsiaTheme="minorEastAsia"/>
          <w:lang w:eastAsia="en-US"/>
        </w:rPr>
        <w:t>испо</w:t>
      </w:r>
      <w:r w:rsidR="000823C5">
        <w:rPr>
          <w:rFonts w:eastAsiaTheme="minorEastAsia"/>
          <w:lang w:eastAsia="en-US"/>
        </w:rPr>
        <w:t>льзуются уровни обслуживания</w:t>
      </w:r>
      <w:r w:rsidR="00DA34F8" w:rsidRPr="00333132">
        <w:rPr>
          <w:rFonts w:eastAsiaTheme="minorEastAsia"/>
          <w:lang w:eastAsia="en-US"/>
        </w:rPr>
        <w:t xml:space="preserve"> с классификационным признаком </w:t>
      </w:r>
      <w:r w:rsidR="000823C5">
        <w:rPr>
          <w:rFonts w:eastAsiaTheme="minorEastAsia"/>
          <w:lang w:eastAsia="en-US"/>
        </w:rPr>
        <w:t>«</w:t>
      </w:r>
      <w:r w:rsidR="00AF17A6">
        <w:rPr>
          <w:rFonts w:eastAsiaTheme="minorEastAsia"/>
          <w:lang w:eastAsia="en-US"/>
        </w:rPr>
        <w:t>плотность движения</w:t>
      </w:r>
      <w:r w:rsidR="000823C5">
        <w:rPr>
          <w:rFonts w:eastAsiaTheme="minorEastAsia"/>
          <w:lang w:eastAsia="en-US"/>
        </w:rPr>
        <w:t>»</w:t>
      </w:r>
      <w:r w:rsidR="00DA34F8" w:rsidRPr="00333132">
        <w:rPr>
          <w:rFonts w:eastAsiaTheme="minorEastAsia"/>
          <w:lang w:eastAsia="en-US"/>
        </w:rPr>
        <w:t>.</w:t>
      </w:r>
    </w:p>
    <w:p w14:paraId="2696FAE7" w14:textId="096657DB" w:rsidR="00DA34F8" w:rsidRPr="00333132" w:rsidRDefault="002B6E5F" w:rsidP="00C34DE4">
      <w:pPr>
        <w:spacing w:before="120" w:line="276" w:lineRule="auto"/>
        <w:ind w:firstLine="709"/>
        <w:jc w:val="both"/>
        <w:rPr>
          <w:rFonts w:eastAsiaTheme="minorEastAsia"/>
          <w:lang w:eastAsia="en-US"/>
        </w:rPr>
      </w:pPr>
      <w:r>
        <w:rPr>
          <w:rFonts w:eastAsiaTheme="minorEastAsia"/>
          <w:lang w:eastAsia="en-US"/>
        </w:rPr>
        <w:t>Таблица 34</w:t>
      </w:r>
      <w:r w:rsidR="00DA34F8" w:rsidRPr="00333132">
        <w:rPr>
          <w:rFonts w:eastAsiaTheme="minorEastAsia"/>
          <w:lang w:eastAsia="en-US"/>
        </w:rPr>
        <w:t xml:space="preserve"> – Значения уровней обслуживания для автомагистралей </w:t>
      </w:r>
      <w:r w:rsidR="00DA34F8" w:rsidRPr="00333132">
        <w:rPr>
          <w:rFonts w:eastAsiaTheme="minorEastAsia"/>
          <w:lang w:val="en-US" w:eastAsia="en-US"/>
        </w:rPr>
        <w:t>IA</w:t>
      </w:r>
      <w:r w:rsidR="00DA34F8" w:rsidRPr="00333132">
        <w:rPr>
          <w:rFonts w:eastAsiaTheme="minorEastAsia"/>
          <w:lang w:eastAsia="en-US"/>
        </w:rPr>
        <w:t xml:space="preserve">, скоростных дорог </w:t>
      </w:r>
      <w:r w:rsidR="00DA34F8" w:rsidRPr="00333132">
        <w:rPr>
          <w:rFonts w:eastAsiaTheme="minorEastAsia"/>
          <w:lang w:val="en-US" w:eastAsia="en-US"/>
        </w:rPr>
        <w:t>I</w:t>
      </w:r>
      <w:r w:rsidR="00DA34F8" w:rsidRPr="00333132">
        <w:rPr>
          <w:rFonts w:eastAsiaTheme="minorEastAsia"/>
          <w:lang w:eastAsia="en-US"/>
        </w:rPr>
        <w:t>Б</w:t>
      </w:r>
    </w:p>
    <w:tbl>
      <w:tblPr>
        <w:tblStyle w:val="a3"/>
        <w:tblW w:w="9639" w:type="dxa"/>
        <w:tblLook w:val="04A0" w:firstRow="1" w:lastRow="0" w:firstColumn="1" w:lastColumn="0" w:noHBand="0" w:noVBand="1"/>
      </w:tblPr>
      <w:tblGrid>
        <w:gridCol w:w="3850"/>
        <w:gridCol w:w="5789"/>
      </w:tblGrid>
      <w:tr w:rsidR="00DA34F8" w:rsidRPr="00C34DE4" w14:paraId="35E5DA2E" w14:textId="77777777" w:rsidTr="00F7739B">
        <w:trPr>
          <w:trHeight w:val="56"/>
        </w:trPr>
        <w:tc>
          <w:tcPr>
            <w:tcW w:w="1997" w:type="pct"/>
            <w:vAlign w:val="center"/>
          </w:tcPr>
          <w:p w14:paraId="09242CFD" w14:textId="77777777" w:rsidR="00DA34F8" w:rsidRPr="00C34DE4" w:rsidRDefault="00DA34F8" w:rsidP="00C34DE4">
            <w:pPr>
              <w:jc w:val="center"/>
              <w:rPr>
                <w:rFonts w:ascii="Arial Narrow" w:eastAsiaTheme="minorEastAsia" w:hAnsi="Arial Narrow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EastAsia" w:hAnsi="Arial Narrow"/>
                <w:b/>
                <w:color w:val="000000" w:themeColor="text1"/>
                <w:sz w:val="22"/>
                <w:szCs w:val="22"/>
                <w:lang w:eastAsia="en-US"/>
              </w:rPr>
              <w:t>Уровень обслуживания</w:t>
            </w:r>
          </w:p>
        </w:tc>
        <w:tc>
          <w:tcPr>
            <w:tcW w:w="3003" w:type="pct"/>
            <w:vAlign w:val="center"/>
          </w:tcPr>
          <w:p w14:paraId="4BDE9ACF" w14:textId="5243DB9D" w:rsidR="00DA34F8" w:rsidRPr="00C34DE4" w:rsidRDefault="00AF17A6" w:rsidP="00C34DE4">
            <w:pPr>
              <w:jc w:val="center"/>
              <w:rPr>
                <w:rFonts w:ascii="Arial Narrow" w:eastAsiaTheme="minorEastAsia" w:hAnsi="Arial Narrow"/>
                <w:b/>
                <w:color w:val="000000" w:themeColor="text1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b/>
                <w:color w:val="000000" w:themeColor="text1"/>
                <w:sz w:val="22"/>
                <w:szCs w:val="22"/>
                <w:lang w:eastAsia="en-US"/>
              </w:rPr>
              <w:t xml:space="preserve">Плотность транспортного потока </w:t>
            </w:r>
            <w:r w:rsidR="00C61441">
              <w:rPr>
                <w:rFonts w:ascii="Arial Narrow" w:eastAsiaTheme="minorEastAsia" w:hAnsi="Arial Narrow"/>
                <w:b/>
                <w:color w:val="000000" w:themeColor="text1"/>
                <w:sz w:val="22"/>
                <w:szCs w:val="22"/>
                <w:lang w:eastAsia="en-US"/>
              </w:rPr>
              <w:t>на полосу движения, прив.ед.</w:t>
            </w:r>
            <w:r w:rsidR="00DA34F8" w:rsidRPr="00C34DE4">
              <w:rPr>
                <w:rFonts w:ascii="Arial Narrow" w:eastAsiaTheme="minorEastAsia" w:hAnsi="Arial Narrow"/>
                <w:b/>
                <w:color w:val="000000" w:themeColor="text1"/>
                <w:sz w:val="22"/>
                <w:szCs w:val="22"/>
                <w:lang w:eastAsia="en-US"/>
              </w:rPr>
              <w:t>/км</w:t>
            </w:r>
          </w:p>
        </w:tc>
      </w:tr>
      <w:tr w:rsidR="00DA34F8" w:rsidRPr="00C34DE4" w14:paraId="44965988" w14:textId="77777777" w:rsidTr="00F7739B">
        <w:trPr>
          <w:trHeight w:val="96"/>
        </w:trPr>
        <w:tc>
          <w:tcPr>
            <w:tcW w:w="1997" w:type="pct"/>
            <w:vAlign w:val="center"/>
          </w:tcPr>
          <w:p w14:paraId="4DEFEE87" w14:textId="77777777" w:rsidR="00DA34F8" w:rsidRPr="00C61441" w:rsidRDefault="00DA34F8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A</w:t>
            </w:r>
          </w:p>
        </w:tc>
        <w:tc>
          <w:tcPr>
            <w:tcW w:w="3003" w:type="pct"/>
            <w:vAlign w:val="center"/>
          </w:tcPr>
          <w:p w14:paraId="089E8664" w14:textId="77777777" w:rsidR="00DA34F8" w:rsidRPr="00C34DE4" w:rsidRDefault="00DA34F8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Менее 7</w:t>
            </w:r>
          </w:p>
        </w:tc>
      </w:tr>
      <w:tr w:rsidR="00DA34F8" w:rsidRPr="00C34DE4" w14:paraId="63322510" w14:textId="77777777" w:rsidTr="00F7739B">
        <w:trPr>
          <w:trHeight w:val="96"/>
        </w:trPr>
        <w:tc>
          <w:tcPr>
            <w:tcW w:w="1997" w:type="pct"/>
            <w:vAlign w:val="center"/>
          </w:tcPr>
          <w:p w14:paraId="56F5A0E1" w14:textId="77777777" w:rsidR="00DA34F8" w:rsidRPr="00C61441" w:rsidRDefault="00DA34F8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B</w:t>
            </w:r>
          </w:p>
        </w:tc>
        <w:tc>
          <w:tcPr>
            <w:tcW w:w="3003" w:type="pct"/>
            <w:vAlign w:val="center"/>
          </w:tcPr>
          <w:p w14:paraId="2829B5DA" w14:textId="15E95D7A" w:rsidR="00DA34F8" w:rsidRPr="00C34DE4" w:rsidRDefault="00DA34F8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7 </w:t>
            </w:r>
            <w:r w:rsidR="00C61441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11</w:t>
            </w:r>
          </w:p>
        </w:tc>
      </w:tr>
      <w:tr w:rsidR="00DA34F8" w:rsidRPr="00C34DE4" w14:paraId="0720C890" w14:textId="77777777" w:rsidTr="00F7739B">
        <w:trPr>
          <w:trHeight w:val="198"/>
        </w:trPr>
        <w:tc>
          <w:tcPr>
            <w:tcW w:w="1997" w:type="pct"/>
            <w:vAlign w:val="center"/>
          </w:tcPr>
          <w:p w14:paraId="15C4D1D9" w14:textId="77777777" w:rsidR="00DA34F8" w:rsidRPr="00C61441" w:rsidRDefault="00DA34F8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C</w:t>
            </w:r>
          </w:p>
        </w:tc>
        <w:tc>
          <w:tcPr>
            <w:tcW w:w="3003" w:type="pct"/>
            <w:vAlign w:val="center"/>
          </w:tcPr>
          <w:p w14:paraId="3AB32F0D" w14:textId="6FAE6D7D" w:rsidR="00DA34F8" w:rsidRPr="00C34DE4" w:rsidRDefault="00DA34F8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11 </w:t>
            </w:r>
            <w:r w:rsidR="00C61441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16</w:t>
            </w:r>
          </w:p>
        </w:tc>
      </w:tr>
      <w:tr w:rsidR="00DA34F8" w:rsidRPr="00C34DE4" w14:paraId="37A5EB2A" w14:textId="77777777" w:rsidTr="00F7739B">
        <w:trPr>
          <w:trHeight w:val="96"/>
        </w:trPr>
        <w:tc>
          <w:tcPr>
            <w:tcW w:w="1997" w:type="pct"/>
            <w:vAlign w:val="center"/>
          </w:tcPr>
          <w:p w14:paraId="0FBAF0B1" w14:textId="77777777" w:rsidR="00DA34F8" w:rsidRPr="00C61441" w:rsidRDefault="00DA34F8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D</w:t>
            </w:r>
          </w:p>
        </w:tc>
        <w:tc>
          <w:tcPr>
            <w:tcW w:w="3003" w:type="pct"/>
            <w:vAlign w:val="center"/>
          </w:tcPr>
          <w:p w14:paraId="11B06882" w14:textId="577F1918" w:rsidR="00DA34F8" w:rsidRPr="00C34DE4" w:rsidRDefault="00C61441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16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22</w:t>
            </w:r>
          </w:p>
        </w:tc>
      </w:tr>
      <w:tr w:rsidR="00DA34F8" w:rsidRPr="00C34DE4" w14:paraId="5F9B6DF7" w14:textId="77777777" w:rsidTr="00F7739B">
        <w:trPr>
          <w:trHeight w:val="96"/>
        </w:trPr>
        <w:tc>
          <w:tcPr>
            <w:tcW w:w="1997" w:type="pct"/>
            <w:vAlign w:val="center"/>
          </w:tcPr>
          <w:p w14:paraId="733B7CFA" w14:textId="77777777" w:rsidR="00DA34F8" w:rsidRPr="00C61441" w:rsidRDefault="00DA34F8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E</w:t>
            </w:r>
          </w:p>
        </w:tc>
        <w:tc>
          <w:tcPr>
            <w:tcW w:w="3003" w:type="pct"/>
            <w:vAlign w:val="center"/>
          </w:tcPr>
          <w:p w14:paraId="4C36710A" w14:textId="6A39780B" w:rsidR="00DA34F8" w:rsidRPr="00C34DE4" w:rsidRDefault="00C61441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22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28</w:t>
            </w:r>
          </w:p>
        </w:tc>
      </w:tr>
      <w:tr w:rsidR="00DA34F8" w:rsidRPr="00C34DE4" w14:paraId="07CF183E" w14:textId="77777777" w:rsidTr="00F7739B">
        <w:trPr>
          <w:trHeight w:val="96"/>
        </w:trPr>
        <w:tc>
          <w:tcPr>
            <w:tcW w:w="1997" w:type="pct"/>
            <w:vAlign w:val="center"/>
          </w:tcPr>
          <w:p w14:paraId="68D674B2" w14:textId="77777777" w:rsidR="00DA34F8" w:rsidRPr="00C61441" w:rsidRDefault="00DA34F8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EastAsia" w:hAnsi="Arial Narrow"/>
                <w:sz w:val="22"/>
                <w:szCs w:val="22"/>
                <w:lang w:val="en-US" w:eastAsia="en-US"/>
              </w:rPr>
              <w:t>F</w:t>
            </w:r>
          </w:p>
        </w:tc>
        <w:tc>
          <w:tcPr>
            <w:tcW w:w="3003" w:type="pct"/>
            <w:vAlign w:val="center"/>
          </w:tcPr>
          <w:p w14:paraId="0647B3F3" w14:textId="77777777" w:rsidR="00DA34F8" w:rsidRPr="00C34DE4" w:rsidRDefault="00DA34F8" w:rsidP="00C34DE4">
            <w:pPr>
              <w:jc w:val="center"/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</w:pP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Более 28</w:t>
            </w:r>
          </w:p>
        </w:tc>
      </w:tr>
    </w:tbl>
    <w:p w14:paraId="26AAD1AC" w14:textId="6B2449D3" w:rsidR="00DA34F8" w:rsidRPr="00AF17A6" w:rsidRDefault="00F80023" w:rsidP="00293AC2">
      <w:pPr>
        <w:spacing w:before="120" w:line="276" w:lineRule="auto"/>
        <w:ind w:firstLine="709"/>
        <w:jc w:val="both"/>
        <w:rPr>
          <w:rFonts w:eastAsiaTheme="minorEastAsia"/>
          <w:color w:val="000000" w:themeColor="text1"/>
          <w:lang w:eastAsia="en-US"/>
        </w:rPr>
      </w:pPr>
      <w:r>
        <w:rPr>
          <w:rFonts w:eastAsiaTheme="minorEastAsia"/>
          <w:color w:val="000000" w:themeColor="text1"/>
          <w:lang w:eastAsia="en-US"/>
        </w:rPr>
        <w:t>6</w:t>
      </w:r>
      <w:r w:rsidR="00AF17A6" w:rsidRPr="00AF17A6">
        <w:rPr>
          <w:rFonts w:eastAsiaTheme="minorEastAsia"/>
          <w:color w:val="000000" w:themeColor="text1"/>
          <w:lang w:eastAsia="en-US"/>
        </w:rPr>
        <w:t>.6.16</w:t>
      </w:r>
      <w:r w:rsidR="000823C5" w:rsidRPr="00AF17A6">
        <w:rPr>
          <w:rFonts w:eastAsiaTheme="minorEastAsia"/>
          <w:color w:val="000000" w:themeColor="text1"/>
          <w:lang w:eastAsia="en-US"/>
        </w:rPr>
        <w:t xml:space="preserve">. </w:t>
      </w:r>
      <w:r w:rsidR="00DA34F8" w:rsidRPr="00AF17A6">
        <w:rPr>
          <w:rFonts w:eastAsiaTheme="minorEastAsia"/>
          <w:color w:val="000000" w:themeColor="text1"/>
          <w:lang w:eastAsia="en-US"/>
        </w:rPr>
        <w:t xml:space="preserve">Для многополосных дорог категории IВ, II </w:t>
      </w:r>
      <w:r w:rsidR="002B6E5F">
        <w:rPr>
          <w:rFonts w:eastAsiaTheme="minorEastAsia"/>
          <w:color w:val="000000" w:themeColor="text1"/>
          <w:lang w:eastAsia="en-US"/>
        </w:rPr>
        <w:t>(таблица 35</w:t>
      </w:r>
      <w:r w:rsidR="000823C5" w:rsidRPr="00AF17A6">
        <w:rPr>
          <w:rFonts w:eastAsiaTheme="minorEastAsia"/>
          <w:color w:val="000000" w:themeColor="text1"/>
          <w:lang w:eastAsia="en-US"/>
        </w:rPr>
        <w:t xml:space="preserve">) </w:t>
      </w:r>
      <w:r w:rsidR="00DA34F8" w:rsidRPr="00AF17A6">
        <w:rPr>
          <w:rFonts w:eastAsiaTheme="minorEastAsia"/>
          <w:color w:val="000000" w:themeColor="text1"/>
          <w:lang w:eastAsia="en-US"/>
        </w:rPr>
        <w:t>используются уровни обслуживания</w:t>
      </w:r>
      <w:r w:rsidR="00DA34F8" w:rsidRPr="00AF17A6">
        <w:rPr>
          <w:rFonts w:eastAsia="Calibri"/>
          <w:color w:val="000000" w:themeColor="text1"/>
          <w:lang w:eastAsia="en-US"/>
        </w:rPr>
        <w:t xml:space="preserve"> </w:t>
      </w:r>
      <w:r w:rsidR="00DA34F8" w:rsidRPr="00AF17A6">
        <w:rPr>
          <w:rFonts w:eastAsiaTheme="minorEastAsia"/>
          <w:color w:val="000000" w:themeColor="text1"/>
          <w:lang w:eastAsia="en-US"/>
        </w:rPr>
        <w:t xml:space="preserve">с </w:t>
      </w:r>
      <w:r w:rsidR="000823C5" w:rsidRPr="00AF17A6">
        <w:rPr>
          <w:rFonts w:eastAsiaTheme="minorEastAsia"/>
          <w:color w:val="000000" w:themeColor="text1"/>
          <w:lang w:eastAsia="en-US"/>
        </w:rPr>
        <w:t xml:space="preserve">основным </w:t>
      </w:r>
      <w:r w:rsidR="00DA34F8" w:rsidRPr="00AF17A6">
        <w:rPr>
          <w:rFonts w:eastAsiaTheme="minorEastAsia"/>
          <w:color w:val="000000" w:themeColor="text1"/>
          <w:lang w:eastAsia="en-US"/>
        </w:rPr>
        <w:t xml:space="preserve">классификационным признаком </w:t>
      </w:r>
      <w:r w:rsidR="000823C5" w:rsidRPr="00AF17A6">
        <w:rPr>
          <w:rFonts w:eastAsiaTheme="minorEastAsia"/>
          <w:color w:val="000000" w:themeColor="text1"/>
          <w:lang w:eastAsia="en-US"/>
        </w:rPr>
        <w:t>«</w:t>
      </w:r>
      <w:r w:rsidR="00C61441" w:rsidRPr="00AF17A6">
        <w:rPr>
          <w:rFonts w:eastAsiaTheme="minorEastAsia"/>
          <w:color w:val="000000" w:themeColor="text1"/>
          <w:lang w:eastAsia="en-US"/>
        </w:rPr>
        <w:t>плотность</w:t>
      </w:r>
      <w:r w:rsidR="00AF17A6" w:rsidRPr="00AF17A6">
        <w:rPr>
          <w:rFonts w:eastAsiaTheme="minorEastAsia"/>
          <w:color w:val="000000" w:themeColor="text1"/>
          <w:lang w:eastAsia="en-US"/>
        </w:rPr>
        <w:t xml:space="preserve"> движения</w:t>
      </w:r>
      <w:r w:rsidR="000823C5" w:rsidRPr="00AF17A6">
        <w:rPr>
          <w:rFonts w:eastAsiaTheme="minorEastAsia"/>
          <w:color w:val="000000" w:themeColor="text1"/>
          <w:lang w:eastAsia="en-US"/>
        </w:rPr>
        <w:t>»</w:t>
      </w:r>
      <w:r w:rsidR="00C61441" w:rsidRPr="00AF17A6">
        <w:rPr>
          <w:rFonts w:eastAsiaTheme="minorEastAsia"/>
          <w:color w:val="000000" w:themeColor="text1"/>
          <w:lang w:eastAsia="en-US"/>
        </w:rPr>
        <w:t xml:space="preserve"> и</w:t>
      </w:r>
      <w:r w:rsidR="00DA34F8" w:rsidRPr="00AF17A6">
        <w:rPr>
          <w:rFonts w:eastAsiaTheme="minorEastAsia"/>
          <w:color w:val="000000" w:themeColor="text1"/>
          <w:lang w:eastAsia="en-US"/>
        </w:rPr>
        <w:t xml:space="preserve"> </w:t>
      </w:r>
      <w:r w:rsidR="000823C5" w:rsidRPr="00AF17A6">
        <w:rPr>
          <w:rFonts w:eastAsiaTheme="minorEastAsia"/>
          <w:color w:val="000000" w:themeColor="text1"/>
          <w:lang w:eastAsia="en-US"/>
        </w:rPr>
        <w:t>дополнительным классификационным признаком «скорость</w:t>
      </w:r>
      <w:r w:rsidR="00DA34F8" w:rsidRPr="00AF17A6">
        <w:rPr>
          <w:rFonts w:eastAsiaTheme="minorEastAsia"/>
          <w:color w:val="000000" w:themeColor="text1"/>
          <w:lang w:eastAsia="en-US"/>
        </w:rPr>
        <w:t xml:space="preserve"> движения</w:t>
      </w:r>
      <w:r w:rsidR="000823C5" w:rsidRPr="00AF17A6">
        <w:rPr>
          <w:rFonts w:eastAsiaTheme="minorEastAsia"/>
          <w:color w:val="000000" w:themeColor="text1"/>
          <w:lang w:eastAsia="en-US"/>
        </w:rPr>
        <w:t>»</w:t>
      </w:r>
      <w:r w:rsidR="00DA34F8" w:rsidRPr="00AF17A6">
        <w:rPr>
          <w:rFonts w:eastAsiaTheme="minorEastAsia"/>
          <w:color w:val="000000" w:themeColor="text1"/>
          <w:lang w:eastAsia="en-US"/>
        </w:rPr>
        <w:t>.</w:t>
      </w:r>
    </w:p>
    <w:p w14:paraId="023A6983" w14:textId="1CD7A21B" w:rsidR="00DA34F8" w:rsidRPr="00333132" w:rsidRDefault="00DA34F8" w:rsidP="00655FD8">
      <w:pPr>
        <w:spacing w:before="120" w:line="276" w:lineRule="auto"/>
        <w:ind w:firstLine="709"/>
        <w:jc w:val="both"/>
        <w:rPr>
          <w:rFonts w:eastAsia="Calibri"/>
          <w:color w:val="000000"/>
          <w:lang w:eastAsia="en-US"/>
        </w:rPr>
      </w:pPr>
      <w:r w:rsidRPr="00333132">
        <w:rPr>
          <w:rFonts w:eastAsia="Calibri"/>
          <w:color w:val="000000"/>
          <w:lang w:eastAsia="en-US"/>
        </w:rPr>
        <w:t xml:space="preserve">Таблица </w:t>
      </w:r>
      <w:r w:rsidR="002B6E5F">
        <w:rPr>
          <w:rFonts w:eastAsiaTheme="minorEastAsia"/>
          <w:lang w:eastAsia="en-US"/>
        </w:rPr>
        <w:t>35</w:t>
      </w:r>
      <w:r w:rsidR="00930AAC">
        <w:rPr>
          <w:rFonts w:eastAsia="Calibri"/>
          <w:color w:val="000000"/>
          <w:lang w:eastAsia="en-US"/>
        </w:rPr>
        <w:t xml:space="preserve"> – Значения уровней обслуживания для дорог</w:t>
      </w:r>
      <w:r w:rsidR="00CB6685">
        <w:rPr>
          <w:rFonts w:eastAsia="Calibri"/>
          <w:color w:val="000000"/>
          <w:lang w:eastAsia="en-US"/>
        </w:rPr>
        <w:t xml:space="preserve"> категории IВ, II</w:t>
      </w:r>
    </w:p>
    <w:tbl>
      <w:tblPr>
        <w:tblStyle w:val="120"/>
        <w:tblW w:w="9639" w:type="dxa"/>
        <w:jc w:val="center"/>
        <w:tblLook w:val="04A0" w:firstRow="1" w:lastRow="0" w:firstColumn="1" w:lastColumn="0" w:noHBand="0" w:noVBand="1"/>
      </w:tblPr>
      <w:tblGrid>
        <w:gridCol w:w="2537"/>
        <w:gridCol w:w="3569"/>
        <w:gridCol w:w="3533"/>
      </w:tblGrid>
      <w:tr w:rsidR="00DA34F8" w:rsidRPr="00CB6685" w14:paraId="3FFE6A74" w14:textId="77777777" w:rsidTr="00F7739B">
        <w:trPr>
          <w:jc w:val="center"/>
        </w:trPr>
        <w:tc>
          <w:tcPr>
            <w:tcW w:w="2519" w:type="dxa"/>
            <w:vAlign w:val="center"/>
          </w:tcPr>
          <w:p w14:paraId="15EE78A5" w14:textId="77777777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b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hAnsi="Arial Narrow"/>
                <w:b/>
                <w:noProof/>
                <w:sz w:val="22"/>
                <w:szCs w:val="22"/>
              </w:rPr>
              <w:t>Уровень обслуживания</w:t>
            </w:r>
          </w:p>
        </w:tc>
        <w:tc>
          <w:tcPr>
            <w:tcW w:w="3544" w:type="dxa"/>
            <w:vAlign w:val="center"/>
          </w:tcPr>
          <w:p w14:paraId="7897124E" w14:textId="77777777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b/>
                <w:sz w:val="22"/>
                <w:szCs w:val="22"/>
                <w:lang w:eastAsia="en-US"/>
              </w:rPr>
            </w:pPr>
            <w:r w:rsidRPr="00CB6685">
              <w:rPr>
                <w:rFonts w:ascii="Arial Narrow" w:hAnsi="Arial Narrow"/>
                <w:b/>
                <w:noProof/>
                <w:sz w:val="22"/>
                <w:szCs w:val="22"/>
              </w:rPr>
              <w:t>Скорость свободного движения, км/ч</w:t>
            </w:r>
          </w:p>
        </w:tc>
        <w:tc>
          <w:tcPr>
            <w:tcW w:w="3508" w:type="dxa"/>
            <w:vAlign w:val="center"/>
          </w:tcPr>
          <w:p w14:paraId="56A62C4D" w14:textId="6CB2C9BA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b/>
                <w:sz w:val="22"/>
                <w:szCs w:val="22"/>
                <w:lang w:eastAsia="en-US"/>
              </w:rPr>
            </w:pPr>
            <w:r w:rsidRPr="00CB6685">
              <w:rPr>
                <w:rFonts w:ascii="Arial Narrow" w:eastAsia="Calibri" w:hAnsi="Arial Narrow"/>
                <w:b/>
                <w:sz w:val="22"/>
                <w:szCs w:val="22"/>
                <w:lang w:eastAsia="en-US"/>
              </w:rPr>
              <w:t xml:space="preserve">Плотность транспортного потока, </w:t>
            </w:r>
            <w:r w:rsidR="00C61441">
              <w:rPr>
                <w:rFonts w:ascii="Arial Narrow" w:eastAsia="Calibri" w:hAnsi="Arial Narrow"/>
                <w:b/>
                <w:sz w:val="22"/>
                <w:szCs w:val="22"/>
                <w:lang w:eastAsia="en-US"/>
              </w:rPr>
              <w:t>прив.</w:t>
            </w:r>
            <w:r w:rsidRPr="00CB6685">
              <w:rPr>
                <w:rFonts w:ascii="Arial Narrow" w:eastAsia="Calibri" w:hAnsi="Arial Narrow"/>
                <w:b/>
                <w:sz w:val="22"/>
                <w:szCs w:val="22"/>
                <w:lang w:eastAsia="en-US"/>
              </w:rPr>
              <w:t>ед/км</w:t>
            </w:r>
          </w:p>
        </w:tc>
      </w:tr>
      <w:tr w:rsidR="00DA34F8" w:rsidRPr="00CB6685" w14:paraId="46C4ADE8" w14:textId="77777777" w:rsidTr="00F7739B">
        <w:trPr>
          <w:jc w:val="center"/>
        </w:trPr>
        <w:tc>
          <w:tcPr>
            <w:tcW w:w="2519" w:type="dxa"/>
            <w:vAlign w:val="center"/>
          </w:tcPr>
          <w:p w14:paraId="1E46ADDF" w14:textId="77777777" w:rsidR="00DA34F8" w:rsidRPr="00CB6685" w:rsidRDefault="00DA34F8" w:rsidP="00CB6685">
            <w:pPr>
              <w:jc w:val="center"/>
              <w:rPr>
                <w:rFonts w:ascii="Arial Narrow" w:hAnsi="Arial Narrow"/>
                <w:noProof/>
                <w:sz w:val="22"/>
                <w:szCs w:val="22"/>
                <w:lang w:val="en-US"/>
              </w:rPr>
            </w:pPr>
            <w:r w:rsidRPr="00CB6685">
              <w:rPr>
                <w:rFonts w:ascii="Arial Narrow" w:hAnsi="Arial Narrow"/>
                <w:noProof/>
                <w:sz w:val="22"/>
                <w:szCs w:val="22"/>
                <w:lang w:val="en-US"/>
              </w:rPr>
              <w:t>A</w:t>
            </w:r>
          </w:p>
        </w:tc>
        <w:tc>
          <w:tcPr>
            <w:tcW w:w="3544" w:type="dxa"/>
            <w:vAlign w:val="center"/>
          </w:tcPr>
          <w:p w14:paraId="188913AA" w14:textId="79219469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70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100</w:t>
            </w:r>
          </w:p>
        </w:tc>
        <w:tc>
          <w:tcPr>
            <w:tcW w:w="3508" w:type="dxa"/>
            <w:vAlign w:val="center"/>
          </w:tcPr>
          <w:p w14:paraId="5DC41774" w14:textId="436060E3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&gt;</w:t>
            </w:r>
            <w:r>
              <w:rPr>
                <w:rFonts w:ascii="Arial Narrow" w:eastAsia="Calibri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0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7</w:t>
            </w:r>
          </w:p>
        </w:tc>
      </w:tr>
      <w:tr w:rsidR="00DA34F8" w:rsidRPr="00CB6685" w14:paraId="50B41488" w14:textId="77777777" w:rsidTr="00F7739B">
        <w:trPr>
          <w:jc w:val="center"/>
        </w:trPr>
        <w:tc>
          <w:tcPr>
            <w:tcW w:w="2519" w:type="dxa"/>
            <w:vAlign w:val="center"/>
          </w:tcPr>
          <w:p w14:paraId="02508549" w14:textId="77777777" w:rsidR="00DA34F8" w:rsidRPr="00CB6685" w:rsidRDefault="00DA34F8" w:rsidP="00CB6685">
            <w:pPr>
              <w:jc w:val="center"/>
              <w:rPr>
                <w:rFonts w:ascii="Arial Narrow" w:hAnsi="Arial Narrow"/>
                <w:noProof/>
                <w:sz w:val="22"/>
                <w:szCs w:val="22"/>
                <w:lang w:val="en-US"/>
              </w:rPr>
            </w:pPr>
            <w:r w:rsidRPr="00CB6685">
              <w:rPr>
                <w:rFonts w:ascii="Arial Narrow" w:hAnsi="Arial Narrow"/>
                <w:noProof/>
                <w:sz w:val="22"/>
                <w:szCs w:val="22"/>
                <w:lang w:val="en-US"/>
              </w:rPr>
              <w:t>B</w:t>
            </w:r>
          </w:p>
        </w:tc>
        <w:tc>
          <w:tcPr>
            <w:tcW w:w="3544" w:type="dxa"/>
            <w:vAlign w:val="center"/>
          </w:tcPr>
          <w:p w14:paraId="6615F97D" w14:textId="0398B6BA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70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100</w:t>
            </w:r>
          </w:p>
        </w:tc>
        <w:tc>
          <w:tcPr>
            <w:tcW w:w="3508" w:type="dxa"/>
            <w:vAlign w:val="center"/>
          </w:tcPr>
          <w:p w14:paraId="7411248C" w14:textId="60791B0E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&gt;</w:t>
            </w:r>
            <w:r>
              <w:rPr>
                <w:rFonts w:ascii="Arial Narrow" w:eastAsia="Calibri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7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11</w:t>
            </w:r>
          </w:p>
        </w:tc>
      </w:tr>
      <w:tr w:rsidR="00DA34F8" w:rsidRPr="00CB6685" w14:paraId="434174B2" w14:textId="77777777" w:rsidTr="00F7739B">
        <w:trPr>
          <w:jc w:val="center"/>
        </w:trPr>
        <w:tc>
          <w:tcPr>
            <w:tcW w:w="2519" w:type="dxa"/>
            <w:vAlign w:val="center"/>
          </w:tcPr>
          <w:p w14:paraId="2784810C" w14:textId="77777777" w:rsidR="00DA34F8" w:rsidRPr="00CB6685" w:rsidRDefault="00DA34F8" w:rsidP="00CB6685">
            <w:pPr>
              <w:jc w:val="center"/>
              <w:rPr>
                <w:rFonts w:ascii="Arial Narrow" w:hAnsi="Arial Narrow"/>
                <w:noProof/>
                <w:sz w:val="22"/>
                <w:szCs w:val="22"/>
                <w:lang w:val="en-US"/>
              </w:rPr>
            </w:pPr>
            <w:r w:rsidRPr="00CB6685">
              <w:rPr>
                <w:rFonts w:ascii="Arial Narrow" w:hAnsi="Arial Narrow"/>
                <w:noProof/>
                <w:sz w:val="22"/>
                <w:szCs w:val="22"/>
                <w:lang w:val="en-US"/>
              </w:rPr>
              <w:t>C</w:t>
            </w:r>
          </w:p>
        </w:tc>
        <w:tc>
          <w:tcPr>
            <w:tcW w:w="3544" w:type="dxa"/>
            <w:vAlign w:val="center"/>
          </w:tcPr>
          <w:p w14:paraId="21576275" w14:textId="1510D1BB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70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100</w:t>
            </w:r>
          </w:p>
        </w:tc>
        <w:tc>
          <w:tcPr>
            <w:tcW w:w="3508" w:type="dxa"/>
            <w:vAlign w:val="center"/>
          </w:tcPr>
          <w:p w14:paraId="3068E5B7" w14:textId="18A9E66B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&gt;</w:t>
            </w:r>
            <w:r>
              <w:rPr>
                <w:rFonts w:ascii="Arial Narrow" w:eastAsia="Calibri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11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16</w:t>
            </w:r>
          </w:p>
        </w:tc>
      </w:tr>
      <w:tr w:rsidR="00DA34F8" w:rsidRPr="00CB6685" w14:paraId="3B0B44BB" w14:textId="77777777" w:rsidTr="00F7739B">
        <w:trPr>
          <w:jc w:val="center"/>
        </w:trPr>
        <w:tc>
          <w:tcPr>
            <w:tcW w:w="2519" w:type="dxa"/>
            <w:vAlign w:val="center"/>
          </w:tcPr>
          <w:p w14:paraId="4126BAFD" w14:textId="77777777" w:rsidR="00DA34F8" w:rsidRPr="00CB6685" w:rsidRDefault="00DA34F8" w:rsidP="00CB6685">
            <w:pPr>
              <w:jc w:val="center"/>
              <w:rPr>
                <w:rFonts w:ascii="Arial Narrow" w:hAnsi="Arial Narrow"/>
                <w:noProof/>
                <w:sz w:val="22"/>
                <w:szCs w:val="22"/>
                <w:lang w:val="en-US"/>
              </w:rPr>
            </w:pPr>
            <w:r w:rsidRPr="00CB6685">
              <w:rPr>
                <w:rFonts w:ascii="Arial Narrow" w:hAnsi="Arial Narrow"/>
                <w:noProof/>
                <w:sz w:val="22"/>
                <w:szCs w:val="22"/>
                <w:lang w:val="en-US"/>
              </w:rPr>
              <w:t>D</w:t>
            </w:r>
          </w:p>
        </w:tc>
        <w:tc>
          <w:tcPr>
            <w:tcW w:w="3544" w:type="dxa"/>
            <w:vAlign w:val="center"/>
          </w:tcPr>
          <w:p w14:paraId="05E04C16" w14:textId="73202D76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70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100</w:t>
            </w:r>
          </w:p>
        </w:tc>
        <w:tc>
          <w:tcPr>
            <w:tcW w:w="3508" w:type="dxa"/>
            <w:vAlign w:val="center"/>
          </w:tcPr>
          <w:p w14:paraId="08D3A91C" w14:textId="187473C5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&gt;</w:t>
            </w:r>
            <w:r>
              <w:rPr>
                <w:rFonts w:ascii="Arial Narrow" w:eastAsia="Calibri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16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22</w:t>
            </w:r>
          </w:p>
        </w:tc>
      </w:tr>
      <w:tr w:rsidR="00DA34F8" w:rsidRPr="00CB6685" w14:paraId="2AEFA377" w14:textId="77777777" w:rsidTr="00F7739B">
        <w:trPr>
          <w:jc w:val="center"/>
        </w:trPr>
        <w:tc>
          <w:tcPr>
            <w:tcW w:w="2519" w:type="dxa"/>
            <w:vAlign w:val="center"/>
          </w:tcPr>
          <w:p w14:paraId="3A587E32" w14:textId="77777777" w:rsidR="00DA34F8" w:rsidRPr="00CB6685" w:rsidRDefault="00DA34F8" w:rsidP="00CB6685">
            <w:pPr>
              <w:jc w:val="center"/>
              <w:rPr>
                <w:rFonts w:ascii="Arial Narrow" w:hAnsi="Arial Narrow"/>
                <w:noProof/>
                <w:sz w:val="22"/>
                <w:szCs w:val="22"/>
                <w:lang w:val="en-US"/>
              </w:rPr>
            </w:pPr>
            <w:r w:rsidRPr="00CB6685">
              <w:rPr>
                <w:rFonts w:ascii="Arial Narrow" w:hAnsi="Arial Narrow"/>
                <w:noProof/>
                <w:sz w:val="22"/>
                <w:szCs w:val="22"/>
                <w:lang w:val="en-US"/>
              </w:rPr>
              <w:t>E</w:t>
            </w:r>
          </w:p>
        </w:tc>
        <w:tc>
          <w:tcPr>
            <w:tcW w:w="3544" w:type="dxa"/>
            <w:vAlign w:val="center"/>
          </w:tcPr>
          <w:p w14:paraId="6FEE09D8" w14:textId="77777777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100</w:t>
            </w:r>
          </w:p>
          <w:p w14:paraId="19FCA0D4" w14:textId="77777777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90</w:t>
            </w:r>
          </w:p>
          <w:p w14:paraId="0BB29426" w14:textId="77777777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80</w:t>
            </w:r>
          </w:p>
          <w:p w14:paraId="5CEA32F2" w14:textId="77777777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70</w:t>
            </w:r>
          </w:p>
        </w:tc>
        <w:tc>
          <w:tcPr>
            <w:tcW w:w="3508" w:type="dxa"/>
            <w:vAlign w:val="center"/>
          </w:tcPr>
          <w:p w14:paraId="1FB15026" w14:textId="710845E5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&gt;22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25</w:t>
            </w:r>
          </w:p>
          <w:p w14:paraId="705C7A4C" w14:textId="469894F8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&gt;</w:t>
            </w:r>
            <w:r>
              <w:rPr>
                <w:rFonts w:ascii="Arial Narrow" w:eastAsia="Calibri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22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26</w:t>
            </w:r>
          </w:p>
          <w:p w14:paraId="26CCB42A" w14:textId="6697B593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&gt;</w:t>
            </w:r>
            <w:r>
              <w:rPr>
                <w:rFonts w:ascii="Arial Narrow" w:eastAsia="Calibri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22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27</w:t>
            </w:r>
          </w:p>
          <w:p w14:paraId="16288128" w14:textId="651DAD2E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&gt;</w:t>
            </w:r>
            <w:r>
              <w:rPr>
                <w:rFonts w:ascii="Arial Narrow" w:eastAsia="Calibri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22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28</w:t>
            </w:r>
          </w:p>
        </w:tc>
      </w:tr>
      <w:tr w:rsidR="00DA34F8" w:rsidRPr="00CB6685" w14:paraId="092E63BF" w14:textId="77777777" w:rsidTr="00F7739B">
        <w:trPr>
          <w:jc w:val="center"/>
        </w:trPr>
        <w:tc>
          <w:tcPr>
            <w:tcW w:w="2519" w:type="dxa"/>
            <w:vAlign w:val="center"/>
          </w:tcPr>
          <w:p w14:paraId="465ECE18" w14:textId="77777777" w:rsidR="00DA34F8" w:rsidRPr="00CB6685" w:rsidRDefault="00DA34F8" w:rsidP="00CB6685">
            <w:pPr>
              <w:jc w:val="center"/>
              <w:rPr>
                <w:rFonts w:ascii="Arial Narrow" w:hAnsi="Arial Narrow"/>
                <w:noProof/>
                <w:sz w:val="22"/>
                <w:szCs w:val="22"/>
                <w:lang w:val="en-US"/>
              </w:rPr>
            </w:pPr>
            <w:r w:rsidRPr="00CB6685">
              <w:rPr>
                <w:rFonts w:ascii="Arial Narrow" w:hAnsi="Arial Narrow"/>
                <w:noProof/>
                <w:sz w:val="22"/>
                <w:szCs w:val="22"/>
                <w:lang w:val="en-US"/>
              </w:rPr>
              <w:t>F</w:t>
            </w:r>
          </w:p>
        </w:tc>
        <w:tc>
          <w:tcPr>
            <w:tcW w:w="3544" w:type="dxa"/>
            <w:vAlign w:val="center"/>
          </w:tcPr>
          <w:p w14:paraId="3E153B98" w14:textId="77777777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100</w:t>
            </w:r>
          </w:p>
          <w:p w14:paraId="4F9C1DFE" w14:textId="77777777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90</w:t>
            </w:r>
          </w:p>
          <w:p w14:paraId="33378911" w14:textId="77777777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80</w:t>
            </w:r>
          </w:p>
          <w:p w14:paraId="74922B50" w14:textId="77777777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70</w:t>
            </w:r>
          </w:p>
        </w:tc>
        <w:tc>
          <w:tcPr>
            <w:tcW w:w="3508" w:type="dxa"/>
            <w:vAlign w:val="center"/>
          </w:tcPr>
          <w:p w14:paraId="2694899C" w14:textId="3691796E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&gt;</w:t>
            </w:r>
            <w:r w:rsidR="00C61441">
              <w:rPr>
                <w:rFonts w:ascii="Arial Narrow" w:eastAsia="Calibri" w:hAnsi="Arial Narrow"/>
                <w:sz w:val="22"/>
                <w:szCs w:val="22"/>
                <w:lang w:eastAsia="en-US"/>
              </w:rPr>
              <w:t xml:space="preserve"> </w:t>
            </w: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25</w:t>
            </w:r>
          </w:p>
          <w:p w14:paraId="2B6FEEBB" w14:textId="05EC4795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&gt;</w:t>
            </w:r>
            <w:r w:rsidR="00C61441">
              <w:rPr>
                <w:rFonts w:ascii="Arial Narrow" w:eastAsia="Calibri" w:hAnsi="Arial Narrow"/>
                <w:sz w:val="22"/>
                <w:szCs w:val="22"/>
                <w:lang w:eastAsia="en-US"/>
              </w:rPr>
              <w:t xml:space="preserve"> </w:t>
            </w: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26</w:t>
            </w:r>
          </w:p>
          <w:p w14:paraId="0026333C" w14:textId="5482D1B4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&gt;</w:t>
            </w:r>
            <w:r w:rsidR="00C61441">
              <w:rPr>
                <w:rFonts w:ascii="Arial Narrow" w:eastAsia="Calibri" w:hAnsi="Arial Narrow"/>
                <w:sz w:val="22"/>
                <w:szCs w:val="22"/>
                <w:lang w:eastAsia="en-US"/>
              </w:rPr>
              <w:t xml:space="preserve"> </w:t>
            </w: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27</w:t>
            </w:r>
          </w:p>
          <w:p w14:paraId="54883A38" w14:textId="39B3D788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&gt;</w:t>
            </w:r>
            <w:r w:rsidR="00C61441">
              <w:rPr>
                <w:rFonts w:ascii="Arial Narrow" w:eastAsia="Calibri" w:hAnsi="Arial Narrow"/>
                <w:sz w:val="22"/>
                <w:szCs w:val="22"/>
                <w:lang w:eastAsia="en-US"/>
              </w:rPr>
              <w:t xml:space="preserve"> </w:t>
            </w: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28</w:t>
            </w:r>
          </w:p>
        </w:tc>
      </w:tr>
    </w:tbl>
    <w:p w14:paraId="6A671168" w14:textId="4A43C57C" w:rsidR="00DA34F8" w:rsidRPr="00293AC2" w:rsidRDefault="00F80023" w:rsidP="00293AC2">
      <w:pPr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6</w:t>
      </w:r>
      <w:r w:rsidR="00AF17A6">
        <w:rPr>
          <w:rFonts w:eastAsiaTheme="minorHAnsi"/>
          <w:lang w:eastAsia="en-US"/>
        </w:rPr>
        <w:t>.6.17</w:t>
      </w:r>
      <w:r w:rsidR="00293AC2">
        <w:rPr>
          <w:rFonts w:eastAsiaTheme="minorHAnsi"/>
          <w:lang w:eastAsia="en-US"/>
        </w:rPr>
        <w:t xml:space="preserve">. </w:t>
      </w:r>
      <w:r w:rsidR="00DA34F8" w:rsidRPr="00333132">
        <w:rPr>
          <w:rFonts w:eastAsiaTheme="minorEastAsia"/>
          <w:lang w:eastAsia="en-US"/>
        </w:rPr>
        <w:t xml:space="preserve">Для двухполосных дорог категорий III, IV </w:t>
      </w:r>
      <w:r w:rsidR="002B6E5F">
        <w:rPr>
          <w:rFonts w:eastAsiaTheme="minorEastAsia"/>
          <w:lang w:eastAsia="en-US"/>
        </w:rPr>
        <w:t>(таблица 36</w:t>
      </w:r>
      <w:r w:rsidR="00293AC2">
        <w:rPr>
          <w:rFonts w:eastAsiaTheme="minorEastAsia"/>
          <w:lang w:eastAsia="en-US"/>
        </w:rPr>
        <w:t xml:space="preserve">) </w:t>
      </w:r>
      <w:r w:rsidR="00DA34F8" w:rsidRPr="00333132">
        <w:rPr>
          <w:rFonts w:eastAsiaTheme="minorEastAsia"/>
          <w:lang w:eastAsia="en-US"/>
        </w:rPr>
        <w:t>используются уровни обслуживания</w:t>
      </w:r>
      <w:r w:rsidR="0045232E" w:rsidRPr="00333132">
        <w:rPr>
          <w:rFonts w:eastAsiaTheme="minorEastAsia"/>
          <w:lang w:eastAsia="en-US"/>
        </w:rPr>
        <w:t xml:space="preserve"> </w:t>
      </w:r>
      <w:r w:rsidR="00DA34F8" w:rsidRPr="00333132">
        <w:rPr>
          <w:rFonts w:eastAsiaTheme="minorEastAsia"/>
          <w:lang w:eastAsia="en-US"/>
        </w:rPr>
        <w:t xml:space="preserve">с классификационным признаком </w:t>
      </w:r>
      <w:r w:rsidR="00C61441">
        <w:rPr>
          <w:rFonts w:eastAsiaTheme="minorEastAsia"/>
          <w:lang w:eastAsia="en-US"/>
        </w:rPr>
        <w:t>«</w:t>
      </w:r>
      <w:r w:rsidR="00DA34F8" w:rsidRPr="00333132">
        <w:rPr>
          <w:rFonts w:eastAsiaTheme="minorEastAsia"/>
          <w:lang w:eastAsia="en-US"/>
        </w:rPr>
        <w:t>скорость движения</w:t>
      </w:r>
      <w:r w:rsidR="00C61441">
        <w:rPr>
          <w:rFonts w:eastAsiaTheme="minorEastAsia"/>
          <w:lang w:eastAsia="en-US"/>
        </w:rPr>
        <w:t>»</w:t>
      </w:r>
      <w:r w:rsidR="00DA34F8" w:rsidRPr="00333132">
        <w:rPr>
          <w:rFonts w:eastAsiaTheme="minorEastAsia"/>
          <w:lang w:eastAsia="en-US"/>
        </w:rPr>
        <w:t xml:space="preserve">. Учитывая, что условия движения на двухполосных дорогах </w:t>
      </w:r>
      <w:r w:rsidR="00293AC2">
        <w:rPr>
          <w:rFonts w:eastAsiaTheme="minorEastAsia"/>
          <w:lang w:eastAsia="en-US"/>
        </w:rPr>
        <w:t xml:space="preserve">в значительной степени </w:t>
      </w:r>
      <w:r w:rsidR="00DA34F8" w:rsidRPr="00333132">
        <w:rPr>
          <w:rFonts w:eastAsiaTheme="minorEastAsia"/>
          <w:lang w:eastAsia="en-US"/>
        </w:rPr>
        <w:t xml:space="preserve">определяются взаимодействием </w:t>
      </w:r>
      <w:r w:rsidR="0057738F">
        <w:rPr>
          <w:rFonts w:eastAsiaTheme="minorHAnsi" w:cstheme="minorBidi"/>
          <w:lang w:eastAsia="en-US"/>
        </w:rPr>
        <w:t>ТС</w:t>
      </w:r>
      <w:r w:rsidR="0057738F" w:rsidRPr="00333132">
        <w:rPr>
          <w:rFonts w:eastAsiaTheme="minorEastAsia"/>
          <w:lang w:eastAsia="en-US"/>
        </w:rPr>
        <w:t xml:space="preserve"> </w:t>
      </w:r>
      <w:r w:rsidR="00DA34F8" w:rsidRPr="00333132">
        <w:rPr>
          <w:rFonts w:eastAsiaTheme="minorEastAsia"/>
          <w:lang w:eastAsia="en-US"/>
        </w:rPr>
        <w:t xml:space="preserve">в потоке, дополнительным </w:t>
      </w:r>
      <w:r w:rsidR="00930AAC">
        <w:rPr>
          <w:rFonts w:eastAsiaTheme="minorEastAsia"/>
          <w:lang w:eastAsia="en-US"/>
        </w:rPr>
        <w:t xml:space="preserve">классификационным признаком </w:t>
      </w:r>
      <w:r w:rsidR="00DA34F8" w:rsidRPr="00333132">
        <w:rPr>
          <w:rFonts w:eastAsiaTheme="minorEastAsia"/>
          <w:lang w:eastAsia="en-US"/>
        </w:rPr>
        <w:t xml:space="preserve">является </w:t>
      </w:r>
      <w:r w:rsidR="00930AAC">
        <w:rPr>
          <w:rFonts w:eastAsiaTheme="minorEastAsia"/>
          <w:lang w:eastAsia="en-US"/>
        </w:rPr>
        <w:t>«</w:t>
      </w:r>
      <w:r w:rsidR="00DA34F8" w:rsidRPr="00333132">
        <w:rPr>
          <w:rFonts w:eastAsiaTheme="minorEastAsia"/>
          <w:lang w:eastAsia="en-US"/>
        </w:rPr>
        <w:t>доля времени движения</w:t>
      </w:r>
      <w:r w:rsidR="00930AAC">
        <w:rPr>
          <w:rFonts w:eastAsiaTheme="minorEastAsia"/>
          <w:lang w:eastAsia="en-US"/>
        </w:rPr>
        <w:t xml:space="preserve"> </w:t>
      </w:r>
      <w:r w:rsidR="00DA34F8" w:rsidRPr="00333132">
        <w:rPr>
          <w:rFonts w:eastAsiaTheme="minorEastAsia"/>
          <w:lang w:eastAsia="en-US"/>
        </w:rPr>
        <w:t>в режиме следования за лидером</w:t>
      </w:r>
      <w:r w:rsidR="00293AC2">
        <w:rPr>
          <w:rFonts w:eastAsiaTheme="minorEastAsia"/>
          <w:lang w:eastAsia="en-US"/>
        </w:rPr>
        <w:t>,</w:t>
      </w:r>
      <w:r w:rsidR="00930AAC" w:rsidRPr="00333132">
        <w:rPr>
          <w:rFonts w:eastAsiaTheme="minorEastAsia"/>
          <w:lang w:eastAsia="en-US"/>
        </w:rPr>
        <w:t xml:space="preserve"> </w:t>
      </w:r>
      <m:oMath>
        <m:sSub>
          <m:sSubPr>
            <m:ctrlPr>
              <w:rPr>
                <w:rFonts w:ascii="Cambria Math" w:eastAsia="Calibri" w:hAnsi="Cambria Math"/>
                <w:i/>
                <w:lang w:val="en-US" w:eastAsia="en-US"/>
              </w:rPr>
            </m:ctrlPr>
          </m:sSubPr>
          <m:e>
            <m:r>
              <w:rPr>
                <w:rFonts w:ascii="Cambria Math" w:eastAsia="Calibri" w:hAnsi="Cambria Math"/>
                <w:lang w:val="en-US" w:eastAsia="en-US"/>
              </w:rPr>
              <m:t>t</m:t>
            </m:r>
          </m:e>
          <m:sub>
            <m:r>
              <w:rPr>
                <w:rFonts w:ascii="Cambria Math" w:eastAsia="Calibri" w:hAnsi="Cambria Math"/>
                <w:lang w:val="en-US" w:eastAsia="en-US"/>
              </w:rPr>
              <m:t>f</m:t>
            </m:r>
          </m:sub>
        </m:sSub>
      </m:oMath>
      <w:r w:rsidR="00930AAC">
        <w:rPr>
          <w:rFonts w:eastAsiaTheme="minorEastAsia"/>
          <w:lang w:eastAsia="en-US"/>
        </w:rPr>
        <w:t>»</w:t>
      </w:r>
      <w:r w:rsidR="00DA34F8" w:rsidRPr="00333132">
        <w:rPr>
          <w:rFonts w:eastAsiaTheme="minorEastAsia"/>
          <w:lang w:eastAsia="en-US"/>
        </w:rPr>
        <w:t>.</w:t>
      </w:r>
    </w:p>
    <w:p w14:paraId="27A83A80" w14:textId="77777777" w:rsidR="00F2264A" w:rsidRDefault="00F2264A">
      <w:pPr>
        <w:spacing w:after="200" w:line="276" w:lineRule="auto"/>
        <w:rPr>
          <w:rFonts w:eastAsiaTheme="minorEastAsia"/>
          <w:lang w:eastAsia="en-US"/>
        </w:rPr>
      </w:pPr>
      <w:r>
        <w:rPr>
          <w:rFonts w:eastAsiaTheme="minorEastAsia"/>
          <w:lang w:eastAsia="en-US"/>
        </w:rPr>
        <w:br w:type="page"/>
      </w:r>
    </w:p>
    <w:p w14:paraId="0F13B473" w14:textId="309A39CD" w:rsidR="00DA34F8" w:rsidRPr="00333132" w:rsidRDefault="002B6E5F" w:rsidP="00293AC2">
      <w:pPr>
        <w:spacing w:before="120" w:line="276" w:lineRule="auto"/>
        <w:ind w:firstLine="709"/>
        <w:jc w:val="both"/>
        <w:rPr>
          <w:rFonts w:eastAsiaTheme="minorEastAsia"/>
          <w:lang w:eastAsia="en-US"/>
        </w:rPr>
      </w:pPr>
      <w:r>
        <w:rPr>
          <w:rFonts w:eastAsiaTheme="minorEastAsia"/>
          <w:lang w:eastAsia="en-US"/>
        </w:rPr>
        <w:lastRenderedPageBreak/>
        <w:t>Таблица 36</w:t>
      </w:r>
      <w:r w:rsidR="00930AAC">
        <w:rPr>
          <w:rFonts w:eastAsiaTheme="minorEastAsia"/>
          <w:lang w:eastAsia="en-US"/>
        </w:rPr>
        <w:t xml:space="preserve"> – Значения уровней</w:t>
      </w:r>
      <w:r w:rsidR="00DA34F8" w:rsidRPr="00333132">
        <w:rPr>
          <w:rFonts w:eastAsiaTheme="minorEastAsia"/>
          <w:lang w:eastAsia="en-US"/>
        </w:rPr>
        <w:t xml:space="preserve"> обслуживания для дорог категорий III, IV</w:t>
      </w:r>
    </w:p>
    <w:tbl>
      <w:tblPr>
        <w:tblStyle w:val="41"/>
        <w:tblW w:w="9639" w:type="dxa"/>
        <w:jc w:val="center"/>
        <w:tblLook w:val="04A0" w:firstRow="1" w:lastRow="0" w:firstColumn="1" w:lastColumn="0" w:noHBand="0" w:noVBand="1"/>
      </w:tblPr>
      <w:tblGrid>
        <w:gridCol w:w="2577"/>
        <w:gridCol w:w="2344"/>
        <w:gridCol w:w="1425"/>
        <w:gridCol w:w="3293"/>
      </w:tblGrid>
      <w:tr w:rsidR="00DA34F8" w:rsidRPr="00CB6685" w14:paraId="5A86C3D9" w14:textId="77777777" w:rsidTr="00F7739B">
        <w:trPr>
          <w:trHeight w:val="284"/>
          <w:jc w:val="center"/>
        </w:trPr>
        <w:tc>
          <w:tcPr>
            <w:tcW w:w="1337" w:type="pct"/>
            <w:vMerge w:val="restart"/>
            <w:vAlign w:val="center"/>
          </w:tcPr>
          <w:p w14:paraId="01FE6850" w14:textId="77777777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b/>
                <w:sz w:val="22"/>
                <w:szCs w:val="22"/>
                <w:lang w:eastAsia="en-US"/>
              </w:rPr>
            </w:pPr>
            <w:r w:rsidRPr="00CB6685">
              <w:rPr>
                <w:rFonts w:ascii="Arial Narrow" w:eastAsia="Calibri" w:hAnsi="Arial Narrow"/>
                <w:b/>
                <w:sz w:val="22"/>
                <w:szCs w:val="22"/>
                <w:lang w:eastAsia="en-US"/>
              </w:rPr>
              <w:t>Уровень обслуживания</w:t>
            </w:r>
          </w:p>
        </w:tc>
        <w:tc>
          <w:tcPr>
            <w:tcW w:w="1955" w:type="pct"/>
            <w:gridSpan w:val="2"/>
            <w:vAlign w:val="center"/>
          </w:tcPr>
          <w:p w14:paraId="17F471F3" w14:textId="77777777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b/>
                <w:sz w:val="22"/>
                <w:szCs w:val="22"/>
                <w:lang w:eastAsia="en-US"/>
              </w:rPr>
            </w:pPr>
            <w:r w:rsidRPr="00CB6685">
              <w:rPr>
                <w:rFonts w:ascii="Arial Narrow" w:eastAsia="Calibri" w:hAnsi="Arial Narrow"/>
                <w:b/>
                <w:color w:val="000000"/>
                <w:sz w:val="22"/>
                <w:szCs w:val="22"/>
                <w:lang w:eastAsia="en-US"/>
              </w:rPr>
              <w:t xml:space="preserve">Для дорог обычного типа (двухполосных категории </w:t>
            </w:r>
            <w:r w:rsidRPr="00CB6685">
              <w:rPr>
                <w:rFonts w:ascii="Arial Narrow" w:eastAsia="Calibri" w:hAnsi="Arial Narrow"/>
                <w:b/>
                <w:color w:val="000000"/>
                <w:sz w:val="22"/>
                <w:szCs w:val="22"/>
                <w:lang w:val="en-US" w:eastAsia="en-US"/>
              </w:rPr>
              <w:t>III</w:t>
            </w:r>
            <w:r w:rsidRPr="00CB6685">
              <w:rPr>
                <w:rFonts w:ascii="Arial Narrow" w:eastAsia="Calibri" w:hAnsi="Arial Narrow"/>
                <w:b/>
                <w:color w:val="000000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1708" w:type="pct"/>
            <w:vAlign w:val="center"/>
          </w:tcPr>
          <w:p w14:paraId="17C42331" w14:textId="77777777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b/>
                <w:sz w:val="22"/>
                <w:szCs w:val="22"/>
                <w:lang w:eastAsia="en-US"/>
              </w:rPr>
            </w:pPr>
            <w:r w:rsidRPr="00CB6685">
              <w:rPr>
                <w:rFonts w:ascii="Arial Narrow" w:eastAsia="Calibri" w:hAnsi="Arial Narrow"/>
                <w:b/>
                <w:color w:val="000000"/>
                <w:sz w:val="22"/>
                <w:szCs w:val="22"/>
                <w:lang w:eastAsia="en-US"/>
              </w:rPr>
              <w:t xml:space="preserve">Для дорог обычного типа (двухполосных категории </w:t>
            </w:r>
            <w:r w:rsidRPr="00CB6685">
              <w:rPr>
                <w:rFonts w:ascii="Arial Narrow" w:eastAsia="Calibri" w:hAnsi="Arial Narrow"/>
                <w:b/>
                <w:color w:val="000000"/>
                <w:sz w:val="22"/>
                <w:szCs w:val="22"/>
                <w:lang w:val="en-US" w:eastAsia="en-US"/>
              </w:rPr>
              <w:t>IV</w:t>
            </w:r>
            <w:r w:rsidRPr="00CB6685">
              <w:rPr>
                <w:rFonts w:ascii="Arial Narrow" w:eastAsia="Calibri" w:hAnsi="Arial Narrow"/>
                <w:b/>
                <w:color w:val="000000"/>
                <w:sz w:val="22"/>
                <w:szCs w:val="22"/>
                <w:lang w:eastAsia="en-US"/>
              </w:rPr>
              <w:t>)</w:t>
            </w:r>
          </w:p>
        </w:tc>
      </w:tr>
      <w:tr w:rsidR="00DA34F8" w:rsidRPr="00CB6685" w14:paraId="02FC458E" w14:textId="77777777" w:rsidTr="00F7739B">
        <w:trPr>
          <w:jc w:val="center"/>
        </w:trPr>
        <w:tc>
          <w:tcPr>
            <w:tcW w:w="1337" w:type="pct"/>
            <w:vMerge/>
            <w:vAlign w:val="center"/>
          </w:tcPr>
          <w:p w14:paraId="7F144CBF" w14:textId="77777777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eastAsia="en-US"/>
              </w:rPr>
            </w:pPr>
          </w:p>
        </w:tc>
        <w:tc>
          <w:tcPr>
            <w:tcW w:w="1216" w:type="pct"/>
            <w:vAlign w:val="center"/>
          </w:tcPr>
          <w:p w14:paraId="48D13153" w14:textId="77777777" w:rsidR="00DA34F8" w:rsidRPr="00CB6685" w:rsidRDefault="00121164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eastAsia="en-US"/>
              </w:rPr>
            </w:pPr>
            <m:oMath>
              <m:sSubSup>
                <m:sSubSupPr>
                  <m:ctrlPr>
                    <w:rPr>
                      <w:rFonts w:ascii="Cambria Math" w:eastAsia="Calibri" w:hAnsi="Cambria Math"/>
                      <w:i/>
                      <w:sz w:val="22"/>
                      <w:szCs w:val="22"/>
                      <w:lang w:eastAsia="en-US"/>
                    </w:rPr>
                  </m:ctrlPr>
                </m:sSubSupPr>
                <m:e>
                  <m:r>
                    <w:rPr>
                      <w:rFonts w:ascii="Cambria Math" w:eastAsia="Calibri" w:hAnsi="Cambria Math"/>
                      <w:sz w:val="22"/>
                      <w:szCs w:val="22"/>
                      <w:lang w:eastAsia="en-US"/>
                    </w:rPr>
                    <m:t>v</m:t>
                  </m:r>
                </m:e>
                <m:sub>
                  <m:r>
                    <w:rPr>
                      <w:rFonts w:ascii="Cambria Math" w:eastAsia="Calibri" w:hAnsi="Cambria Math"/>
                      <w:sz w:val="22"/>
                      <w:szCs w:val="22"/>
                      <w:lang w:eastAsia="en-US"/>
                    </w:rPr>
                    <m:t>i</m:t>
                  </m:r>
                </m:sub>
                <m:sup>
                  <m:r>
                    <w:rPr>
                      <w:rFonts w:ascii="Cambria Math" w:eastAsia="Calibri" w:hAnsi="Cambria Math"/>
                      <w:sz w:val="22"/>
                      <w:szCs w:val="22"/>
                      <w:lang w:eastAsia="en-US"/>
                    </w:rPr>
                    <m:t>cp</m:t>
                  </m:r>
                </m:sup>
              </m:sSubSup>
            </m:oMath>
            <w:r w:rsidR="00DA34F8" w:rsidRPr="00CB6685">
              <w:rPr>
                <w:rFonts w:ascii="Arial Narrow" w:eastAsia="Calibri" w:hAnsi="Arial Narrow"/>
                <w:sz w:val="22"/>
                <w:szCs w:val="22"/>
                <w:lang w:eastAsia="en-US"/>
              </w:rPr>
              <w:t>,км/ч</w:t>
            </w:r>
          </w:p>
        </w:tc>
        <w:tc>
          <w:tcPr>
            <w:tcW w:w="739" w:type="pct"/>
            <w:vAlign w:val="center"/>
          </w:tcPr>
          <w:p w14:paraId="1C5E1366" w14:textId="77777777" w:rsidR="00DA34F8" w:rsidRPr="00CB6685" w:rsidRDefault="00121164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m:oMath>
              <m:sSub>
                <m:sSubPr>
                  <m:ctrlPr>
                    <w:rPr>
                      <w:rFonts w:ascii="Cambria Math" w:eastAsia="Calibri" w:hAnsi="Cambria Math"/>
                      <w:i/>
                      <w:sz w:val="22"/>
                      <w:szCs w:val="22"/>
                      <w:lang w:val="en-US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 w:val="22"/>
                      <w:szCs w:val="22"/>
                      <w:lang w:val="en-US" w:eastAsia="en-US"/>
                    </w:rPr>
                    <m:t>t</m:t>
                  </m:r>
                </m:e>
                <m:sub>
                  <m:r>
                    <w:rPr>
                      <w:rFonts w:ascii="Cambria Math" w:eastAsia="Calibri" w:hAnsi="Cambria Math"/>
                      <w:sz w:val="22"/>
                      <w:szCs w:val="22"/>
                      <w:lang w:val="en-US" w:eastAsia="en-US"/>
                    </w:rPr>
                    <m:t>f</m:t>
                  </m:r>
                </m:sub>
              </m:sSub>
            </m:oMath>
            <w:r w:rsidR="00DA34F8" w:rsidRPr="00CB6685">
              <w:rPr>
                <w:rFonts w:ascii="Arial Narrow" w:eastAsia="Calibri" w:hAnsi="Arial Narrow"/>
                <w:sz w:val="22"/>
                <w:szCs w:val="22"/>
                <w:lang w:eastAsia="en-US"/>
              </w:rPr>
              <w:t>, %;</w:t>
            </w:r>
          </w:p>
        </w:tc>
        <w:tc>
          <w:tcPr>
            <w:tcW w:w="1708" w:type="pct"/>
            <w:vAlign w:val="center"/>
          </w:tcPr>
          <w:p w14:paraId="601AE627" w14:textId="77777777" w:rsidR="00DA34F8" w:rsidRPr="00CB6685" w:rsidRDefault="00121164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m:oMath>
              <m:sSub>
                <m:sSubPr>
                  <m:ctrlPr>
                    <w:rPr>
                      <w:rFonts w:ascii="Cambria Math" w:eastAsia="Calibri" w:hAnsi="Cambria Math"/>
                      <w:i/>
                      <w:sz w:val="22"/>
                      <w:szCs w:val="22"/>
                      <w:lang w:val="en-US" w:eastAsia="en-US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 w:val="22"/>
                      <w:szCs w:val="22"/>
                      <w:lang w:val="en-US" w:eastAsia="en-US"/>
                    </w:rPr>
                    <m:t>t</m:t>
                  </m:r>
                </m:e>
                <m:sub>
                  <m:r>
                    <w:rPr>
                      <w:rFonts w:ascii="Cambria Math" w:eastAsia="Calibri" w:hAnsi="Cambria Math"/>
                      <w:sz w:val="22"/>
                      <w:szCs w:val="22"/>
                      <w:lang w:val="en-US" w:eastAsia="en-US"/>
                    </w:rPr>
                    <m:t>f</m:t>
                  </m:r>
                </m:sub>
              </m:sSub>
            </m:oMath>
            <w:r w:rsidR="00DA34F8" w:rsidRPr="00CB6685">
              <w:rPr>
                <w:rFonts w:ascii="Arial Narrow" w:eastAsia="Calibri" w:hAnsi="Arial Narrow"/>
                <w:sz w:val="22"/>
                <w:szCs w:val="22"/>
                <w:lang w:eastAsia="en-US"/>
              </w:rPr>
              <w:t>, %;</w:t>
            </w:r>
          </w:p>
        </w:tc>
      </w:tr>
      <w:tr w:rsidR="00DA34F8" w:rsidRPr="00CB6685" w14:paraId="0F41025F" w14:textId="77777777" w:rsidTr="00F7739B">
        <w:trPr>
          <w:trHeight w:val="117"/>
          <w:jc w:val="center"/>
        </w:trPr>
        <w:tc>
          <w:tcPr>
            <w:tcW w:w="1337" w:type="pct"/>
            <w:vAlign w:val="center"/>
          </w:tcPr>
          <w:p w14:paraId="230514D5" w14:textId="77777777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A</w:t>
            </w:r>
          </w:p>
        </w:tc>
        <w:tc>
          <w:tcPr>
            <w:tcW w:w="1216" w:type="pct"/>
            <w:vAlign w:val="center"/>
          </w:tcPr>
          <w:p w14:paraId="14FCE45C" w14:textId="2AC8964C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&gt;</w:t>
            </w:r>
            <w:r w:rsidR="00C61441">
              <w:rPr>
                <w:rFonts w:ascii="Arial Narrow" w:eastAsia="Calibri" w:hAnsi="Arial Narrow"/>
                <w:sz w:val="22"/>
                <w:szCs w:val="22"/>
                <w:lang w:eastAsia="en-US"/>
              </w:rPr>
              <w:t xml:space="preserve"> </w:t>
            </w: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90</w:t>
            </w:r>
          </w:p>
        </w:tc>
        <w:tc>
          <w:tcPr>
            <w:tcW w:w="739" w:type="pct"/>
            <w:vAlign w:val="center"/>
          </w:tcPr>
          <w:p w14:paraId="44D151A6" w14:textId="1CB343F6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≤</w:t>
            </w:r>
            <w:r w:rsidR="00C61441">
              <w:rPr>
                <w:rFonts w:ascii="Arial Narrow" w:eastAsia="Calibri" w:hAnsi="Arial Narrow"/>
                <w:sz w:val="22"/>
                <w:szCs w:val="22"/>
                <w:lang w:eastAsia="en-US"/>
              </w:rPr>
              <w:t xml:space="preserve"> </w:t>
            </w: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35</w:t>
            </w:r>
          </w:p>
        </w:tc>
        <w:tc>
          <w:tcPr>
            <w:tcW w:w="1708" w:type="pct"/>
            <w:vAlign w:val="center"/>
          </w:tcPr>
          <w:p w14:paraId="2D3617EF" w14:textId="2E61FC43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≤</w:t>
            </w:r>
            <w:r w:rsidR="00C61441">
              <w:rPr>
                <w:rFonts w:ascii="Arial Narrow" w:eastAsia="Calibri" w:hAnsi="Arial Narrow"/>
                <w:sz w:val="22"/>
                <w:szCs w:val="22"/>
                <w:lang w:eastAsia="en-US"/>
              </w:rPr>
              <w:t xml:space="preserve"> </w:t>
            </w: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40</w:t>
            </w:r>
          </w:p>
        </w:tc>
      </w:tr>
      <w:tr w:rsidR="00DA34F8" w:rsidRPr="00CB6685" w14:paraId="4EAF8B81" w14:textId="77777777" w:rsidTr="00F7739B">
        <w:trPr>
          <w:jc w:val="center"/>
        </w:trPr>
        <w:tc>
          <w:tcPr>
            <w:tcW w:w="1337" w:type="pct"/>
            <w:vAlign w:val="center"/>
          </w:tcPr>
          <w:p w14:paraId="4C04A21F" w14:textId="77777777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B</w:t>
            </w:r>
          </w:p>
        </w:tc>
        <w:tc>
          <w:tcPr>
            <w:tcW w:w="1216" w:type="pct"/>
            <w:vAlign w:val="center"/>
          </w:tcPr>
          <w:p w14:paraId="68CC4E29" w14:textId="45C72068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80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90</w:t>
            </w:r>
          </w:p>
        </w:tc>
        <w:tc>
          <w:tcPr>
            <w:tcW w:w="739" w:type="pct"/>
            <w:vAlign w:val="center"/>
          </w:tcPr>
          <w:p w14:paraId="00DF5F01" w14:textId="75246830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35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50</w:t>
            </w:r>
          </w:p>
        </w:tc>
        <w:tc>
          <w:tcPr>
            <w:tcW w:w="1708" w:type="pct"/>
            <w:vAlign w:val="center"/>
          </w:tcPr>
          <w:p w14:paraId="144C5041" w14:textId="5AC1D83B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40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55</w:t>
            </w:r>
          </w:p>
        </w:tc>
      </w:tr>
      <w:tr w:rsidR="00DA34F8" w:rsidRPr="00CB6685" w14:paraId="37E2FA89" w14:textId="77777777" w:rsidTr="00F7739B">
        <w:trPr>
          <w:jc w:val="center"/>
        </w:trPr>
        <w:tc>
          <w:tcPr>
            <w:tcW w:w="1337" w:type="pct"/>
            <w:vAlign w:val="center"/>
          </w:tcPr>
          <w:p w14:paraId="3F87BA8E" w14:textId="77777777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C</w:t>
            </w:r>
          </w:p>
        </w:tc>
        <w:tc>
          <w:tcPr>
            <w:tcW w:w="1216" w:type="pct"/>
            <w:vAlign w:val="center"/>
          </w:tcPr>
          <w:p w14:paraId="550C9DEB" w14:textId="1D1390D7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70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80</w:t>
            </w:r>
          </w:p>
        </w:tc>
        <w:tc>
          <w:tcPr>
            <w:tcW w:w="739" w:type="pct"/>
            <w:vAlign w:val="center"/>
          </w:tcPr>
          <w:p w14:paraId="60133362" w14:textId="2D7C8331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50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65</w:t>
            </w:r>
          </w:p>
        </w:tc>
        <w:tc>
          <w:tcPr>
            <w:tcW w:w="1708" w:type="pct"/>
            <w:vAlign w:val="center"/>
          </w:tcPr>
          <w:p w14:paraId="5BA72FD6" w14:textId="03546C23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55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70</w:t>
            </w:r>
          </w:p>
        </w:tc>
      </w:tr>
      <w:tr w:rsidR="00DA34F8" w:rsidRPr="00CB6685" w14:paraId="662AF3FF" w14:textId="77777777" w:rsidTr="00F7739B">
        <w:trPr>
          <w:jc w:val="center"/>
        </w:trPr>
        <w:tc>
          <w:tcPr>
            <w:tcW w:w="1337" w:type="pct"/>
            <w:vAlign w:val="center"/>
          </w:tcPr>
          <w:p w14:paraId="19B232C9" w14:textId="77777777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D</w:t>
            </w:r>
          </w:p>
        </w:tc>
        <w:tc>
          <w:tcPr>
            <w:tcW w:w="1216" w:type="pct"/>
            <w:vAlign w:val="center"/>
          </w:tcPr>
          <w:p w14:paraId="64531AC4" w14:textId="1EADCEDE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60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70</w:t>
            </w:r>
          </w:p>
        </w:tc>
        <w:tc>
          <w:tcPr>
            <w:tcW w:w="739" w:type="pct"/>
            <w:vAlign w:val="center"/>
          </w:tcPr>
          <w:p w14:paraId="6336B18F" w14:textId="7B2AA752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65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80</w:t>
            </w:r>
          </w:p>
        </w:tc>
        <w:tc>
          <w:tcPr>
            <w:tcW w:w="1708" w:type="pct"/>
            <w:vAlign w:val="center"/>
          </w:tcPr>
          <w:p w14:paraId="4446AB6B" w14:textId="5FCFE6CA" w:rsidR="00DA34F8" w:rsidRPr="00CB6685" w:rsidRDefault="00C61441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70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>–</w:t>
            </w:r>
            <w:r w:rsidRPr="00C34DE4">
              <w:rPr>
                <w:rFonts w:ascii="Arial Narrow" w:eastAsiaTheme="minorEastAsia" w:hAnsi="Arial Narrow"/>
                <w:sz w:val="22"/>
                <w:szCs w:val="22"/>
                <w:lang w:eastAsia="en-US"/>
              </w:rPr>
              <w:t xml:space="preserve"> </w:t>
            </w:r>
            <w:r w:rsidR="00DA34F8"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85</w:t>
            </w:r>
          </w:p>
        </w:tc>
      </w:tr>
      <w:tr w:rsidR="00DA34F8" w:rsidRPr="00CB6685" w14:paraId="27085E9F" w14:textId="77777777" w:rsidTr="00F7739B">
        <w:trPr>
          <w:jc w:val="center"/>
        </w:trPr>
        <w:tc>
          <w:tcPr>
            <w:tcW w:w="1337" w:type="pct"/>
            <w:vAlign w:val="center"/>
          </w:tcPr>
          <w:p w14:paraId="18DF6C75" w14:textId="77777777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E</w:t>
            </w:r>
          </w:p>
        </w:tc>
        <w:tc>
          <w:tcPr>
            <w:tcW w:w="1216" w:type="pct"/>
            <w:vAlign w:val="center"/>
          </w:tcPr>
          <w:p w14:paraId="4E5090C8" w14:textId="0CE5DA7E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≤</w:t>
            </w:r>
            <w:r w:rsidR="00C61441">
              <w:rPr>
                <w:rFonts w:ascii="Arial Narrow" w:eastAsia="Calibri" w:hAnsi="Arial Narrow"/>
                <w:sz w:val="22"/>
                <w:szCs w:val="22"/>
                <w:lang w:eastAsia="en-US"/>
              </w:rPr>
              <w:t xml:space="preserve"> </w:t>
            </w: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60</w:t>
            </w:r>
          </w:p>
        </w:tc>
        <w:tc>
          <w:tcPr>
            <w:tcW w:w="739" w:type="pct"/>
            <w:vAlign w:val="center"/>
          </w:tcPr>
          <w:p w14:paraId="03CF1F0D" w14:textId="68FBBDF5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&gt;</w:t>
            </w:r>
            <w:r w:rsidR="00C61441">
              <w:rPr>
                <w:rFonts w:ascii="Arial Narrow" w:eastAsia="Calibri" w:hAnsi="Arial Narrow"/>
                <w:sz w:val="22"/>
                <w:szCs w:val="22"/>
                <w:lang w:eastAsia="en-US"/>
              </w:rPr>
              <w:t xml:space="preserve"> </w:t>
            </w: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80</w:t>
            </w:r>
          </w:p>
        </w:tc>
        <w:tc>
          <w:tcPr>
            <w:tcW w:w="1708" w:type="pct"/>
            <w:vAlign w:val="center"/>
          </w:tcPr>
          <w:p w14:paraId="3BE6F9C2" w14:textId="45D5AF05" w:rsidR="00DA34F8" w:rsidRPr="00CB6685" w:rsidRDefault="00DA34F8" w:rsidP="00CB6685">
            <w:pPr>
              <w:jc w:val="center"/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</w:pP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&gt;</w:t>
            </w:r>
            <w:r w:rsidR="00C61441">
              <w:rPr>
                <w:rFonts w:ascii="Arial Narrow" w:eastAsia="Calibri" w:hAnsi="Arial Narrow"/>
                <w:sz w:val="22"/>
                <w:szCs w:val="22"/>
                <w:lang w:eastAsia="en-US"/>
              </w:rPr>
              <w:t xml:space="preserve"> </w:t>
            </w:r>
            <w:r w:rsidRPr="00CB6685">
              <w:rPr>
                <w:rFonts w:ascii="Arial Narrow" w:eastAsia="Calibri" w:hAnsi="Arial Narrow"/>
                <w:sz w:val="22"/>
                <w:szCs w:val="22"/>
                <w:lang w:val="en-US" w:eastAsia="en-US"/>
              </w:rPr>
              <w:t>85</w:t>
            </w:r>
          </w:p>
        </w:tc>
      </w:tr>
    </w:tbl>
    <w:p w14:paraId="0B838E67" w14:textId="77777777" w:rsidR="003A0CAC" w:rsidRDefault="004E38D6" w:rsidP="004E38D6">
      <w:pPr>
        <w:spacing w:before="120" w:line="276" w:lineRule="auto"/>
        <w:ind w:firstLine="709"/>
        <w:jc w:val="both"/>
        <w:rPr>
          <w:bCs/>
        </w:rPr>
      </w:pPr>
      <w:r w:rsidRPr="003A0CAC">
        <w:rPr>
          <w:rFonts w:eastAsiaTheme="minorHAnsi" w:cstheme="minorBidi"/>
          <w:lang w:eastAsia="en-US"/>
        </w:rPr>
        <w:t xml:space="preserve">Пример </w:t>
      </w:r>
      <w:r w:rsidRPr="003A0CAC">
        <w:rPr>
          <w:bCs/>
        </w:rPr>
        <w:t xml:space="preserve">оценки </w:t>
      </w:r>
      <w:r w:rsidR="003A0CAC" w:rsidRPr="003A0CAC">
        <w:rPr>
          <w:bCs/>
        </w:rPr>
        <w:t>уровня обслуживания</w:t>
      </w:r>
      <w:r w:rsidR="003A0CAC">
        <w:rPr>
          <w:bCs/>
        </w:rPr>
        <w:t>:</w:t>
      </w:r>
    </w:p>
    <w:p w14:paraId="3760EB95" w14:textId="754554C6" w:rsidR="004E38D6" w:rsidRPr="003A0CAC" w:rsidRDefault="003A0CAC" w:rsidP="003A0CAC">
      <w:pPr>
        <w:spacing w:line="276" w:lineRule="auto"/>
        <w:ind w:firstLine="709"/>
        <w:jc w:val="both"/>
        <w:rPr>
          <w:rFonts w:eastAsiaTheme="minorHAnsi" w:cstheme="minorBidi"/>
          <w:color w:val="000000" w:themeColor="text1"/>
          <w:lang w:eastAsia="en-US"/>
        </w:rPr>
      </w:pPr>
      <w:r>
        <w:rPr>
          <w:bCs/>
          <w:color w:val="000000" w:themeColor="text1"/>
        </w:rPr>
        <w:t xml:space="preserve">– </w:t>
      </w:r>
      <w:r w:rsidRPr="003A0CAC">
        <w:rPr>
          <w:bCs/>
          <w:color w:val="000000" w:themeColor="text1"/>
        </w:rPr>
        <w:t>пешеходного движения</w:t>
      </w:r>
      <w:r w:rsidR="004E38D6" w:rsidRPr="003A0CAC">
        <w:rPr>
          <w:bCs/>
          <w:color w:val="000000" w:themeColor="text1"/>
        </w:rPr>
        <w:t xml:space="preserve"> </w:t>
      </w:r>
      <w:r w:rsidRPr="003A0CAC">
        <w:rPr>
          <w:rFonts w:eastAsiaTheme="minorHAnsi" w:cstheme="minorBidi"/>
          <w:color w:val="000000" w:themeColor="text1"/>
          <w:lang w:eastAsia="en-US"/>
        </w:rPr>
        <w:t>приведен в приложении В.3</w:t>
      </w:r>
      <w:r w:rsidR="004E38D6" w:rsidRPr="003A0CAC">
        <w:rPr>
          <w:rFonts w:eastAsiaTheme="minorHAnsi" w:cstheme="minorBidi"/>
          <w:color w:val="000000" w:themeColor="text1"/>
          <w:lang w:eastAsia="en-US"/>
        </w:rPr>
        <w:t xml:space="preserve"> настоящих Рекомендаций.</w:t>
      </w:r>
    </w:p>
    <w:p w14:paraId="4D17D599" w14:textId="3A79BD89" w:rsidR="003A0CAC" w:rsidRPr="003A0CAC" w:rsidRDefault="003A0CAC" w:rsidP="003A0CAC">
      <w:pPr>
        <w:spacing w:line="276" w:lineRule="auto"/>
        <w:ind w:firstLine="709"/>
        <w:jc w:val="both"/>
        <w:rPr>
          <w:rFonts w:eastAsiaTheme="minorHAnsi" w:cstheme="minorBidi"/>
          <w:color w:val="000000" w:themeColor="text1"/>
          <w:lang w:eastAsia="en-US"/>
        </w:rPr>
      </w:pPr>
      <w:r>
        <w:rPr>
          <w:bCs/>
          <w:color w:val="000000" w:themeColor="text1"/>
        </w:rPr>
        <w:t xml:space="preserve">– </w:t>
      </w:r>
      <w:r w:rsidRPr="003A0CAC">
        <w:rPr>
          <w:bCs/>
          <w:color w:val="000000" w:themeColor="text1"/>
        </w:rPr>
        <w:t xml:space="preserve">велодвижения </w:t>
      </w:r>
      <w:r w:rsidRPr="003A0CAC">
        <w:rPr>
          <w:rFonts w:eastAsiaTheme="minorHAnsi" w:cstheme="minorBidi"/>
          <w:color w:val="000000" w:themeColor="text1"/>
          <w:lang w:eastAsia="en-US"/>
        </w:rPr>
        <w:t>приведен в приложении В.4 настоящих Рекомендаций.</w:t>
      </w:r>
    </w:p>
    <w:p w14:paraId="5C499DBC" w14:textId="6B68FB79" w:rsidR="003A0CAC" w:rsidRPr="003A0CAC" w:rsidRDefault="003A0CAC" w:rsidP="003A0CAC">
      <w:pPr>
        <w:spacing w:line="276" w:lineRule="auto"/>
        <w:ind w:firstLine="709"/>
        <w:jc w:val="both"/>
        <w:rPr>
          <w:rFonts w:eastAsiaTheme="minorHAnsi" w:cstheme="minorBidi"/>
          <w:color w:val="000000" w:themeColor="text1"/>
          <w:lang w:eastAsia="en-US"/>
        </w:rPr>
      </w:pPr>
      <w:r>
        <w:rPr>
          <w:bCs/>
          <w:color w:val="000000" w:themeColor="text1"/>
        </w:rPr>
        <w:t xml:space="preserve">– </w:t>
      </w:r>
      <w:r w:rsidRPr="003A0CAC">
        <w:rPr>
          <w:bCs/>
          <w:color w:val="000000" w:themeColor="text1"/>
        </w:rPr>
        <w:t>сети дорог по данным средней скорости движения</w:t>
      </w:r>
      <w:r w:rsidRPr="003A0CAC">
        <w:rPr>
          <w:rFonts w:eastAsiaTheme="minorHAnsi" w:cstheme="minorBidi"/>
          <w:color w:val="000000" w:themeColor="text1"/>
          <w:lang w:eastAsia="en-US"/>
        </w:rPr>
        <w:t xml:space="preserve"> приведен в приложении В.6 настоящих Рекомендаций.</w:t>
      </w:r>
    </w:p>
    <w:p w14:paraId="59C9DE68" w14:textId="3AA9B1F8" w:rsidR="00D11E8D" w:rsidRPr="00333132" w:rsidRDefault="00F80023" w:rsidP="00CB6685">
      <w:pPr>
        <w:spacing w:before="120" w:line="276" w:lineRule="auto"/>
        <w:ind w:firstLine="709"/>
        <w:jc w:val="both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>6</w:t>
      </w:r>
      <w:r w:rsidR="00D11E8D" w:rsidRPr="00333132">
        <w:rPr>
          <w:rFonts w:eastAsiaTheme="minorHAnsi"/>
          <w:b/>
          <w:lang w:eastAsia="en-US"/>
        </w:rPr>
        <w:t>.7 Показатель перегруженности дорог</w:t>
      </w:r>
    </w:p>
    <w:p w14:paraId="59550F8B" w14:textId="2B2D4BC9" w:rsidR="00D11E8D" w:rsidRPr="00333132" w:rsidRDefault="00D11E8D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Показатель перегруженности дорог –</w:t>
      </w:r>
      <w:r w:rsidR="00CB6685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>доля времени, в течение которого на участке дороги сохраняются условия движения, соответствующие неудовлетворительному уровню обслуживания дорожного движения.</w:t>
      </w:r>
    </w:p>
    <w:p w14:paraId="2F42205D" w14:textId="1E1F926B" w:rsidR="00D11E8D" w:rsidRPr="00333132" w:rsidRDefault="00D11E8D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Показатель перегруженности дорог может определяться 3 группами методов: расчетными, отчетно-статистическими</w:t>
      </w:r>
      <w:r w:rsidR="00CB6685">
        <w:rPr>
          <w:rFonts w:eastAsiaTheme="minorHAnsi"/>
          <w:lang w:eastAsia="en-US"/>
        </w:rPr>
        <w:t xml:space="preserve"> и</w:t>
      </w:r>
      <w:r w:rsidRPr="00333132">
        <w:rPr>
          <w:rFonts w:eastAsiaTheme="minorHAnsi"/>
          <w:lang w:eastAsia="en-US"/>
        </w:rPr>
        <w:t xml:space="preserve"> методами моделирования дорожного движения.</w:t>
      </w:r>
    </w:p>
    <w:p w14:paraId="16E05399" w14:textId="77777777" w:rsidR="00D11E8D" w:rsidRPr="00333132" w:rsidRDefault="00D11E8D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Расчетным методом, показатель перегруженности участка дороги рассчитывается следующим образом:</w:t>
      </w:r>
    </w:p>
    <w:p w14:paraId="36F3D6D2" w14:textId="6FF28C88" w:rsidR="00D11E8D" w:rsidRPr="00333132" w:rsidRDefault="00121164" w:rsidP="00253C26">
      <w:pPr>
        <w:tabs>
          <w:tab w:val="left" w:pos="5529"/>
        </w:tabs>
        <w:spacing w:line="276" w:lineRule="auto"/>
        <w:jc w:val="right"/>
        <w:rPr>
          <w:rFonts w:eastAsiaTheme="minorEastAsia"/>
          <w:lang w:eastAsia="en-US"/>
        </w:rPr>
      </w:pPr>
      <m:oMath>
        <m:sSub>
          <m:sSubPr>
            <m:ctrlPr>
              <w:rPr>
                <w:rFonts w:ascii="Cambria Math" w:eastAsia="Calibr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="Calibri" w:hAnsi="Cambria Math"/>
                <w:sz w:val="28"/>
                <w:szCs w:val="28"/>
                <w:lang w:eastAsia="en-US"/>
              </w:rPr>
              <m:t>k</m:t>
            </m:r>
          </m:e>
          <m:sub>
            <m:r>
              <w:rPr>
                <w:rFonts w:ascii="Cambria Math" w:eastAsia="Calibri" w:hAnsi="Cambria Math"/>
                <w:sz w:val="28"/>
                <w:szCs w:val="28"/>
                <w:lang w:eastAsia="en-US"/>
              </w:rPr>
              <m:t>П</m:t>
            </m:r>
            <m:r>
              <w:rPr>
                <w:rFonts w:ascii="Cambria Math" w:eastAsia="Calibri" w:hAnsi="Cambria Math"/>
                <w:sz w:val="28"/>
                <w:szCs w:val="28"/>
                <w:lang w:val="en-US" w:eastAsia="en-US"/>
              </w:rPr>
              <m:t>i</m:t>
            </m:r>
          </m:sub>
        </m:sSub>
        <m:r>
          <w:rPr>
            <w:rFonts w:ascii="Cambria Math" w:eastAsia="Calibri" w:hAnsi="Cambria Math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="Calibri" w:hAnsi="Cambria Math"/>
                <w:i/>
                <w:sz w:val="28"/>
                <w:szCs w:val="28"/>
                <w:lang w:eastAsia="en-US"/>
              </w:rPr>
            </m:ctrlPr>
          </m:fPr>
          <m:num>
            <m:sSup>
              <m:sSup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p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t</m:t>
                </m:r>
              </m:e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EF</m:t>
                </m:r>
              </m:sup>
            </m:sSup>
          </m:num>
          <m:den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t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Н</m:t>
                </m:r>
              </m:sub>
            </m:sSub>
          </m:den>
        </m:f>
      </m:oMath>
      <w:r w:rsidR="00C1050B">
        <w:rPr>
          <w:rFonts w:eastAsiaTheme="minorEastAsia"/>
          <w:lang w:eastAsia="en-US"/>
        </w:rPr>
        <w:tab/>
        <w:t>(37</w:t>
      </w:r>
      <w:r w:rsidR="00D11E8D" w:rsidRPr="00333132">
        <w:rPr>
          <w:rFonts w:eastAsiaTheme="minorEastAsia"/>
          <w:lang w:eastAsia="en-US"/>
        </w:rPr>
        <w:t>)</w:t>
      </w:r>
    </w:p>
    <w:p w14:paraId="7E89688E" w14:textId="77777777" w:rsidR="00253C26" w:rsidRDefault="00253C26" w:rsidP="00333132">
      <w:pPr>
        <w:tabs>
          <w:tab w:val="left" w:pos="598"/>
          <w:tab w:val="left" w:pos="1402"/>
        </w:tabs>
        <w:spacing w:line="276" w:lineRule="auto"/>
        <w:ind w:firstLine="709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где</w:t>
      </w:r>
      <w:r>
        <w:rPr>
          <w:rFonts w:eastAsiaTheme="minorHAnsi"/>
          <w:lang w:eastAsia="en-US"/>
        </w:rPr>
        <w:t>:</w:t>
      </w:r>
    </w:p>
    <w:p w14:paraId="7BBFB09E" w14:textId="29BD13B9" w:rsidR="00253C26" w:rsidRPr="00333132" w:rsidRDefault="00121164" w:rsidP="00253C26">
      <w:pPr>
        <w:tabs>
          <w:tab w:val="left" w:pos="598"/>
          <w:tab w:val="left" w:pos="1402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p>
          <m:sSup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pPr>
          <m:e>
            <m:r>
              <w:rPr>
                <w:rFonts w:ascii="Cambria Math" w:eastAsiaTheme="minorHAnsi" w:hAnsi="Cambria Math"/>
                <w:lang w:eastAsia="en-US"/>
              </w:rPr>
              <m:t>t</m:t>
            </m:r>
          </m:e>
          <m:sup>
            <m:r>
              <w:rPr>
                <w:rFonts w:ascii="Cambria Math" w:eastAsiaTheme="minorHAnsi" w:hAnsi="Cambria Math"/>
                <w:lang w:eastAsia="en-US"/>
              </w:rPr>
              <m:t>EF</m:t>
            </m:r>
          </m:sup>
        </m:sSup>
      </m:oMath>
      <w:r w:rsidR="00253C26" w:rsidRPr="00333132">
        <w:rPr>
          <w:rFonts w:eastAsiaTheme="minorHAnsi"/>
          <w:lang w:eastAsia="en-US"/>
        </w:rPr>
        <w:tab/>
        <w:t>– суммарная продолжительность сохранения условий движения, соответствующих неудовлетворительным уровням обслуживания дорожного движения E-F на участке дороги, час</w:t>
      </w:r>
      <w:r w:rsidR="00253C26">
        <w:rPr>
          <w:rFonts w:eastAsiaTheme="minorHAnsi"/>
          <w:lang w:eastAsia="en-US"/>
        </w:rPr>
        <w:t>;</w:t>
      </w:r>
    </w:p>
    <w:p w14:paraId="03E78BFF" w14:textId="07F0B1D8" w:rsidR="00253C26" w:rsidRPr="00333132" w:rsidRDefault="00121164" w:rsidP="00253C26">
      <w:pPr>
        <w:tabs>
          <w:tab w:val="left" w:pos="598"/>
          <w:tab w:val="left" w:pos="1402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/>
                <w:lang w:eastAsia="en-US"/>
              </w:rPr>
              <m:t>Н</m:t>
            </m:r>
          </m:sub>
        </m:sSub>
      </m:oMath>
      <w:r w:rsidR="00253C26" w:rsidRPr="00333132">
        <w:rPr>
          <w:rFonts w:eastAsiaTheme="minorHAnsi"/>
          <w:lang w:eastAsia="en-US"/>
        </w:rPr>
        <w:tab/>
        <w:t>– продолжительность наблюдения за участком дороги, час</w:t>
      </w:r>
      <w:r w:rsidR="00253C26">
        <w:rPr>
          <w:rFonts w:eastAsiaTheme="minorHAnsi"/>
          <w:lang w:eastAsia="en-US"/>
        </w:rPr>
        <w:t>.</w:t>
      </w:r>
    </w:p>
    <w:p w14:paraId="54F945A8" w14:textId="5D83B570" w:rsidR="00D11E8D" w:rsidRPr="00333132" w:rsidRDefault="00E20729" w:rsidP="00253C26">
      <w:pPr>
        <w:tabs>
          <w:tab w:val="left" w:pos="6521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Продолжительность наблюдения при определении показателя перегруженности составляет </w:t>
      </w:r>
      <w:r w:rsidR="00F7739B">
        <w:rPr>
          <w:rFonts w:eastAsiaTheme="minorHAnsi"/>
          <w:lang w:eastAsia="en-US"/>
        </w:rPr>
        <w:t xml:space="preserve">одни </w:t>
      </w:r>
      <w:r w:rsidRPr="00333132">
        <w:rPr>
          <w:rFonts w:eastAsiaTheme="minorHAnsi"/>
          <w:lang w:eastAsia="en-US"/>
        </w:rPr>
        <w:t>сутки.</w:t>
      </w:r>
    </w:p>
    <w:p w14:paraId="79F21432" w14:textId="77777777" w:rsidR="00D11E8D" w:rsidRPr="00333132" w:rsidRDefault="00D11E8D" w:rsidP="00333132">
      <w:pPr>
        <w:tabs>
          <w:tab w:val="left" w:pos="6521"/>
        </w:tabs>
        <w:spacing w:line="276" w:lineRule="auto"/>
        <w:ind w:firstLine="709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Показатель перегруженности сети дорог:</w:t>
      </w:r>
    </w:p>
    <w:p w14:paraId="56FDBE05" w14:textId="425597A5" w:rsidR="00D11E8D" w:rsidRPr="00333132" w:rsidRDefault="00121164" w:rsidP="00253C26">
      <w:pPr>
        <w:tabs>
          <w:tab w:val="left" w:pos="5529"/>
        </w:tabs>
        <w:spacing w:line="276" w:lineRule="auto"/>
        <w:jc w:val="right"/>
        <w:rPr>
          <w:rFonts w:eastAsiaTheme="minorEastAsia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bar>
              <m:barPr>
                <m:pos m:val="top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bar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k</m:t>
                </m:r>
              </m:e>
            </m:ba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Пs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i=1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m</m:t>
                    </m:r>
                  </m:e>
                  <m: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i</m:t>
                    </m:r>
                  </m:sub>
                </m:sSub>
              </m:e>
            </m:nary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∙</m:t>
            </m:r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l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</m:t>
                </m:r>
              </m:sub>
            </m:s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∙</m:t>
            </m:r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k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Пi</m:t>
                </m:r>
              </m:sub>
            </m:sSub>
          </m:num>
          <m:den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i=1</m:t>
                </m:r>
              </m:sub>
              <m:sup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m</m:t>
                    </m:r>
                  </m:e>
                  <m: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i</m:t>
                    </m:r>
                  </m:sub>
                </m:sSub>
              </m:e>
            </m:nary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∙</m:t>
            </m:r>
            <m:sSub>
              <m:sSub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l</m:t>
                </m:r>
              </m:e>
              <m:sub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i</m:t>
                </m:r>
              </m:sub>
            </m:sSub>
          </m:den>
        </m:f>
      </m:oMath>
      <w:r w:rsidR="00C1050B">
        <w:rPr>
          <w:rFonts w:eastAsiaTheme="minorEastAsia"/>
          <w:lang w:eastAsia="en-US"/>
        </w:rPr>
        <w:tab/>
        <w:t>(38</w:t>
      </w:r>
      <w:r w:rsidR="00D11E8D" w:rsidRPr="00333132">
        <w:rPr>
          <w:rFonts w:eastAsiaTheme="minorEastAsia"/>
          <w:lang w:eastAsia="en-US"/>
        </w:rPr>
        <w:t>)</w:t>
      </w:r>
    </w:p>
    <w:p w14:paraId="20F1E773" w14:textId="77777777" w:rsidR="00253C26" w:rsidRDefault="00253C26" w:rsidP="00253C26">
      <w:pPr>
        <w:tabs>
          <w:tab w:val="left" w:pos="598"/>
          <w:tab w:val="left" w:pos="1402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где</w:t>
      </w:r>
      <w:r>
        <w:rPr>
          <w:rFonts w:eastAsiaTheme="minorHAnsi"/>
          <w:lang w:eastAsia="en-US"/>
        </w:rPr>
        <w:t>:</w:t>
      </w:r>
    </w:p>
    <w:p w14:paraId="53E6F68F" w14:textId="13C94C5E" w:rsidR="00253C26" w:rsidRPr="00333132" w:rsidRDefault="00121164" w:rsidP="00253C26">
      <w:pPr>
        <w:tabs>
          <w:tab w:val="left" w:pos="598"/>
          <w:tab w:val="left" w:pos="1402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lang w:eastAsia="en-US"/>
              </w:rPr>
              <m:t>k</m:t>
            </m:r>
          </m:e>
          <m:sub>
            <m:r>
              <w:rPr>
                <w:rFonts w:ascii="Cambria Math" w:eastAsiaTheme="minorHAnsi" w:hAnsi="Cambria Math"/>
                <w:lang w:eastAsia="en-US"/>
              </w:rPr>
              <m:t>Пi</m:t>
            </m:r>
          </m:sub>
        </m:sSub>
      </m:oMath>
      <w:r w:rsidR="00253C26" w:rsidRPr="00333132">
        <w:rPr>
          <w:rFonts w:eastAsia="Calibri"/>
          <w:lang w:eastAsia="en-US"/>
        </w:rPr>
        <w:tab/>
      </w:r>
      <w:r w:rsidR="00253C26" w:rsidRPr="00333132">
        <w:rPr>
          <w:rFonts w:eastAsiaTheme="minorHAnsi"/>
          <w:lang w:eastAsia="en-US"/>
        </w:rPr>
        <w:t>– показатель перегруженности i-го участка дороги</w:t>
      </w:r>
      <w:r w:rsidR="00F7739B">
        <w:rPr>
          <w:rFonts w:eastAsiaTheme="minorHAnsi"/>
          <w:lang w:eastAsia="en-US"/>
        </w:rPr>
        <w:t>.</w:t>
      </w:r>
    </w:p>
    <w:p w14:paraId="2674DF58" w14:textId="3C74B431" w:rsidR="003A0CAC" w:rsidRPr="003A0CAC" w:rsidRDefault="003A0CAC" w:rsidP="003A0CAC">
      <w:pPr>
        <w:spacing w:before="120" w:line="276" w:lineRule="auto"/>
        <w:ind w:firstLine="709"/>
        <w:jc w:val="both"/>
        <w:rPr>
          <w:rFonts w:eastAsiaTheme="minorHAnsi"/>
          <w:lang w:eastAsia="en-US"/>
        </w:rPr>
      </w:pPr>
      <w:r w:rsidRPr="003A0CAC">
        <w:rPr>
          <w:rFonts w:eastAsiaTheme="minorHAnsi" w:cstheme="minorBidi"/>
          <w:lang w:eastAsia="en-US"/>
        </w:rPr>
        <w:t xml:space="preserve">Пример </w:t>
      </w:r>
      <w:r w:rsidRPr="003A0CAC">
        <w:rPr>
          <w:bCs/>
        </w:rPr>
        <w:t>расчета показателя перегруженности дорог</w:t>
      </w:r>
      <w:r w:rsidRPr="003A0CAC">
        <w:rPr>
          <w:rFonts w:eastAsiaTheme="minorHAnsi"/>
          <w:lang w:eastAsia="en-US"/>
        </w:rPr>
        <w:t xml:space="preserve"> </w:t>
      </w:r>
      <w:r w:rsidRPr="003A0CAC">
        <w:rPr>
          <w:rFonts w:eastAsiaTheme="minorHAnsi" w:cstheme="minorBidi"/>
          <w:lang w:eastAsia="en-US"/>
        </w:rPr>
        <w:t>приведен в приложении В.5 настоящих Рекомендаций.</w:t>
      </w:r>
    </w:p>
    <w:p w14:paraId="32330728" w14:textId="4BE812D4" w:rsidR="00D11E8D" w:rsidRPr="00333132" w:rsidRDefault="00F80023" w:rsidP="00253C26">
      <w:pPr>
        <w:spacing w:before="120" w:line="276" w:lineRule="auto"/>
        <w:ind w:firstLine="709"/>
        <w:jc w:val="both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>6</w:t>
      </w:r>
      <w:r w:rsidR="00D11E8D" w:rsidRPr="00333132">
        <w:rPr>
          <w:rFonts w:eastAsiaTheme="minorHAnsi"/>
          <w:b/>
          <w:lang w:eastAsia="en-US"/>
        </w:rPr>
        <w:t>.8 Буферный индекс</w:t>
      </w:r>
    </w:p>
    <w:p w14:paraId="098A445B" w14:textId="670A17A6" w:rsidR="00D11E8D" w:rsidRPr="00333132" w:rsidRDefault="00D11E8D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Буферный индекс –</w:t>
      </w:r>
      <w:r w:rsidR="00253C26">
        <w:rPr>
          <w:rFonts w:eastAsiaTheme="minorHAnsi"/>
          <w:lang w:eastAsia="en-US"/>
        </w:rPr>
        <w:t xml:space="preserve"> </w:t>
      </w:r>
      <w:r w:rsidRPr="00333132">
        <w:rPr>
          <w:rFonts w:eastAsiaTheme="minorHAnsi"/>
          <w:lang w:eastAsia="en-US"/>
        </w:rPr>
        <w:t xml:space="preserve">удельные дополнительные затраты времени движения </w:t>
      </w:r>
      <w:r w:rsidR="0057738F">
        <w:rPr>
          <w:rFonts w:eastAsiaTheme="minorHAnsi" w:cstheme="minorBidi"/>
          <w:lang w:eastAsia="en-US"/>
        </w:rPr>
        <w:t>ТС</w:t>
      </w:r>
      <w:r w:rsidRPr="00333132">
        <w:rPr>
          <w:rFonts w:eastAsiaTheme="minorHAnsi"/>
          <w:lang w:eastAsia="en-US"/>
        </w:rPr>
        <w:t xml:space="preserve">, обусловленные непредсказуемостью условий движения и </w:t>
      </w:r>
      <w:r w:rsidR="00693234">
        <w:rPr>
          <w:rFonts w:eastAsiaTheme="minorHAnsi"/>
          <w:lang w:eastAsia="en-US"/>
        </w:rPr>
        <w:t>определяемые</w:t>
      </w:r>
      <w:r w:rsidR="00812038">
        <w:rPr>
          <w:rFonts w:eastAsiaTheme="minorHAnsi"/>
          <w:lang w:eastAsia="en-US"/>
        </w:rPr>
        <w:t>,</w:t>
      </w:r>
      <w:r w:rsidRPr="00333132">
        <w:rPr>
          <w:rFonts w:eastAsiaTheme="minorHAnsi"/>
          <w:lang w:eastAsia="en-US"/>
        </w:rPr>
        <w:t xml:space="preserve"> как отношение времени движения по участку дороги к среднему времени движения по этому участку дороги, которое не превышает 85% обследованных проездов </w:t>
      </w:r>
      <w:r w:rsidR="0057738F">
        <w:rPr>
          <w:rFonts w:eastAsiaTheme="minorHAnsi" w:cstheme="minorBidi"/>
          <w:lang w:eastAsia="en-US"/>
        </w:rPr>
        <w:t>ТС</w:t>
      </w:r>
      <w:r w:rsidRPr="00333132">
        <w:rPr>
          <w:rFonts w:eastAsiaTheme="minorHAnsi"/>
          <w:lang w:eastAsia="en-US"/>
        </w:rPr>
        <w:t>.</w:t>
      </w:r>
    </w:p>
    <w:p w14:paraId="186D05D1" w14:textId="5DD1E747" w:rsidR="00D11E8D" w:rsidRPr="00333132" w:rsidRDefault="00D11E8D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lastRenderedPageBreak/>
        <w:t>Буферный индекс может определяться 2 группами м</w:t>
      </w:r>
      <w:r w:rsidR="00253C26">
        <w:rPr>
          <w:rFonts w:eastAsiaTheme="minorHAnsi"/>
          <w:lang w:eastAsia="en-US"/>
        </w:rPr>
        <w:t>етодов: расчетными и методами</w:t>
      </w:r>
      <w:r w:rsidRPr="00333132">
        <w:rPr>
          <w:rFonts w:eastAsiaTheme="minorHAnsi"/>
          <w:lang w:eastAsia="en-US"/>
        </w:rPr>
        <w:t xml:space="preserve"> моделирования дорожного движения. Расчетные методы основаны на значениях времени движения </w:t>
      </w:r>
      <w:r w:rsidR="00120BEF">
        <w:rPr>
          <w:rFonts w:eastAsiaTheme="minorHAnsi" w:cstheme="minorBidi"/>
          <w:lang w:eastAsia="en-US"/>
        </w:rPr>
        <w:t>ТС</w:t>
      </w:r>
      <w:r w:rsidRPr="00333132">
        <w:rPr>
          <w:rFonts w:eastAsiaTheme="minorHAnsi"/>
          <w:lang w:eastAsia="en-US"/>
        </w:rPr>
        <w:t>, полученных при оценке скорости движения.</w:t>
      </w:r>
    </w:p>
    <w:p w14:paraId="6A679070" w14:textId="77777777" w:rsidR="00D11E8D" w:rsidRPr="00333132" w:rsidRDefault="00D11E8D" w:rsidP="005F41C6">
      <w:pPr>
        <w:spacing w:before="120"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 w:rsidRPr="00333132">
        <w:rPr>
          <w:rFonts w:eastAsiaTheme="minorHAnsi"/>
          <w:color w:val="000000" w:themeColor="text1"/>
          <w:lang w:eastAsia="en-US"/>
        </w:rPr>
        <w:t>Методика определения буферного индекса включает следующие этапы.</w:t>
      </w:r>
    </w:p>
    <w:p w14:paraId="221D1033" w14:textId="212722DD" w:rsidR="00D11E8D" w:rsidRPr="00333132" w:rsidRDefault="00F80023" w:rsidP="00002034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6.8.</w:t>
      </w:r>
      <w:r w:rsidR="00D11E8D" w:rsidRPr="00333132">
        <w:rPr>
          <w:rFonts w:eastAsiaTheme="minorHAnsi"/>
          <w:lang w:eastAsia="en-US"/>
        </w:rPr>
        <w:t>1. Выбор объекта определения буферного индекса.</w:t>
      </w:r>
    </w:p>
    <w:p w14:paraId="4708EB56" w14:textId="555A65A5" w:rsidR="00093093" w:rsidRPr="00093093" w:rsidRDefault="00693234" w:rsidP="003F6BC2">
      <w:pPr>
        <w:spacing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>
        <w:rPr>
          <w:rFonts w:eastAsiaTheme="minorHAnsi"/>
          <w:lang w:eastAsia="en-US"/>
        </w:rPr>
        <w:t xml:space="preserve">Буферный индекс подлежит определению </w:t>
      </w:r>
      <w:r w:rsidR="00093093">
        <w:rPr>
          <w:rFonts w:eastAsiaTheme="minorHAnsi"/>
          <w:lang w:eastAsia="en-US"/>
        </w:rPr>
        <w:t xml:space="preserve">на территории населенных пунктов </w:t>
      </w:r>
      <w:r w:rsidR="00093093" w:rsidRPr="00093093">
        <w:rPr>
          <w:rFonts w:eastAsiaTheme="minorHAnsi"/>
          <w:color w:val="000000" w:themeColor="text1"/>
          <w:lang w:eastAsia="en-US"/>
        </w:rPr>
        <w:t xml:space="preserve">с населением более 250 тыс. человек </w:t>
      </w:r>
      <w:r w:rsidR="003F6BC2">
        <w:rPr>
          <w:rFonts w:eastAsiaTheme="minorHAnsi"/>
          <w:color w:val="000000" w:themeColor="text1"/>
          <w:lang w:eastAsia="en-US"/>
        </w:rPr>
        <w:t>в отношении</w:t>
      </w:r>
      <w:r w:rsidR="00093093" w:rsidRPr="00093093">
        <w:rPr>
          <w:rFonts w:eastAsiaTheme="minorHAnsi"/>
          <w:color w:val="000000" w:themeColor="text1"/>
          <w:lang w:eastAsia="en-US"/>
        </w:rPr>
        <w:t>:</w:t>
      </w:r>
    </w:p>
    <w:p w14:paraId="3C390B00" w14:textId="11D1D901" w:rsidR="00093093" w:rsidRPr="00093093" w:rsidRDefault="003F6BC2" w:rsidP="00093093">
      <w:pPr>
        <w:spacing w:line="276" w:lineRule="auto"/>
        <w:ind w:firstLine="709"/>
        <w:contextualSpacing/>
        <w:jc w:val="both"/>
        <w:rPr>
          <w:rFonts w:eastAsiaTheme="minorHAnsi"/>
          <w:color w:val="000000" w:themeColor="text1"/>
          <w:lang w:eastAsia="en-US"/>
        </w:rPr>
      </w:pPr>
      <w:r>
        <w:rPr>
          <w:rFonts w:eastAsiaTheme="minorHAnsi"/>
          <w:color w:val="000000" w:themeColor="text1"/>
          <w:lang w:eastAsia="en-US"/>
        </w:rPr>
        <w:t>– участков</w:t>
      </w:r>
      <w:r w:rsidR="00093093" w:rsidRPr="00093093">
        <w:rPr>
          <w:rFonts w:eastAsiaTheme="minorHAnsi"/>
          <w:color w:val="000000" w:themeColor="text1"/>
          <w:lang w:eastAsia="en-US"/>
        </w:rPr>
        <w:t xml:space="preserve"> федеральных </w:t>
      </w:r>
      <w:r>
        <w:rPr>
          <w:rFonts w:eastAsiaTheme="minorHAnsi"/>
          <w:color w:val="000000" w:themeColor="text1"/>
          <w:lang w:eastAsia="en-US"/>
        </w:rPr>
        <w:t>автомобильных дорог, проходящих</w:t>
      </w:r>
      <w:r w:rsidR="00093093" w:rsidRPr="00093093">
        <w:rPr>
          <w:rFonts w:eastAsiaTheme="minorHAnsi"/>
          <w:color w:val="000000" w:themeColor="text1"/>
          <w:lang w:eastAsia="en-US"/>
        </w:rPr>
        <w:t xml:space="preserve"> по территории населенных пунктов;</w:t>
      </w:r>
    </w:p>
    <w:p w14:paraId="7367C0C9" w14:textId="5C3240A4" w:rsidR="00093093" w:rsidRPr="00093093" w:rsidRDefault="003F6BC2" w:rsidP="00093093">
      <w:pPr>
        <w:spacing w:line="276" w:lineRule="auto"/>
        <w:ind w:firstLine="709"/>
        <w:contextualSpacing/>
        <w:jc w:val="both"/>
        <w:rPr>
          <w:rFonts w:eastAsiaTheme="minorHAnsi"/>
          <w:color w:val="000000" w:themeColor="text1"/>
          <w:lang w:eastAsia="en-US"/>
        </w:rPr>
      </w:pPr>
      <w:r>
        <w:rPr>
          <w:rFonts w:eastAsiaTheme="minorHAnsi"/>
          <w:color w:val="000000" w:themeColor="text1"/>
          <w:lang w:eastAsia="en-US"/>
        </w:rPr>
        <w:t xml:space="preserve">– магистральных городских дорог </w:t>
      </w:r>
      <w:r w:rsidR="00E455AD">
        <w:rPr>
          <w:rFonts w:eastAsiaTheme="minorHAnsi"/>
          <w:color w:val="000000" w:themeColor="text1"/>
          <w:lang w:eastAsia="en-US"/>
        </w:rPr>
        <w:t>1-ого и 2-го классов</w:t>
      </w:r>
      <w:r w:rsidR="00093093" w:rsidRPr="00093093">
        <w:rPr>
          <w:rFonts w:eastAsiaTheme="minorHAnsi"/>
          <w:color w:val="000000" w:themeColor="text1"/>
          <w:lang w:eastAsia="en-US"/>
        </w:rPr>
        <w:t>;</w:t>
      </w:r>
    </w:p>
    <w:p w14:paraId="6E5BCB4A" w14:textId="5DF87266" w:rsidR="00093093" w:rsidRPr="00093093" w:rsidRDefault="003F6BC2" w:rsidP="00093093">
      <w:pPr>
        <w:spacing w:line="276" w:lineRule="auto"/>
        <w:ind w:firstLine="709"/>
        <w:contextualSpacing/>
        <w:jc w:val="both"/>
        <w:rPr>
          <w:rFonts w:eastAsiaTheme="minorHAnsi"/>
          <w:color w:val="000000" w:themeColor="text1"/>
          <w:lang w:eastAsia="en-US"/>
        </w:rPr>
      </w:pPr>
      <w:r>
        <w:rPr>
          <w:rFonts w:eastAsiaTheme="minorHAnsi"/>
          <w:color w:val="000000" w:themeColor="text1"/>
          <w:lang w:eastAsia="en-US"/>
        </w:rPr>
        <w:t>– магистральных улиц</w:t>
      </w:r>
      <w:r w:rsidR="00E455AD">
        <w:rPr>
          <w:rFonts w:eastAsiaTheme="minorHAnsi"/>
          <w:color w:val="000000" w:themeColor="text1"/>
          <w:lang w:eastAsia="en-US"/>
        </w:rPr>
        <w:t xml:space="preserve"> общегородского значения</w:t>
      </w:r>
      <w:r w:rsidR="00093093" w:rsidRPr="00093093">
        <w:rPr>
          <w:rFonts w:eastAsiaTheme="minorHAnsi"/>
          <w:color w:val="000000" w:themeColor="text1"/>
          <w:lang w:eastAsia="en-US"/>
        </w:rPr>
        <w:t>;</w:t>
      </w:r>
    </w:p>
    <w:p w14:paraId="5292C1DB" w14:textId="57466EB9" w:rsidR="00093093" w:rsidRPr="00093093" w:rsidRDefault="003F6BC2" w:rsidP="00093093">
      <w:pPr>
        <w:spacing w:line="276" w:lineRule="auto"/>
        <w:ind w:firstLine="709"/>
        <w:contextualSpacing/>
        <w:jc w:val="both"/>
        <w:rPr>
          <w:rFonts w:eastAsiaTheme="minorHAnsi"/>
          <w:color w:val="000000" w:themeColor="text1"/>
          <w:lang w:eastAsia="en-US"/>
        </w:rPr>
      </w:pPr>
      <w:r>
        <w:rPr>
          <w:rFonts w:eastAsiaTheme="minorHAnsi"/>
          <w:color w:val="000000" w:themeColor="text1"/>
          <w:lang w:eastAsia="en-US"/>
        </w:rPr>
        <w:t>– участков</w:t>
      </w:r>
      <w:r w:rsidR="00093093" w:rsidRPr="00093093">
        <w:rPr>
          <w:rFonts w:eastAsiaTheme="minorHAnsi"/>
          <w:color w:val="000000" w:themeColor="text1"/>
          <w:lang w:eastAsia="en-US"/>
        </w:rPr>
        <w:t xml:space="preserve"> дорог</w:t>
      </w:r>
      <w:r>
        <w:rPr>
          <w:rFonts w:eastAsiaTheme="minorHAnsi"/>
          <w:color w:val="000000" w:themeColor="text1"/>
          <w:lang w:eastAsia="en-US"/>
        </w:rPr>
        <w:t>,</w:t>
      </w:r>
      <w:r w:rsidR="00093093" w:rsidRPr="00093093">
        <w:rPr>
          <w:rFonts w:eastAsiaTheme="minorHAnsi"/>
          <w:color w:val="000000" w:themeColor="text1"/>
          <w:lang w:eastAsia="en-US"/>
        </w:rPr>
        <w:t xml:space="preserve"> вне зависимо</w:t>
      </w:r>
      <w:r>
        <w:rPr>
          <w:rFonts w:eastAsiaTheme="minorHAnsi"/>
          <w:color w:val="000000" w:themeColor="text1"/>
          <w:lang w:eastAsia="en-US"/>
        </w:rPr>
        <w:t>сти от категории, обеспечивающих</w:t>
      </w:r>
      <w:r w:rsidR="00093093" w:rsidRPr="00093093">
        <w:rPr>
          <w:rFonts w:eastAsiaTheme="minorHAnsi"/>
          <w:color w:val="000000" w:themeColor="text1"/>
          <w:lang w:eastAsia="en-US"/>
        </w:rPr>
        <w:t xml:space="preserve"> кратчайшие связи между территориальными и (или) функциональными зонами, расположенными на территории городского округа, городского поселения.</w:t>
      </w:r>
    </w:p>
    <w:p w14:paraId="7DF38476" w14:textId="4E49101F" w:rsidR="00D11E8D" w:rsidRPr="00333132" w:rsidRDefault="00F80023" w:rsidP="00002034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6.8.</w:t>
      </w:r>
      <w:r w:rsidR="005F41C6">
        <w:rPr>
          <w:rFonts w:eastAsiaTheme="minorHAnsi"/>
          <w:lang w:eastAsia="en-US"/>
        </w:rPr>
        <w:t xml:space="preserve">2. </w:t>
      </w:r>
      <w:r w:rsidR="003F6BC2">
        <w:rPr>
          <w:rFonts w:eastAsiaTheme="minorHAnsi"/>
          <w:lang w:eastAsia="en-US"/>
        </w:rPr>
        <w:t>Виды организации</w:t>
      </w:r>
      <w:r w:rsidR="005F41C6">
        <w:rPr>
          <w:rFonts w:eastAsiaTheme="minorHAnsi"/>
          <w:lang w:eastAsia="en-US"/>
        </w:rPr>
        <w:t xml:space="preserve"> движения транспорта,</w:t>
      </w:r>
      <w:r w:rsidR="00D11E8D" w:rsidRPr="00333132">
        <w:rPr>
          <w:rFonts w:eastAsiaTheme="minorHAnsi"/>
          <w:lang w:eastAsia="en-US"/>
        </w:rPr>
        <w:t xml:space="preserve"> </w:t>
      </w:r>
      <w:r w:rsidR="005F41C6">
        <w:rPr>
          <w:rFonts w:eastAsiaTheme="minorHAnsi"/>
          <w:lang w:eastAsia="en-US"/>
        </w:rPr>
        <w:t xml:space="preserve">в отношении которых </w:t>
      </w:r>
      <w:r w:rsidR="00D11E8D" w:rsidRPr="00333132">
        <w:rPr>
          <w:rFonts w:eastAsiaTheme="minorHAnsi"/>
          <w:lang w:eastAsia="en-US"/>
        </w:rPr>
        <w:t>определ</w:t>
      </w:r>
      <w:r w:rsidR="005F41C6">
        <w:rPr>
          <w:rFonts w:eastAsiaTheme="minorHAnsi"/>
          <w:lang w:eastAsia="en-US"/>
        </w:rPr>
        <w:t>яется буферный индекс</w:t>
      </w:r>
      <w:r w:rsidR="00D11E8D" w:rsidRPr="00333132">
        <w:rPr>
          <w:rFonts w:eastAsiaTheme="minorHAnsi"/>
          <w:lang w:eastAsia="en-US"/>
        </w:rPr>
        <w:t>.</w:t>
      </w:r>
    </w:p>
    <w:p w14:paraId="022DA2EC" w14:textId="28125B29" w:rsidR="00D11E8D" w:rsidRPr="00333132" w:rsidRDefault="00D11E8D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Буфе</w:t>
      </w:r>
      <w:r w:rsidR="00693234">
        <w:rPr>
          <w:rFonts w:eastAsiaTheme="minorHAnsi"/>
          <w:lang w:eastAsia="en-US"/>
        </w:rPr>
        <w:t>рный индекс определяется</w:t>
      </w:r>
      <w:r w:rsidRPr="00333132">
        <w:rPr>
          <w:rFonts w:eastAsiaTheme="minorHAnsi"/>
          <w:lang w:eastAsia="en-US"/>
        </w:rPr>
        <w:t xml:space="preserve"> </w:t>
      </w:r>
      <w:r w:rsidR="005F41C6">
        <w:rPr>
          <w:rFonts w:eastAsiaTheme="minorHAnsi"/>
          <w:lang w:eastAsia="en-US"/>
        </w:rPr>
        <w:t>в отношении</w:t>
      </w:r>
      <w:r w:rsidRPr="00333132">
        <w:rPr>
          <w:rFonts w:eastAsiaTheme="minorHAnsi"/>
          <w:lang w:eastAsia="en-US"/>
        </w:rPr>
        <w:t xml:space="preserve"> транспортного потока </w:t>
      </w:r>
      <w:r w:rsidR="00693234">
        <w:rPr>
          <w:rFonts w:eastAsiaTheme="minorHAnsi"/>
          <w:lang w:eastAsia="en-US"/>
        </w:rPr>
        <w:t xml:space="preserve">в целом или </w:t>
      </w:r>
      <w:r w:rsidRPr="00333132">
        <w:rPr>
          <w:rFonts w:eastAsiaTheme="minorHAnsi"/>
          <w:lang w:eastAsia="en-US"/>
        </w:rPr>
        <w:t xml:space="preserve">маршрутов наземного городского автомобильного транспорта, проходящим по </w:t>
      </w:r>
      <w:r w:rsidR="00253C26">
        <w:rPr>
          <w:rFonts w:eastAsiaTheme="minorHAnsi"/>
          <w:lang w:eastAsia="en-US"/>
        </w:rPr>
        <w:t xml:space="preserve">улицам и дорогам, приведенным в </w:t>
      </w:r>
      <w:r w:rsidR="005F41C6">
        <w:rPr>
          <w:rFonts w:eastAsiaTheme="minorHAnsi"/>
          <w:lang w:eastAsia="en-US"/>
        </w:rPr>
        <w:t>п.1. К</w:t>
      </w:r>
      <w:r w:rsidRPr="00333132">
        <w:rPr>
          <w:rFonts w:eastAsiaTheme="minorHAnsi"/>
          <w:lang w:eastAsia="en-US"/>
        </w:rPr>
        <w:t xml:space="preserve">оличество маршрутов, </w:t>
      </w:r>
      <w:r w:rsidR="00253C26">
        <w:rPr>
          <w:rFonts w:eastAsiaTheme="minorHAnsi"/>
          <w:lang w:eastAsia="en-US"/>
        </w:rPr>
        <w:t>организованных на улицах и дорогах, приведенных</w:t>
      </w:r>
      <w:r w:rsidR="005F41C6">
        <w:rPr>
          <w:rFonts w:eastAsiaTheme="minorHAnsi"/>
          <w:lang w:eastAsia="en-US"/>
        </w:rPr>
        <w:t xml:space="preserve"> в п.1 выбирается минимальным.</w:t>
      </w:r>
    </w:p>
    <w:p w14:paraId="1C6D9B81" w14:textId="7EC91D1F" w:rsidR="00693234" w:rsidRPr="00333132" w:rsidRDefault="00F80023" w:rsidP="00002034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6.8.</w:t>
      </w:r>
      <w:r w:rsidR="005F41C6">
        <w:rPr>
          <w:rFonts w:eastAsiaTheme="minorHAnsi"/>
          <w:lang w:eastAsia="en-US"/>
        </w:rPr>
        <w:t>3</w:t>
      </w:r>
      <w:r w:rsidR="00693234" w:rsidRPr="00333132">
        <w:rPr>
          <w:rFonts w:eastAsiaTheme="minorHAnsi"/>
          <w:lang w:eastAsia="en-US"/>
        </w:rPr>
        <w:t xml:space="preserve">. Используемые </w:t>
      </w:r>
      <w:r w:rsidR="00693234">
        <w:rPr>
          <w:rFonts w:eastAsiaTheme="minorHAnsi"/>
          <w:lang w:eastAsia="en-US"/>
        </w:rPr>
        <w:t>программно-</w:t>
      </w:r>
      <w:r w:rsidR="00693234" w:rsidRPr="00333132">
        <w:rPr>
          <w:rFonts w:eastAsiaTheme="minorHAnsi"/>
          <w:lang w:eastAsia="en-US"/>
        </w:rPr>
        <w:t>технические средства</w:t>
      </w:r>
      <w:r w:rsidR="00693234">
        <w:rPr>
          <w:rFonts w:eastAsiaTheme="minorHAnsi"/>
          <w:lang w:eastAsia="en-US"/>
        </w:rPr>
        <w:t xml:space="preserve"> и информационные ресурсы:</w:t>
      </w:r>
    </w:p>
    <w:p w14:paraId="33F366DA" w14:textId="0FD631CF" w:rsidR="00693234" w:rsidRPr="00671843" w:rsidRDefault="00693234" w:rsidP="00693234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– КТС</w:t>
      </w:r>
      <w:r w:rsidRPr="00333132">
        <w:rPr>
          <w:rFonts w:eastAsiaTheme="minorHAnsi"/>
          <w:lang w:eastAsia="en-US"/>
        </w:rPr>
        <w:t xml:space="preserve">, </w:t>
      </w:r>
      <w:r>
        <w:rPr>
          <w:rFonts w:eastAsiaTheme="minorHAnsi"/>
          <w:lang w:eastAsia="en-US"/>
        </w:rPr>
        <w:t xml:space="preserve">оснащенные средствами навигации </w:t>
      </w:r>
      <w:r w:rsidRPr="00333132">
        <w:rPr>
          <w:rFonts w:eastAsiaTheme="minorHAnsi"/>
          <w:lang w:eastAsia="en-US"/>
        </w:rPr>
        <w:t>для регистрации сигналов ГЛОНАСС/</w:t>
      </w:r>
      <w:r w:rsidRPr="00333132">
        <w:rPr>
          <w:rFonts w:eastAsiaTheme="minorHAnsi"/>
          <w:lang w:val="en-US" w:eastAsia="en-US"/>
        </w:rPr>
        <w:t>GPS</w:t>
      </w:r>
      <w:r w:rsidR="005F41C6">
        <w:rPr>
          <w:rFonts w:eastAsiaTheme="minorHAnsi"/>
          <w:lang w:eastAsia="en-US"/>
        </w:rPr>
        <w:t xml:space="preserve"> (в случае общественного транспорта – дополнительно д</w:t>
      </w:r>
      <w:r w:rsidR="005F41C6" w:rsidRPr="00333132">
        <w:rPr>
          <w:rFonts w:eastAsiaTheme="minorHAnsi"/>
          <w:lang w:eastAsia="en-US"/>
        </w:rPr>
        <w:t>анные Центров управления городским пассажирским транспортом</w:t>
      </w:r>
      <w:r w:rsidR="005F41C6">
        <w:rPr>
          <w:rFonts w:eastAsiaTheme="minorHAnsi"/>
          <w:lang w:eastAsia="en-US"/>
        </w:rPr>
        <w:t>)</w:t>
      </w:r>
      <w:r>
        <w:rPr>
          <w:rFonts w:eastAsiaTheme="minorHAnsi"/>
          <w:lang w:eastAsia="en-US"/>
        </w:rPr>
        <w:t>;</w:t>
      </w:r>
    </w:p>
    <w:p w14:paraId="1BBD7B82" w14:textId="77777777" w:rsidR="00693234" w:rsidRDefault="00693234" w:rsidP="00693234">
      <w:pPr>
        <w:spacing w:line="276" w:lineRule="auto"/>
        <w:ind w:firstLine="709"/>
        <w:jc w:val="both"/>
        <w:rPr>
          <w:color w:val="000000" w:themeColor="text1"/>
        </w:rPr>
      </w:pPr>
      <w:r>
        <w:rPr>
          <w:rFonts w:eastAsiaTheme="minorHAnsi"/>
          <w:lang w:eastAsia="en-US"/>
        </w:rPr>
        <w:t xml:space="preserve">– программное обеспечение, предназначенное для обработки данных сигналов </w:t>
      </w:r>
      <w:r w:rsidRPr="00333132">
        <w:rPr>
          <w:rFonts w:eastAsiaTheme="minorHAnsi"/>
          <w:lang w:eastAsia="en-US"/>
        </w:rPr>
        <w:t>ГЛОНАСС/</w:t>
      </w:r>
      <w:r w:rsidRPr="00333132">
        <w:rPr>
          <w:rFonts w:eastAsiaTheme="minorHAnsi"/>
          <w:lang w:val="en-US" w:eastAsia="en-US"/>
        </w:rPr>
        <w:t>GPS</w:t>
      </w:r>
      <w:r>
        <w:rPr>
          <w:rFonts w:eastAsiaTheme="minorHAnsi"/>
          <w:lang w:eastAsia="en-US"/>
        </w:rPr>
        <w:t xml:space="preserve">, записанных в ходе обследования дорожного движения и соответствующее требованиям, изложенным в п. 30 </w:t>
      </w:r>
      <w:r>
        <w:rPr>
          <w:color w:val="000000" w:themeColor="text1"/>
        </w:rPr>
        <w:t>Порядка мониторинга дорожного движения (</w:t>
      </w:r>
      <w:r w:rsidRPr="00D14435">
        <w:t>приказ МТ РФ № 114</w:t>
      </w:r>
      <w:r>
        <w:rPr>
          <w:color w:val="000000" w:themeColor="text1"/>
        </w:rPr>
        <w:t>);</w:t>
      </w:r>
    </w:p>
    <w:p w14:paraId="4F37FA8D" w14:textId="77777777" w:rsidR="00693234" w:rsidRPr="00671843" w:rsidRDefault="00693234" w:rsidP="00693234">
      <w:pPr>
        <w:spacing w:line="276" w:lineRule="auto"/>
        <w:ind w:firstLine="709"/>
        <w:jc w:val="both"/>
        <w:rPr>
          <w:rFonts w:eastAsiaTheme="minorHAnsi"/>
          <w:bCs/>
          <w:lang w:eastAsia="en-US"/>
        </w:rPr>
      </w:pPr>
      <w:r>
        <w:rPr>
          <w:rFonts w:eastAsiaTheme="minorHAnsi"/>
          <w:lang w:eastAsia="en-US"/>
        </w:rPr>
        <w:t xml:space="preserve">– данные сигналов </w:t>
      </w:r>
      <w:r w:rsidRPr="00333132">
        <w:rPr>
          <w:rFonts w:eastAsiaTheme="minorHAnsi"/>
          <w:lang w:eastAsia="en-US"/>
        </w:rPr>
        <w:t>ГЛОНАСС/</w:t>
      </w:r>
      <w:r w:rsidRPr="00333132">
        <w:rPr>
          <w:rFonts w:eastAsiaTheme="minorHAnsi"/>
          <w:lang w:val="en-US" w:eastAsia="en-US"/>
        </w:rPr>
        <w:t>GPS</w:t>
      </w:r>
      <w:r>
        <w:rPr>
          <w:rFonts w:eastAsiaTheme="minorHAnsi"/>
          <w:lang w:eastAsia="en-US"/>
        </w:rPr>
        <w:t>,</w:t>
      </w:r>
      <w:r>
        <w:rPr>
          <w:rFonts w:eastAsiaTheme="minorHAnsi"/>
          <w:bCs/>
          <w:lang w:eastAsia="en-US"/>
        </w:rPr>
        <w:t xml:space="preserve"> представленные источниками координатно-временных данных и соответствующие требованиям, изложенным в </w:t>
      </w:r>
      <w:r>
        <w:rPr>
          <w:rFonts w:eastAsiaTheme="minorHAnsi"/>
          <w:lang w:eastAsia="en-US"/>
        </w:rPr>
        <w:t xml:space="preserve">п. 31 </w:t>
      </w:r>
      <w:r>
        <w:rPr>
          <w:color w:val="000000" w:themeColor="text1"/>
        </w:rPr>
        <w:t>Порядка мониторинга дорожного движения, (</w:t>
      </w:r>
      <w:r w:rsidRPr="00D14435">
        <w:t>приказ МТ РФ № 114</w:t>
      </w:r>
      <w:r>
        <w:t>)</w:t>
      </w:r>
      <w:r>
        <w:rPr>
          <w:rFonts w:eastAsiaTheme="minorHAnsi"/>
          <w:lang w:eastAsia="en-US"/>
        </w:rPr>
        <w:t>.</w:t>
      </w:r>
    </w:p>
    <w:p w14:paraId="01DE72AA" w14:textId="046F398F" w:rsidR="00D11E8D" w:rsidRPr="00333132" w:rsidRDefault="00F80023" w:rsidP="00002034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6.8.</w:t>
      </w:r>
      <w:r w:rsidR="00D11E8D" w:rsidRPr="00333132">
        <w:rPr>
          <w:rFonts w:eastAsiaTheme="minorHAnsi"/>
          <w:lang w:eastAsia="en-US"/>
        </w:rPr>
        <w:t>4. Определение времени обследования.</w:t>
      </w:r>
    </w:p>
    <w:p w14:paraId="2782F892" w14:textId="5CCA0C93" w:rsidR="00693234" w:rsidRDefault="00693234" w:rsidP="00693234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Определение буферного индекса</w:t>
      </w:r>
      <w:r w:rsidRPr="00333132">
        <w:rPr>
          <w:rFonts w:eastAsiaTheme="minorHAnsi"/>
          <w:lang w:eastAsia="en-US"/>
        </w:rPr>
        <w:t xml:space="preserve"> </w:t>
      </w:r>
      <w:r>
        <w:rPr>
          <w:rFonts w:eastAsiaTheme="minorHAnsi"/>
          <w:lang w:eastAsia="en-US"/>
        </w:rPr>
        <w:t xml:space="preserve">в отношении </w:t>
      </w:r>
      <w:r w:rsidRPr="00333132">
        <w:rPr>
          <w:rFonts w:eastAsiaTheme="minorHAnsi"/>
          <w:lang w:eastAsia="en-US"/>
        </w:rPr>
        <w:t>ис</w:t>
      </w:r>
      <w:r>
        <w:rPr>
          <w:rFonts w:eastAsiaTheme="minorHAnsi"/>
          <w:lang w:eastAsia="en-US"/>
        </w:rPr>
        <w:t>следуемого участка улицы,</w:t>
      </w:r>
      <w:r w:rsidRPr="00333132">
        <w:rPr>
          <w:rFonts w:eastAsiaTheme="minorHAnsi"/>
          <w:lang w:eastAsia="en-US"/>
        </w:rPr>
        <w:t xml:space="preserve"> дороги </w:t>
      </w:r>
      <w:r>
        <w:rPr>
          <w:rFonts w:eastAsiaTheme="minorHAnsi"/>
          <w:lang w:eastAsia="en-US"/>
        </w:rPr>
        <w:t>необходимо осуществлять в</w:t>
      </w:r>
      <w:r w:rsidRPr="00333132">
        <w:rPr>
          <w:rFonts w:eastAsiaTheme="minorHAnsi"/>
          <w:lang w:eastAsia="en-US"/>
        </w:rPr>
        <w:t xml:space="preserve"> периоды со сложными </w:t>
      </w:r>
      <w:r>
        <w:rPr>
          <w:rFonts w:eastAsiaTheme="minorHAnsi"/>
          <w:lang w:eastAsia="en-US"/>
        </w:rPr>
        <w:t xml:space="preserve">и свободными </w:t>
      </w:r>
      <w:r w:rsidRPr="00333132">
        <w:rPr>
          <w:rFonts w:eastAsiaTheme="minorHAnsi"/>
          <w:lang w:eastAsia="en-US"/>
        </w:rPr>
        <w:t>условиями движения.</w:t>
      </w:r>
    </w:p>
    <w:p w14:paraId="6686B64A" w14:textId="067A880C" w:rsidR="00693234" w:rsidRPr="00022C3E" w:rsidRDefault="00693234" w:rsidP="00693234">
      <w:pPr>
        <w:spacing w:line="276" w:lineRule="auto"/>
        <w:ind w:firstLine="709"/>
        <w:jc w:val="both"/>
        <w:rPr>
          <w:color w:val="000000" w:themeColor="text1"/>
        </w:rPr>
      </w:pPr>
      <w:r w:rsidRPr="00022C3E">
        <w:rPr>
          <w:rFonts w:eastAsiaTheme="minorHAnsi"/>
          <w:color w:val="000000" w:themeColor="text1"/>
          <w:lang w:eastAsia="en-US"/>
        </w:rPr>
        <w:t xml:space="preserve">Время начала и завершения временных периодов определяется на основании значений </w:t>
      </w:r>
      <w:r w:rsidRPr="00022C3E">
        <w:rPr>
          <w:color w:val="000000" w:themeColor="text1"/>
        </w:rPr>
        <w:t xml:space="preserve">плотности движения, рассчитанных для перегонов обследуемых </w:t>
      </w:r>
      <w:r w:rsidRPr="00022C3E">
        <w:rPr>
          <w:iCs/>
          <w:color w:val="000000" w:themeColor="text1"/>
        </w:rPr>
        <w:t>участков улиц, дорог</w:t>
      </w:r>
      <w:r w:rsidRPr="00022C3E">
        <w:rPr>
          <w:color w:val="000000" w:themeColor="text1"/>
        </w:rPr>
        <w:t xml:space="preserve"> за каждый час обследования (</w:t>
      </w:r>
      <w:r w:rsidR="00022C3E" w:rsidRPr="00022C3E">
        <w:rPr>
          <w:color w:val="000000" w:themeColor="text1"/>
        </w:rPr>
        <w:t>п. 6</w:t>
      </w:r>
      <w:r w:rsidRPr="00022C3E">
        <w:rPr>
          <w:color w:val="000000" w:themeColor="text1"/>
        </w:rPr>
        <w:t>.3 настоящих Рекомендаций).</w:t>
      </w:r>
    </w:p>
    <w:p w14:paraId="29162823" w14:textId="5D47351E" w:rsidR="00693234" w:rsidRPr="00022C3E" w:rsidRDefault="00693234" w:rsidP="00693234">
      <w:pPr>
        <w:spacing w:line="276" w:lineRule="auto"/>
        <w:ind w:firstLine="709"/>
        <w:jc w:val="both"/>
        <w:rPr>
          <w:color w:val="000000" w:themeColor="text1"/>
        </w:rPr>
      </w:pPr>
      <w:r w:rsidRPr="00022C3E">
        <w:rPr>
          <w:color w:val="000000" w:themeColor="text1"/>
        </w:rPr>
        <w:t xml:space="preserve">При отсутствии данных о времени начала и завершения, временные периоды принимаются в соответствии с </w:t>
      </w:r>
      <w:r w:rsidR="002B6E5F" w:rsidRPr="00022C3E">
        <w:rPr>
          <w:color w:val="000000" w:themeColor="text1"/>
        </w:rPr>
        <w:t>таблицей 15</w:t>
      </w:r>
      <w:r w:rsidR="002259F7">
        <w:rPr>
          <w:color w:val="000000" w:themeColor="text1"/>
        </w:rPr>
        <w:t xml:space="preserve"> </w:t>
      </w:r>
      <w:r w:rsidR="002259F7" w:rsidRPr="003A0CAC">
        <w:rPr>
          <w:rFonts w:eastAsiaTheme="minorHAnsi" w:cstheme="minorBidi"/>
          <w:lang w:eastAsia="en-US"/>
        </w:rPr>
        <w:t>настоящих Рекомендаций</w:t>
      </w:r>
      <w:r w:rsidRPr="00022C3E">
        <w:rPr>
          <w:color w:val="000000" w:themeColor="text1"/>
        </w:rPr>
        <w:t>.</w:t>
      </w:r>
    </w:p>
    <w:p w14:paraId="748011D1" w14:textId="39FFC9D6" w:rsidR="005F41C6" w:rsidRPr="005F41C6" w:rsidRDefault="00F80023" w:rsidP="00002034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6.8.</w:t>
      </w:r>
      <w:r w:rsidR="005F41C6">
        <w:rPr>
          <w:rFonts w:eastAsiaTheme="minorHAnsi"/>
          <w:lang w:eastAsia="en-US"/>
        </w:rPr>
        <w:t xml:space="preserve">5. </w:t>
      </w:r>
      <w:r w:rsidR="005F41C6" w:rsidRPr="00C76ED8">
        <w:rPr>
          <w:rFonts w:eastAsiaTheme="minorHAnsi"/>
          <w:color w:val="000000" w:themeColor="text1"/>
          <w:lang w:eastAsia="en-US"/>
        </w:rPr>
        <w:t>Определение длины обследуемого участка.</w:t>
      </w:r>
    </w:p>
    <w:p w14:paraId="70388040" w14:textId="77777777" w:rsidR="005F41C6" w:rsidRPr="00C76ED8" w:rsidRDefault="005F41C6" w:rsidP="005F41C6">
      <w:pPr>
        <w:spacing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 w:rsidRPr="00C76ED8">
        <w:rPr>
          <w:rFonts w:eastAsiaTheme="minorHAnsi"/>
          <w:color w:val="000000" w:themeColor="text1"/>
          <w:lang w:eastAsia="en-US"/>
        </w:rPr>
        <w:t>Р</w:t>
      </w:r>
      <w:r w:rsidRPr="00C76ED8">
        <w:rPr>
          <w:rFonts w:eastAsiaTheme="minorHAnsi"/>
          <w:bCs/>
          <w:color w:val="000000" w:themeColor="text1"/>
          <w:lang w:eastAsia="en-US"/>
        </w:rPr>
        <w:t xml:space="preserve">егистрация сигналов </w:t>
      </w:r>
      <w:r w:rsidRPr="00C76ED8">
        <w:rPr>
          <w:rFonts w:eastAsiaTheme="minorHAnsi"/>
          <w:color w:val="000000" w:themeColor="text1"/>
          <w:lang w:eastAsia="en-US"/>
        </w:rPr>
        <w:t>ГЛОНАСС/GPS</w:t>
      </w:r>
      <w:r w:rsidRPr="00C76ED8">
        <w:rPr>
          <w:rFonts w:eastAsiaTheme="minorHAnsi"/>
          <w:bCs/>
          <w:color w:val="000000" w:themeColor="text1"/>
          <w:lang w:eastAsia="en-US"/>
        </w:rPr>
        <w:t xml:space="preserve"> </w:t>
      </w:r>
      <w:r w:rsidRPr="00C76ED8">
        <w:rPr>
          <w:rFonts w:eastAsiaTheme="minorHAnsi"/>
          <w:color w:val="000000" w:themeColor="text1"/>
          <w:lang w:eastAsia="en-US"/>
        </w:rPr>
        <w:t>КТС предполагает формирование однородных условий движения, при которых длина участка определяется таким образом, чтобы время его проезда не превышало 5 минут.</w:t>
      </w:r>
    </w:p>
    <w:p w14:paraId="429D04B8" w14:textId="77777777" w:rsidR="005F41C6" w:rsidRPr="00C76ED8" w:rsidRDefault="005F41C6" w:rsidP="005F41C6">
      <w:pPr>
        <w:spacing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 w:rsidRPr="00C76ED8">
        <w:rPr>
          <w:rFonts w:eastAsiaTheme="minorHAnsi"/>
          <w:color w:val="000000" w:themeColor="text1"/>
          <w:lang w:eastAsia="en-US"/>
        </w:rPr>
        <w:lastRenderedPageBreak/>
        <w:t>На магистральных улицах и дорогах скоростного и непрерывного движения в состав обследуемого участка должен быть включен, минимум один въезд/съезд, на магистральных улицах и дорогах с регулируемым движением – минимум два регулируемых пересечения.</w:t>
      </w:r>
    </w:p>
    <w:p w14:paraId="059F2EDF" w14:textId="5362AB1B" w:rsidR="005F41C6" w:rsidRDefault="005F41C6" w:rsidP="005F41C6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В отношении маршрута</w:t>
      </w:r>
      <w:r w:rsidRPr="00333132">
        <w:rPr>
          <w:rFonts w:eastAsiaTheme="minorHAnsi"/>
          <w:lang w:eastAsia="en-US"/>
        </w:rPr>
        <w:t xml:space="preserve"> городского пассажирского транспорта буферный индекс определяется в целом для маршрута.</w:t>
      </w:r>
    </w:p>
    <w:p w14:paraId="1CCAEF39" w14:textId="24EEFB00" w:rsidR="005F41C6" w:rsidRPr="00333132" w:rsidRDefault="00F80023" w:rsidP="00002034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6.8.</w:t>
      </w:r>
      <w:r w:rsidR="00CE13EE">
        <w:rPr>
          <w:rFonts w:eastAsiaTheme="minorHAnsi"/>
          <w:lang w:eastAsia="en-US"/>
        </w:rPr>
        <w:t>6</w:t>
      </w:r>
      <w:r w:rsidR="005F41C6" w:rsidRPr="00333132">
        <w:rPr>
          <w:rFonts w:eastAsiaTheme="minorHAnsi"/>
          <w:lang w:eastAsia="en-US"/>
        </w:rPr>
        <w:t>. Определение объема выборки для получения достоверной информации.</w:t>
      </w:r>
    </w:p>
    <w:p w14:paraId="30481228" w14:textId="7D653A39" w:rsidR="005F41C6" w:rsidRPr="00333132" w:rsidRDefault="00833BC0" w:rsidP="005F41C6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Время поездки </w:t>
      </w:r>
      <w:r>
        <w:rPr>
          <w:rFonts w:eastAsiaTheme="minorHAnsi"/>
          <w:lang w:eastAsia="en-US"/>
        </w:rPr>
        <w:t xml:space="preserve">необходимо </w:t>
      </w:r>
      <w:r w:rsidRPr="00333132">
        <w:rPr>
          <w:rFonts w:eastAsiaTheme="minorHAnsi"/>
          <w:lang w:eastAsia="en-US"/>
        </w:rPr>
        <w:t>определ</w:t>
      </w:r>
      <w:r>
        <w:rPr>
          <w:rFonts w:eastAsiaTheme="minorHAnsi"/>
          <w:lang w:eastAsia="en-US"/>
        </w:rPr>
        <w:t>ять</w:t>
      </w:r>
      <w:r w:rsidRPr="00333132">
        <w:rPr>
          <w:rFonts w:eastAsiaTheme="minorHAnsi"/>
          <w:lang w:eastAsia="en-US"/>
        </w:rPr>
        <w:t xml:space="preserve"> в пределах 95-процентного уро</w:t>
      </w:r>
      <w:r>
        <w:rPr>
          <w:rFonts w:eastAsiaTheme="minorHAnsi"/>
          <w:lang w:eastAsia="en-US"/>
        </w:rPr>
        <w:t>вня доверительной вероятности.</w:t>
      </w:r>
    </w:p>
    <w:p w14:paraId="2F83F5F9" w14:textId="34C46A48" w:rsidR="005F41C6" w:rsidRDefault="005F41C6" w:rsidP="005F41C6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022C3E">
        <w:rPr>
          <w:rFonts w:eastAsiaTheme="minorHAnsi"/>
          <w:lang w:eastAsia="en-US"/>
        </w:rPr>
        <w:t xml:space="preserve">Для определения минимального количества треков необходимо вычислить коэффициент вариации времени поездки и принимать решение в соответствии с данными, приведенными в </w:t>
      </w:r>
      <w:r w:rsidR="00022C3E" w:rsidRPr="00022C3E">
        <w:rPr>
          <w:rFonts w:eastAsiaTheme="minorHAnsi"/>
          <w:lang w:eastAsia="en-US"/>
        </w:rPr>
        <w:t>таблице 16</w:t>
      </w:r>
      <w:r w:rsidRPr="00022C3E">
        <w:rPr>
          <w:rFonts w:eastAsiaTheme="minorHAnsi"/>
          <w:lang w:eastAsia="en-US"/>
        </w:rPr>
        <w:t>.</w:t>
      </w:r>
    </w:p>
    <w:p w14:paraId="04079C08" w14:textId="79BB1068" w:rsidR="00833BC0" w:rsidRDefault="00833BC0" w:rsidP="00833BC0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Коэффициент вариации </w:t>
      </w:r>
      <w:r>
        <w:rPr>
          <w:rFonts w:eastAsiaTheme="minorHAnsi"/>
          <w:lang w:eastAsia="en-US"/>
        </w:rPr>
        <w:t>времени поездки (</w:t>
      </w: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lang w:eastAsia="en-US"/>
              </w:rPr>
              <m:t>k</m:t>
            </m:r>
          </m:e>
          <m:sub>
            <m:r>
              <w:rPr>
                <w:rFonts w:ascii="Cambria Math" w:eastAsiaTheme="minorHAnsi" w:hAnsi="Cambria Math"/>
                <w:lang w:val="en-US" w:eastAsia="en-US"/>
              </w:rPr>
              <m:t>T</m:t>
            </m:r>
          </m:sub>
        </m:sSub>
      </m:oMath>
      <w:r w:rsidR="00C1050B">
        <w:rPr>
          <w:rFonts w:eastAsiaTheme="minorHAnsi"/>
          <w:lang w:eastAsia="en-US"/>
        </w:rPr>
        <w:t>) определяется по формуле (28</w:t>
      </w:r>
      <w:r>
        <w:rPr>
          <w:rFonts w:eastAsiaTheme="minorHAnsi"/>
          <w:lang w:eastAsia="en-US"/>
        </w:rPr>
        <w:t>).</w:t>
      </w:r>
    </w:p>
    <w:p w14:paraId="59A42F93" w14:textId="1BDF7294" w:rsidR="00833BC0" w:rsidRDefault="00833BC0" w:rsidP="00833BC0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Среднее значение времени поездки </w:t>
      </w:r>
      <w:r>
        <w:rPr>
          <w:rFonts w:eastAsiaTheme="minorEastAsia"/>
          <w:lang w:eastAsia="en-US"/>
        </w:rPr>
        <w:t>(</w:t>
      </w: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Theme="minorHAnsi" w:hAnsi="Cambria Math"/>
                    <w:i/>
                    <w:lang w:eastAsia="en-US"/>
                  </w:rPr>
                </m:ctrlPr>
              </m:accPr>
              <m:e>
                <m:r>
                  <w:rPr>
                    <w:rFonts w:ascii="Cambria Math" w:eastAsiaTheme="minorHAnsi" w:hAnsi="Cambria Math"/>
                    <w:lang w:eastAsia="en-US"/>
                  </w:rPr>
                  <m:t>T</m:t>
                </m:r>
              </m:e>
            </m:acc>
          </m:e>
          <m:sub>
            <m:r>
              <w:rPr>
                <w:rFonts w:ascii="Cambria Math" w:eastAsiaTheme="minorHAnsi" w:hAnsi="Cambria Math"/>
                <w:lang w:eastAsia="en-US"/>
              </w:rPr>
              <m:t>i</m:t>
            </m:r>
          </m:sub>
        </m:sSub>
      </m:oMath>
      <w:r>
        <w:rPr>
          <w:rFonts w:eastAsiaTheme="minorEastAsia"/>
          <w:lang w:eastAsia="en-US"/>
        </w:rPr>
        <w:t xml:space="preserve">) </w:t>
      </w:r>
      <w:r w:rsidR="00C1050B">
        <w:rPr>
          <w:rFonts w:eastAsiaTheme="minorHAnsi"/>
          <w:lang w:eastAsia="en-US"/>
        </w:rPr>
        <w:t>определяется по формуле (29</w:t>
      </w:r>
      <w:r>
        <w:rPr>
          <w:rFonts w:eastAsiaTheme="minorHAnsi"/>
          <w:lang w:eastAsia="en-US"/>
        </w:rPr>
        <w:t>).</w:t>
      </w:r>
    </w:p>
    <w:p w14:paraId="36DE3CDC" w14:textId="55CAC84D" w:rsidR="00833BC0" w:rsidRPr="00333132" w:rsidRDefault="00833BC0" w:rsidP="00833BC0">
      <w:pPr>
        <w:spacing w:line="276" w:lineRule="auto"/>
        <w:ind w:firstLine="709"/>
        <w:jc w:val="both"/>
        <w:rPr>
          <w:rFonts w:eastAsiaTheme="minorEastAsia"/>
          <w:lang w:eastAsia="en-US"/>
        </w:rPr>
      </w:pPr>
      <w:r w:rsidRPr="00333132">
        <w:rPr>
          <w:rFonts w:eastAsiaTheme="minorEastAsia"/>
          <w:lang w:eastAsia="en-US"/>
        </w:rPr>
        <w:t>С</w:t>
      </w:r>
      <w:r>
        <w:rPr>
          <w:rFonts w:eastAsiaTheme="minorHAnsi"/>
          <w:lang w:eastAsia="en-US"/>
        </w:rPr>
        <w:t>реднеквадратичное отклонение времени поездки</w:t>
      </w:r>
      <w:r w:rsidRPr="00333132">
        <w:rPr>
          <w:rFonts w:eastAsiaTheme="minorEastAsia"/>
          <w:lang w:eastAsia="en-US"/>
        </w:rPr>
        <w:t xml:space="preserve"> </w:t>
      </w:r>
      <w:r w:rsidR="00CE13EE">
        <w:rPr>
          <w:rFonts w:eastAsiaTheme="minorEastAsia"/>
          <w:lang w:eastAsia="en-US"/>
        </w:rPr>
        <w:t>(</w:t>
      </w:r>
      <m:oMath>
        <m:sSub>
          <m:sSubPr>
            <m:ctrlPr>
              <w:rPr>
                <w:rFonts w:ascii="Cambria Math" w:eastAsiaTheme="minorHAnsi" w:hAnsi="Cambria Math"/>
                <w:i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lang w:eastAsia="en-US"/>
              </w:rPr>
              <m:t>σ</m:t>
            </m:r>
          </m:e>
          <m:sub>
            <m:r>
              <w:rPr>
                <w:rFonts w:ascii="Cambria Math" w:eastAsiaTheme="minorHAnsi" w:hAnsi="Cambria Math"/>
                <w:lang w:eastAsia="en-US"/>
              </w:rPr>
              <m:t>T</m:t>
            </m:r>
          </m:sub>
        </m:sSub>
      </m:oMath>
      <w:r w:rsidR="00CE13EE">
        <w:rPr>
          <w:rFonts w:eastAsiaTheme="minorEastAsia"/>
          <w:lang w:eastAsia="en-US"/>
        </w:rPr>
        <w:t xml:space="preserve">) </w:t>
      </w:r>
      <w:r>
        <w:rPr>
          <w:rFonts w:eastAsiaTheme="minorEastAsia"/>
          <w:lang w:eastAsia="en-US"/>
        </w:rPr>
        <w:t>определяется</w:t>
      </w:r>
      <w:r w:rsidR="00CE13EE">
        <w:rPr>
          <w:rFonts w:eastAsiaTheme="minorEastAsia"/>
          <w:lang w:eastAsia="en-US"/>
        </w:rPr>
        <w:t xml:space="preserve"> </w:t>
      </w:r>
      <w:r w:rsidR="00CE13EE">
        <w:rPr>
          <w:rFonts w:eastAsiaTheme="minorHAnsi"/>
          <w:lang w:eastAsia="en-US"/>
        </w:rPr>
        <w:t>по фор</w:t>
      </w:r>
      <w:r w:rsidR="00C1050B">
        <w:rPr>
          <w:rFonts w:eastAsiaTheme="minorHAnsi"/>
          <w:lang w:eastAsia="en-US"/>
        </w:rPr>
        <w:t>муле (30</w:t>
      </w:r>
      <w:r w:rsidR="00CE13EE">
        <w:rPr>
          <w:rFonts w:eastAsiaTheme="minorHAnsi"/>
          <w:lang w:eastAsia="en-US"/>
        </w:rPr>
        <w:t>)</w:t>
      </w:r>
      <w:r w:rsidR="00CE13EE">
        <w:rPr>
          <w:rFonts w:eastAsiaTheme="minorEastAsia"/>
          <w:lang w:eastAsia="en-US"/>
        </w:rPr>
        <w:t>.</w:t>
      </w:r>
    </w:p>
    <w:p w14:paraId="30033184" w14:textId="77777777" w:rsidR="00833BC0" w:rsidRPr="00333132" w:rsidRDefault="00833BC0" w:rsidP="00833BC0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 xml:space="preserve">Необходимое число треков </w:t>
      </w:r>
      <w:r w:rsidRPr="00B948C1">
        <w:rPr>
          <w:color w:val="000000" w:themeColor="text1"/>
        </w:rPr>
        <w:t>ГЛОНАСС/</w:t>
      </w:r>
      <w:r w:rsidRPr="00B948C1">
        <w:rPr>
          <w:color w:val="000000" w:themeColor="text1"/>
          <w:lang w:val="en-US"/>
        </w:rPr>
        <w:t>GPS</w:t>
      </w:r>
      <w:r w:rsidRPr="00333132">
        <w:rPr>
          <w:rFonts w:eastAsiaTheme="minorHAnsi"/>
          <w:lang w:eastAsia="en-US"/>
        </w:rPr>
        <w:t xml:space="preserve"> определяется как для пиковых периодов, так и </w:t>
      </w:r>
      <w:r>
        <w:rPr>
          <w:rFonts w:eastAsiaTheme="minorHAnsi"/>
          <w:lang w:eastAsia="en-US"/>
        </w:rPr>
        <w:t>для периодов со свободными условиями движения.</w:t>
      </w:r>
    </w:p>
    <w:p w14:paraId="243F5D51" w14:textId="7F1FE3D2" w:rsidR="00D11E8D" w:rsidRPr="00333132" w:rsidRDefault="00F80023" w:rsidP="00002034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6.8.</w:t>
      </w:r>
      <w:r w:rsidR="00CE13EE">
        <w:rPr>
          <w:rFonts w:eastAsiaTheme="minorHAnsi"/>
          <w:lang w:eastAsia="en-US"/>
        </w:rPr>
        <w:t>7</w:t>
      </w:r>
      <w:r w:rsidR="00D11E8D" w:rsidRPr="00333132">
        <w:rPr>
          <w:rFonts w:eastAsiaTheme="minorHAnsi"/>
          <w:lang w:eastAsia="en-US"/>
        </w:rPr>
        <w:t>. Определение буферного индекса.</w:t>
      </w:r>
    </w:p>
    <w:p w14:paraId="2DEBBC60" w14:textId="202241DB" w:rsidR="00D11E8D" w:rsidRPr="00333132" w:rsidRDefault="00F2682C" w:rsidP="00333132">
      <w:pPr>
        <w:spacing w:line="276" w:lineRule="auto"/>
        <w:ind w:firstLine="709"/>
        <w:jc w:val="both"/>
        <w:rPr>
          <w:rFonts w:eastAsiaTheme="minorHAnsi"/>
          <w:lang w:eastAsia="en-US"/>
        </w:rPr>
      </w:pPr>
      <w:bookmarkStart w:id="3" w:name="_Hlk54557314"/>
      <w:r>
        <w:rPr>
          <w:rFonts w:eastAsiaTheme="minorHAnsi"/>
          <w:lang w:eastAsia="en-US"/>
        </w:rPr>
        <w:t>В</w:t>
      </w:r>
      <w:r w:rsidR="00911061">
        <w:rPr>
          <w:rFonts w:eastAsiaTheme="minorHAnsi"/>
          <w:lang w:eastAsia="en-US"/>
        </w:rPr>
        <w:t xml:space="preserve">ремя (продолжительность) </w:t>
      </w:r>
      <w:r w:rsidR="00D11E8D" w:rsidRPr="00333132">
        <w:rPr>
          <w:rFonts w:eastAsiaTheme="minorHAnsi"/>
          <w:lang w:eastAsia="en-US"/>
        </w:rPr>
        <w:t>поездки 95% обеспеченности</w:t>
      </w:r>
      <w:bookmarkEnd w:id="3"/>
      <w:r w:rsidR="00911061">
        <w:rPr>
          <w:rFonts w:eastAsiaTheme="minorHAnsi"/>
          <w:lang w:eastAsia="en-US"/>
        </w:rPr>
        <w:t xml:space="preserve"> </w:t>
      </w:r>
      <w:r w:rsidR="00911061" w:rsidRPr="00F2682C">
        <w:rPr>
          <w:rFonts w:eastAsiaTheme="minorHAnsi"/>
          <w:lang w:eastAsia="en-US"/>
        </w:rPr>
        <w:t>(</w:t>
      </w:r>
      <m:oMath>
        <m:sSub>
          <m:sSubPr>
            <m:ctrlPr>
              <w:rPr>
                <w:rFonts w:ascii="Cambria Math" w:hAnsi="Cambria Math"/>
                <w:i/>
                <w:kern w:val="2"/>
                <w:lang w:eastAsia="hi-IN" w:bidi="hi-IN"/>
              </w:rPr>
            </m:ctrlPr>
          </m:sSubPr>
          <m:e>
            <m:r>
              <w:rPr>
                <w:rFonts w:ascii="Cambria Math" w:hAnsi="Cambria Math"/>
                <w:kern w:val="2"/>
                <w:lang w:val="en-US" w:eastAsia="hi-IN" w:bidi="hi-IN"/>
              </w:rPr>
              <m:t>T</m:t>
            </m:r>
          </m:e>
          <m:sub>
            <m:r>
              <w:rPr>
                <w:rFonts w:ascii="Cambria Math" w:hAnsi="Cambria Math"/>
                <w:kern w:val="2"/>
                <w:lang w:eastAsia="hi-IN" w:bidi="hi-IN"/>
              </w:rPr>
              <m:t>95%</m:t>
            </m:r>
          </m:sub>
        </m:sSub>
      </m:oMath>
      <w:r w:rsidR="00911061">
        <w:rPr>
          <w:rFonts w:eastAsiaTheme="minorHAnsi"/>
          <w:lang w:eastAsia="en-US"/>
        </w:rPr>
        <w:t>)</w:t>
      </w:r>
      <w:r>
        <w:rPr>
          <w:rFonts w:eastAsiaTheme="minorHAnsi"/>
          <w:lang w:eastAsia="en-US"/>
        </w:rPr>
        <w:t xml:space="preserve"> определяется эмпирическим равенством</w:t>
      </w:r>
      <w:r w:rsidR="00D11E8D" w:rsidRPr="00333132">
        <w:rPr>
          <w:rFonts w:eastAsiaTheme="minorHAnsi"/>
          <w:lang w:eastAsia="en-US"/>
        </w:rPr>
        <w:t>:</w:t>
      </w:r>
    </w:p>
    <w:p w14:paraId="47A68172" w14:textId="583E052D" w:rsidR="00D11E8D" w:rsidRPr="001669D2" w:rsidRDefault="00121164" w:rsidP="007969CF">
      <w:pPr>
        <w:tabs>
          <w:tab w:val="left" w:pos="5529"/>
        </w:tabs>
        <w:spacing w:line="276" w:lineRule="auto"/>
        <w:jc w:val="right"/>
        <w:rPr>
          <w:rFonts w:eastAsiaTheme="minorHAnsi"/>
          <w:color w:val="000000" w:themeColor="text1"/>
          <w:spacing w:val="-1"/>
          <w:sz w:val="28"/>
          <w:szCs w:val="28"/>
          <w:lang w:eastAsia="en-US"/>
        </w:rPr>
      </w:pPr>
      <m:oMath>
        <m:sSub>
          <m:sSubPr>
            <m:ctrlPr>
              <w:rPr>
                <w:rFonts w:ascii="Cambria Math" w:hAnsi="Cambria Math"/>
                <w:i/>
                <w:kern w:val="2"/>
                <w:sz w:val="28"/>
                <w:szCs w:val="28"/>
                <w:lang w:eastAsia="hi-IN" w:bidi="hi-IN"/>
              </w:rPr>
            </m:ctrlPr>
          </m:sSubPr>
          <m:e>
            <m:r>
              <w:rPr>
                <w:rFonts w:ascii="Cambria Math" w:hAnsi="Cambria Math"/>
                <w:kern w:val="2"/>
                <w:sz w:val="28"/>
                <w:szCs w:val="28"/>
                <w:lang w:val="en-US" w:eastAsia="hi-IN" w:bidi="hi-IN"/>
              </w:rPr>
              <m:t>T</m:t>
            </m:r>
          </m:e>
          <m:sub>
            <m:r>
              <w:rPr>
                <w:rFonts w:ascii="Cambria Math" w:hAnsi="Cambria Math"/>
                <w:kern w:val="2"/>
                <w:sz w:val="28"/>
                <w:szCs w:val="28"/>
                <w:lang w:eastAsia="hi-IN" w:bidi="hi-IN"/>
              </w:rPr>
              <m:t>95%</m:t>
            </m:r>
          </m:sub>
        </m:sSub>
        <m:r>
          <w:rPr>
            <w:rFonts w:ascii="Cambria Math" w:hAnsi="Cambria Math"/>
            <w:kern w:val="2"/>
            <w:sz w:val="28"/>
            <w:szCs w:val="28"/>
            <w:lang w:eastAsia="hi-IN" w:bidi="hi-IN"/>
          </w:rPr>
          <m:t>=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acc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T</m:t>
                </m:r>
              </m:e>
            </m:acc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i</m:t>
            </m:r>
          </m:sub>
        </m:sSub>
      </m:oMath>
      <w:r w:rsidR="001669D2" w:rsidRPr="001669D2">
        <w:rPr>
          <w:rFonts w:eastAsiaTheme="minorEastAsia"/>
          <w:lang w:eastAsia="en-US"/>
        </w:rPr>
        <w:t>+1</w:t>
      </w:r>
      <w:r w:rsidR="001669D2">
        <w:rPr>
          <w:rFonts w:eastAsiaTheme="minorEastAsia"/>
          <w:lang w:eastAsia="en-US"/>
        </w:rPr>
        <w:t>,</w:t>
      </w:r>
      <w:r w:rsidR="001669D2" w:rsidRPr="001669D2">
        <w:rPr>
          <w:rFonts w:eastAsiaTheme="minorEastAsia"/>
          <w:lang w:eastAsia="en-US"/>
        </w:rPr>
        <w:t>96</w:t>
      </w:r>
      <m:oMath>
        <m:r>
          <w:rPr>
            <w:rFonts w:ascii="Cambria Math" w:eastAsiaTheme="minorEastAsia" w:hAnsi="Cambria Math"/>
            <w:lang w:eastAsia="en-US"/>
          </w:rPr>
          <m:t xml:space="preserve"> 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σ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T</m:t>
            </m:r>
          </m:sub>
        </m:sSub>
      </m:oMath>
      <w:r w:rsidR="00911061" w:rsidRPr="00C1050B">
        <w:rPr>
          <w:rFonts w:eastAsiaTheme="minorEastAsia"/>
          <w:kern w:val="2"/>
          <w:lang w:eastAsia="hi-IN" w:bidi="hi-IN"/>
        </w:rPr>
        <w:tab/>
      </w:r>
      <w:r w:rsidR="00D11E8D" w:rsidRPr="00C1050B">
        <w:rPr>
          <w:rFonts w:eastAsiaTheme="minorEastAsia"/>
          <w:kern w:val="2"/>
          <w:lang w:eastAsia="hi-IN" w:bidi="hi-IN"/>
        </w:rPr>
        <w:t>(</w:t>
      </w:r>
      <w:r w:rsidR="00C1050B" w:rsidRPr="00C1050B">
        <w:rPr>
          <w:rFonts w:eastAsiaTheme="minorEastAsia"/>
          <w:lang w:eastAsia="en-US"/>
        </w:rPr>
        <w:t>39</w:t>
      </w:r>
      <w:r w:rsidR="00D11E8D" w:rsidRPr="00C1050B">
        <w:rPr>
          <w:rFonts w:eastAsiaTheme="minorEastAsia"/>
          <w:kern w:val="2"/>
          <w:lang w:eastAsia="hi-IN" w:bidi="hi-IN"/>
        </w:rPr>
        <w:t>)</w:t>
      </w:r>
    </w:p>
    <w:p w14:paraId="555FE02A" w14:textId="1DC82531" w:rsidR="00D11E8D" w:rsidRPr="00333132" w:rsidRDefault="00D11E8D" w:rsidP="00F2682C">
      <w:pPr>
        <w:spacing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 w:rsidRPr="00333132">
        <w:rPr>
          <w:rFonts w:eastAsiaTheme="minorHAnsi"/>
          <w:color w:val="000000" w:themeColor="text1"/>
          <w:spacing w:val="-1"/>
          <w:lang w:eastAsia="en-US"/>
        </w:rPr>
        <w:t>Буферное время</w:t>
      </w:r>
      <w:r w:rsidR="00F2682C">
        <w:rPr>
          <w:rFonts w:eastAsiaTheme="minorHAnsi"/>
          <w:color w:val="000000" w:themeColor="text1"/>
          <w:spacing w:val="-1"/>
          <w:lang w:eastAsia="en-US"/>
        </w:rPr>
        <w:t xml:space="preserve"> </w:t>
      </w:r>
      <w:r w:rsidR="00F2682C" w:rsidRPr="00F2682C">
        <w:rPr>
          <w:rFonts w:eastAsiaTheme="minorEastAsia"/>
          <w:color w:val="000000" w:themeColor="text1"/>
          <w:spacing w:val="-1"/>
          <w:lang w:eastAsia="en-US"/>
        </w:rPr>
        <w:t>(</w:t>
      </w:r>
      <m:oMath>
        <m:sSub>
          <m:sSubPr>
            <m:ctrlPr>
              <w:rPr>
                <w:rFonts w:ascii="Cambria Math" w:hAnsi="Cambria Math"/>
                <w:i/>
                <w:kern w:val="2"/>
                <w:lang w:eastAsia="hi-IN" w:bidi="hi-IN"/>
              </w:rPr>
            </m:ctrlPr>
          </m:sSubPr>
          <m:e>
            <m:r>
              <w:rPr>
                <w:rFonts w:ascii="Cambria Math" w:hAnsi="Cambria Math"/>
                <w:kern w:val="2"/>
                <w:lang w:val="en-US" w:eastAsia="hi-IN" w:bidi="hi-IN"/>
              </w:rPr>
              <m:t>T</m:t>
            </m:r>
          </m:e>
          <m:sub>
            <m:r>
              <w:rPr>
                <w:rFonts w:ascii="Cambria Math" w:hAnsi="Cambria Math"/>
                <w:kern w:val="2"/>
                <w:lang w:val="en-US" w:eastAsia="hi-IN" w:bidi="hi-IN"/>
              </w:rPr>
              <m:t>b</m:t>
            </m:r>
          </m:sub>
        </m:sSub>
      </m:oMath>
      <w:r w:rsidR="00F2682C" w:rsidRPr="00F2682C">
        <w:rPr>
          <w:rFonts w:eastAsiaTheme="minorEastAsia"/>
          <w:kern w:val="2"/>
          <w:sz w:val="28"/>
          <w:szCs w:val="28"/>
          <w:lang w:eastAsia="hi-IN" w:bidi="hi-IN"/>
        </w:rPr>
        <w:t>)</w:t>
      </w:r>
      <w:r w:rsidR="00911061">
        <w:rPr>
          <w:rFonts w:eastAsiaTheme="minorHAnsi"/>
          <w:color w:val="000000" w:themeColor="text1"/>
          <w:lang w:eastAsia="en-US"/>
        </w:rPr>
        <w:t xml:space="preserve"> о</w:t>
      </w:r>
      <w:r w:rsidRPr="00333132">
        <w:rPr>
          <w:rFonts w:eastAsiaTheme="minorHAnsi"/>
          <w:color w:val="000000" w:themeColor="text1"/>
          <w:lang w:eastAsia="en-US"/>
        </w:rPr>
        <w:t xml:space="preserve">ценивается </w:t>
      </w:r>
      <w:r w:rsidRPr="00333132">
        <w:rPr>
          <w:rFonts w:eastAsiaTheme="minorHAnsi"/>
          <w:color w:val="000000" w:themeColor="text1"/>
          <w:spacing w:val="-1"/>
          <w:lang w:eastAsia="en-US"/>
        </w:rPr>
        <w:t xml:space="preserve">как </w:t>
      </w:r>
      <w:r w:rsidRPr="00333132">
        <w:rPr>
          <w:rFonts w:eastAsiaTheme="minorHAnsi"/>
          <w:color w:val="000000" w:themeColor="text1"/>
          <w:lang w:eastAsia="en-US"/>
        </w:rPr>
        <w:t xml:space="preserve">дополнительные </w:t>
      </w:r>
      <w:r w:rsidRPr="00333132">
        <w:rPr>
          <w:rFonts w:eastAsiaTheme="minorHAnsi"/>
          <w:color w:val="000000" w:themeColor="text1"/>
          <w:spacing w:val="-1"/>
          <w:lang w:eastAsia="en-US"/>
        </w:rPr>
        <w:t>затраты времени</w:t>
      </w:r>
      <w:r w:rsidRPr="00333132">
        <w:rPr>
          <w:rFonts w:eastAsiaTheme="minorHAnsi"/>
          <w:color w:val="000000" w:themeColor="text1"/>
          <w:lang w:eastAsia="en-US"/>
        </w:rPr>
        <w:t xml:space="preserve">, </w:t>
      </w:r>
      <w:r w:rsidRPr="00333132">
        <w:rPr>
          <w:rFonts w:eastAsiaTheme="minorHAnsi"/>
          <w:color w:val="000000" w:themeColor="text1"/>
          <w:spacing w:val="-1"/>
          <w:lang w:eastAsia="en-US"/>
        </w:rPr>
        <w:t>необходимые для</w:t>
      </w:r>
      <w:r w:rsidRPr="00333132">
        <w:rPr>
          <w:rFonts w:eastAsiaTheme="minorHAnsi"/>
          <w:color w:val="000000" w:themeColor="text1"/>
          <w:lang w:eastAsia="en-US"/>
        </w:rPr>
        <w:t xml:space="preserve"> достижения цели передвижения с заданной </w:t>
      </w:r>
      <w:r w:rsidRPr="00333132">
        <w:rPr>
          <w:rFonts w:eastAsiaTheme="minorHAnsi"/>
          <w:color w:val="000000" w:themeColor="text1"/>
          <w:spacing w:val="-1"/>
          <w:lang w:eastAsia="en-US"/>
        </w:rPr>
        <w:t xml:space="preserve">надёжностью, </w:t>
      </w:r>
      <w:r w:rsidRPr="00333132">
        <w:rPr>
          <w:rFonts w:eastAsiaTheme="minorHAnsi"/>
          <w:color w:val="000000" w:themeColor="text1"/>
          <w:lang w:eastAsia="en-US"/>
        </w:rPr>
        <w:t xml:space="preserve">например, с надежностью </w:t>
      </w:r>
      <w:r w:rsidR="00F2682C">
        <w:rPr>
          <w:rFonts w:eastAsiaTheme="minorHAnsi"/>
          <w:color w:val="000000" w:themeColor="text1"/>
          <w:spacing w:val="-1"/>
          <w:lang w:eastAsia="en-US"/>
        </w:rPr>
        <w:t>95%</w:t>
      </w:r>
      <w:r w:rsidR="00F2682C" w:rsidRPr="00F2682C">
        <w:rPr>
          <w:rFonts w:eastAsiaTheme="minorHAnsi"/>
          <w:color w:val="000000" w:themeColor="text1"/>
          <w:spacing w:val="-1"/>
          <w:lang w:eastAsia="en-US"/>
        </w:rPr>
        <w:t xml:space="preserve"> </w:t>
      </w:r>
      <w:r w:rsidR="00F2682C">
        <w:rPr>
          <w:rFonts w:eastAsiaTheme="minorHAnsi"/>
          <w:color w:val="000000" w:themeColor="text1"/>
          <w:spacing w:val="-1"/>
          <w:lang w:eastAsia="en-US"/>
        </w:rPr>
        <w:t>и определяется</w:t>
      </w:r>
      <w:r w:rsidR="00911061">
        <w:rPr>
          <w:rFonts w:eastAsiaTheme="minorHAnsi"/>
          <w:color w:val="000000" w:themeColor="text1"/>
          <w:lang w:eastAsia="en-US"/>
        </w:rPr>
        <w:t>:</w:t>
      </w:r>
    </w:p>
    <w:p w14:paraId="5A277B81" w14:textId="6941F6E6" w:rsidR="00D11E8D" w:rsidRPr="00333132" w:rsidRDefault="00121164" w:rsidP="007969CF">
      <w:pPr>
        <w:tabs>
          <w:tab w:val="left" w:pos="5529"/>
        </w:tabs>
        <w:spacing w:line="276" w:lineRule="auto"/>
        <w:jc w:val="right"/>
        <w:rPr>
          <w:rFonts w:eastAsiaTheme="minorHAnsi"/>
          <w:color w:val="000000" w:themeColor="text1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b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95%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-</m:t>
        </m:r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accPr>
              <m:e>
                <m:r>
                  <w:rPr>
                    <w:rFonts w:ascii="Cambria Math" w:eastAsiaTheme="minorHAnsi" w:hAnsi="Cambria Math"/>
                    <w:sz w:val="28"/>
                    <w:szCs w:val="28"/>
                    <w:lang w:eastAsia="en-US"/>
                  </w:rPr>
                  <m:t>T</m:t>
                </m:r>
              </m:e>
            </m:acc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i</m:t>
            </m:r>
          </m:sub>
        </m:sSub>
      </m:oMath>
      <w:r w:rsidR="00F2682C">
        <w:rPr>
          <w:rFonts w:eastAsiaTheme="minorEastAsia"/>
          <w:sz w:val="28"/>
          <w:szCs w:val="28"/>
          <w:lang w:eastAsia="en-US"/>
        </w:rPr>
        <w:t>,</w:t>
      </w:r>
      <w:r w:rsidR="00D11E8D" w:rsidRPr="00333132">
        <w:rPr>
          <w:rFonts w:eastAsiaTheme="minorHAnsi"/>
          <w:color w:val="000000" w:themeColor="text1"/>
          <w:lang w:eastAsia="en-US"/>
        </w:rPr>
        <w:tab/>
        <w:t>(</w:t>
      </w:r>
      <w:r w:rsidR="00C1050B">
        <w:rPr>
          <w:rFonts w:eastAsiaTheme="minorEastAsia"/>
          <w:lang w:eastAsia="en-US"/>
        </w:rPr>
        <w:t>40</w:t>
      </w:r>
      <w:r w:rsidR="00D11E8D" w:rsidRPr="00333132">
        <w:rPr>
          <w:rFonts w:eastAsiaTheme="minorHAnsi"/>
          <w:color w:val="000000" w:themeColor="text1"/>
          <w:lang w:eastAsia="en-US"/>
        </w:rPr>
        <w:t>)</w:t>
      </w:r>
    </w:p>
    <w:p w14:paraId="7391907F" w14:textId="5B6AEFA4" w:rsidR="00D11E8D" w:rsidRPr="00333132" w:rsidRDefault="00D11E8D" w:rsidP="00911061">
      <w:pPr>
        <w:spacing w:line="276" w:lineRule="auto"/>
        <w:ind w:firstLine="709"/>
        <w:jc w:val="both"/>
        <w:rPr>
          <w:rFonts w:eastAsiaTheme="minorHAnsi"/>
          <w:color w:val="000000" w:themeColor="text1"/>
          <w:lang w:eastAsia="en-US"/>
        </w:rPr>
      </w:pPr>
      <w:r w:rsidRPr="00333132">
        <w:rPr>
          <w:rFonts w:eastAsiaTheme="minorHAnsi"/>
          <w:color w:val="000000" w:themeColor="text1"/>
          <w:lang w:eastAsia="en-US"/>
        </w:rPr>
        <w:t xml:space="preserve">Буферный индекс </w:t>
      </w:r>
      <w:r w:rsidR="00911061" w:rsidRPr="00911061">
        <w:rPr>
          <w:rFonts w:eastAsiaTheme="minorHAnsi"/>
          <w:color w:val="000000" w:themeColor="text1"/>
          <w:lang w:eastAsia="en-US"/>
        </w:rPr>
        <w:t>(</w:t>
      </w:r>
      <w:r w:rsidR="00911061" w:rsidRPr="00911061">
        <w:rPr>
          <w:rFonts w:eastAsiaTheme="minorHAnsi"/>
          <w:i/>
          <w:color w:val="000000" w:themeColor="text1"/>
          <w:lang w:val="en-US" w:eastAsia="en-US"/>
        </w:rPr>
        <w:t>I</w:t>
      </w:r>
      <w:r w:rsidR="00911061" w:rsidRPr="00911061">
        <w:rPr>
          <w:rFonts w:eastAsiaTheme="minorHAnsi"/>
          <w:i/>
          <w:color w:val="000000" w:themeColor="text1"/>
          <w:vertAlign w:val="subscript"/>
          <w:lang w:val="en-US" w:eastAsia="en-US"/>
        </w:rPr>
        <w:t>b</w:t>
      </w:r>
      <w:r w:rsidR="00911061" w:rsidRPr="00911061">
        <w:rPr>
          <w:rFonts w:eastAsiaTheme="minorHAnsi"/>
          <w:color w:val="000000" w:themeColor="text1"/>
          <w:lang w:eastAsia="en-US"/>
        </w:rPr>
        <w:t xml:space="preserve">) </w:t>
      </w:r>
      <w:r w:rsidR="00F2682C">
        <w:rPr>
          <w:rFonts w:eastAsiaTheme="minorHAnsi"/>
          <w:color w:val="000000" w:themeColor="text1"/>
          <w:lang w:eastAsia="en-US"/>
        </w:rPr>
        <w:t>определяется по формуле</w:t>
      </w:r>
      <w:r w:rsidRPr="00333132">
        <w:rPr>
          <w:rFonts w:eastAsiaTheme="minorHAnsi"/>
          <w:color w:val="000000" w:themeColor="text1"/>
          <w:lang w:eastAsia="en-US"/>
        </w:rPr>
        <w:t>:</w:t>
      </w:r>
    </w:p>
    <w:p w14:paraId="32614323" w14:textId="659109A6" w:rsidR="00D11E8D" w:rsidRPr="00333132" w:rsidRDefault="00121164" w:rsidP="007969CF">
      <w:pPr>
        <w:tabs>
          <w:tab w:val="left" w:pos="5529"/>
        </w:tabs>
        <w:spacing w:line="276" w:lineRule="auto"/>
        <w:jc w:val="right"/>
        <w:rPr>
          <w:rFonts w:eastAsiaTheme="minorEastAsia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I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b</m:t>
            </m:r>
          </m:sub>
        </m:sSub>
        <m:r>
          <w:rPr>
            <w:rFonts w:ascii="Cambria Math" w:eastAsiaTheme="minorHAnsi" w:hAnsi="Cambria Math"/>
            <w:sz w:val="28"/>
            <w:szCs w:val="28"/>
            <w:lang w:eastAsia="en-US"/>
          </w:rPr>
          <m:t>=</m:t>
        </m:r>
        <m:d>
          <m:d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dPr>
          <m:e>
            <m:f>
              <m:fPr>
                <m:ctrlPr>
                  <w:rPr>
                    <w:rFonts w:ascii="Cambria Math" w:eastAsiaTheme="minorHAnsi" w:hAnsi="Cambria Math"/>
                    <w:i/>
                    <w:sz w:val="28"/>
                    <w:szCs w:val="28"/>
                    <w:lang w:eastAsia="en-US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HAnsi" w:hAnsi="Cambria Math"/>
                        <w:sz w:val="28"/>
                        <w:szCs w:val="28"/>
                        <w:lang w:eastAsia="en-US"/>
                      </w:rPr>
                      <m:t>b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Theme="minorHAnsi" w:hAnsi="Cambria Math"/>
                        <w:i/>
                        <w:lang w:eastAsia="en-US"/>
                      </w:rPr>
                    </m:ctrlPr>
                  </m:sSubPr>
                  <m:e>
                    <m:acc>
                      <m:accPr>
                        <m:chr m:val="̅"/>
                        <m:ctrlPr>
                          <w:rPr>
                            <w:rFonts w:ascii="Cambria Math" w:eastAsiaTheme="minorHAnsi" w:hAnsi="Cambria Math"/>
                            <w:i/>
                            <w:lang w:eastAsia="en-US"/>
                          </w:rPr>
                        </m:ctrlPr>
                      </m:accPr>
                      <m:e>
                        <m:r>
                          <w:rPr>
                            <w:rFonts w:ascii="Cambria Math" w:eastAsiaTheme="minorHAnsi" w:hAnsi="Cambria Math"/>
                            <w:lang w:eastAsia="en-US"/>
                          </w:rPr>
                          <m:t>T</m:t>
                        </m:r>
                      </m:e>
                    </m:acc>
                  </m:e>
                  <m:sub>
                    <m:r>
                      <w:rPr>
                        <w:rFonts w:ascii="Cambria Math" w:eastAsiaTheme="minorHAnsi" w:hAnsi="Cambria Math"/>
                        <w:lang w:eastAsia="en-US"/>
                      </w:rPr>
                      <m:t>i</m:t>
                    </m:r>
                  </m:sub>
                </m:sSub>
              </m:den>
            </m:f>
          </m:e>
        </m:d>
      </m:oMath>
      <w:r w:rsidR="001669D2">
        <w:rPr>
          <w:rFonts w:ascii="Cambria Math" w:eastAsiaTheme="minorEastAsia" w:hAnsi="Cambria Math"/>
          <w:lang w:eastAsia="en-US"/>
        </w:rPr>
        <w:t>⨯</w:t>
      </w:r>
      <w:r w:rsidR="001669D2">
        <w:rPr>
          <w:rFonts w:eastAsiaTheme="minorEastAsia"/>
          <w:lang w:eastAsia="en-US"/>
        </w:rPr>
        <w:t>100%,</w:t>
      </w:r>
      <w:r w:rsidR="00093093">
        <w:rPr>
          <w:rFonts w:eastAsiaTheme="minorEastAsia"/>
          <w:lang w:eastAsia="en-US"/>
        </w:rPr>
        <w:tab/>
      </w:r>
      <w:r w:rsidR="00C1050B">
        <w:rPr>
          <w:rFonts w:eastAsiaTheme="minorEastAsia"/>
          <w:lang w:eastAsia="en-US"/>
        </w:rPr>
        <w:t>(41</w:t>
      </w:r>
      <w:r w:rsidR="00D11E8D" w:rsidRPr="00333132">
        <w:rPr>
          <w:rFonts w:eastAsiaTheme="minorEastAsia"/>
          <w:lang w:eastAsia="en-US"/>
        </w:rPr>
        <w:t>)</w:t>
      </w:r>
    </w:p>
    <w:p w14:paraId="768D151F" w14:textId="01242B63" w:rsidR="00D11E8D" w:rsidRPr="007969CF" w:rsidRDefault="00F80023" w:rsidP="007969CF">
      <w:pPr>
        <w:spacing w:line="276" w:lineRule="auto"/>
        <w:ind w:firstLine="709"/>
        <w:jc w:val="both"/>
        <w:rPr>
          <w:rFonts w:eastAsiaTheme="minorEastAsia"/>
          <w:lang w:eastAsia="en-US"/>
        </w:rPr>
      </w:pPr>
      <w:r>
        <w:rPr>
          <w:rFonts w:eastAsiaTheme="minorEastAsia"/>
          <w:lang w:eastAsia="en-US"/>
        </w:rPr>
        <w:t>6.8.</w:t>
      </w:r>
      <w:r w:rsidR="00CE13EE">
        <w:rPr>
          <w:rFonts w:eastAsiaTheme="minorEastAsia"/>
          <w:lang w:eastAsia="en-US"/>
        </w:rPr>
        <w:t>8</w:t>
      </w:r>
      <w:r w:rsidR="007969CF">
        <w:rPr>
          <w:rFonts w:eastAsiaTheme="minorEastAsia"/>
          <w:lang w:eastAsia="en-US"/>
        </w:rPr>
        <w:t>. При оценке</w:t>
      </w:r>
      <w:r w:rsidR="00911061">
        <w:rPr>
          <w:rFonts w:eastAsiaTheme="minorEastAsia"/>
          <w:lang w:eastAsia="en-US"/>
        </w:rPr>
        <w:t xml:space="preserve"> надежности </w:t>
      </w:r>
      <w:r w:rsidR="007969CF">
        <w:rPr>
          <w:rFonts w:eastAsiaTheme="minorEastAsia"/>
          <w:lang w:eastAsia="en-US"/>
        </w:rPr>
        <w:t xml:space="preserve">функционирования сети улиц и дорог для </w:t>
      </w:r>
      <w:r w:rsidR="00911061">
        <w:rPr>
          <w:rFonts w:eastAsiaTheme="minorEastAsia"/>
          <w:lang w:eastAsia="en-US"/>
        </w:rPr>
        <w:t>ис</w:t>
      </w:r>
      <w:r w:rsidR="00D11E8D" w:rsidRPr="00333132">
        <w:rPr>
          <w:rFonts w:eastAsiaTheme="minorEastAsia"/>
          <w:lang w:eastAsia="en-US"/>
        </w:rPr>
        <w:t>полнения поездки в заданных временных параметрах</w:t>
      </w:r>
      <w:r w:rsidR="007969CF">
        <w:rPr>
          <w:rFonts w:eastAsiaTheme="minorEastAsia"/>
          <w:lang w:eastAsia="en-US"/>
        </w:rPr>
        <w:t xml:space="preserve">, </w:t>
      </w:r>
      <w:r w:rsidR="00D11E8D" w:rsidRPr="00333132">
        <w:rPr>
          <w:rFonts w:eastAsiaTheme="minorEastAsia"/>
          <w:lang w:eastAsia="en-US"/>
        </w:rPr>
        <w:t>использ</w:t>
      </w:r>
      <w:r w:rsidR="007969CF">
        <w:rPr>
          <w:rFonts w:eastAsiaTheme="minorEastAsia"/>
          <w:lang w:eastAsia="en-US"/>
        </w:rPr>
        <w:t>уются следующие значения</w:t>
      </w:r>
      <w:r w:rsidR="00D11E8D" w:rsidRPr="00333132">
        <w:rPr>
          <w:rFonts w:eastAsiaTheme="minorEastAsia"/>
          <w:lang w:eastAsia="en-US"/>
        </w:rPr>
        <w:t>.</w:t>
      </w:r>
    </w:p>
    <w:p w14:paraId="1D7043EB" w14:textId="25494158" w:rsidR="00D11E8D" w:rsidRPr="00333132" w:rsidRDefault="00121164" w:rsidP="00333132">
      <w:pPr>
        <w:spacing w:line="276" w:lineRule="auto"/>
        <w:ind w:firstLine="709"/>
        <w:jc w:val="both"/>
        <w:rPr>
          <w:rFonts w:eastAsiaTheme="minorHAnsi"/>
          <w:color w:val="010000"/>
          <w:spacing w:val="-1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I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b</m:t>
            </m:r>
          </m:sub>
        </m:sSub>
      </m:oMath>
      <w:r w:rsidR="007969CF">
        <w:rPr>
          <w:rFonts w:eastAsiaTheme="minorEastAsia"/>
          <w:sz w:val="28"/>
          <w:szCs w:val="28"/>
          <w:lang w:eastAsia="en-US"/>
        </w:rPr>
        <w:t xml:space="preserve"> </w:t>
      </w:r>
      <w:r w:rsidR="00911061">
        <w:rPr>
          <w:rFonts w:eastAsiaTheme="minorHAnsi"/>
          <w:color w:val="010000"/>
          <w:spacing w:val="-1"/>
          <w:lang w:eastAsia="en-US"/>
        </w:rPr>
        <w:t>&lt; 0,1</w:t>
      </w:r>
      <w:r w:rsidR="00911061">
        <w:rPr>
          <w:rFonts w:eastAsiaTheme="minorHAnsi"/>
          <w:color w:val="010000"/>
          <w:spacing w:val="-1"/>
          <w:lang w:eastAsia="en-US"/>
        </w:rPr>
        <w:tab/>
      </w:r>
      <w:r w:rsidR="00D11E8D" w:rsidRPr="00333132">
        <w:rPr>
          <w:rFonts w:eastAsiaTheme="minorHAnsi"/>
          <w:color w:val="010000"/>
          <w:spacing w:val="-1"/>
          <w:lang w:eastAsia="en-US"/>
        </w:rPr>
        <w:t>–</w:t>
      </w:r>
      <w:r w:rsidR="007969CF">
        <w:rPr>
          <w:rFonts w:eastAsiaTheme="minorHAnsi"/>
          <w:color w:val="010000"/>
          <w:spacing w:val="-1"/>
          <w:lang w:eastAsia="en-US"/>
        </w:rPr>
        <w:t xml:space="preserve"> </w:t>
      </w:r>
      <w:r w:rsidR="00D11E8D" w:rsidRPr="00333132">
        <w:rPr>
          <w:rFonts w:eastAsiaTheme="minorHAnsi"/>
          <w:color w:val="010000"/>
          <w:spacing w:val="-1"/>
          <w:lang w:eastAsia="en-US"/>
        </w:rPr>
        <w:t>высокая надежность;</w:t>
      </w:r>
    </w:p>
    <w:p w14:paraId="76EA595F" w14:textId="3AFEE56D" w:rsidR="00D11E8D" w:rsidRPr="00333132" w:rsidRDefault="00121164" w:rsidP="00333132">
      <w:pPr>
        <w:spacing w:line="276" w:lineRule="auto"/>
        <w:ind w:firstLine="709"/>
        <w:jc w:val="both"/>
        <w:rPr>
          <w:rFonts w:eastAsiaTheme="minorHAnsi"/>
          <w:color w:val="010000"/>
          <w:spacing w:val="-1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I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b</m:t>
            </m:r>
          </m:sub>
        </m:sSub>
      </m:oMath>
      <w:r w:rsidR="007969CF">
        <w:rPr>
          <w:rFonts w:eastAsiaTheme="minorEastAsia"/>
          <w:sz w:val="28"/>
          <w:szCs w:val="28"/>
          <w:lang w:eastAsia="en-US"/>
        </w:rPr>
        <w:t xml:space="preserve"> </w:t>
      </w:r>
      <w:r w:rsidR="00911061">
        <w:rPr>
          <w:rFonts w:eastAsiaTheme="minorHAnsi"/>
          <w:color w:val="010000"/>
          <w:spacing w:val="-1"/>
          <w:lang w:eastAsia="en-US"/>
        </w:rPr>
        <w:t>= 0,1 – 0,3</w:t>
      </w:r>
      <w:r w:rsidR="00911061">
        <w:rPr>
          <w:rFonts w:eastAsiaTheme="minorHAnsi"/>
          <w:color w:val="010000"/>
          <w:spacing w:val="-1"/>
          <w:lang w:eastAsia="en-US"/>
        </w:rPr>
        <w:tab/>
      </w:r>
      <w:r w:rsidR="00D11E8D" w:rsidRPr="00333132">
        <w:rPr>
          <w:rFonts w:eastAsiaTheme="minorHAnsi"/>
          <w:color w:val="010000"/>
          <w:spacing w:val="-1"/>
          <w:lang w:eastAsia="en-US"/>
        </w:rPr>
        <w:t>– приемлемая надежность;</w:t>
      </w:r>
    </w:p>
    <w:p w14:paraId="17738AE6" w14:textId="657E57E5" w:rsidR="00D11E8D" w:rsidRPr="00333132" w:rsidRDefault="00121164" w:rsidP="00333132">
      <w:pPr>
        <w:spacing w:line="276" w:lineRule="auto"/>
        <w:ind w:firstLine="709"/>
        <w:jc w:val="both"/>
        <w:rPr>
          <w:rFonts w:eastAsiaTheme="minorHAnsi"/>
          <w:color w:val="010000"/>
          <w:spacing w:val="-1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I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b</m:t>
            </m:r>
          </m:sub>
        </m:sSub>
      </m:oMath>
      <w:r w:rsidR="007969CF">
        <w:rPr>
          <w:rFonts w:eastAsiaTheme="minorEastAsia"/>
          <w:sz w:val="28"/>
          <w:szCs w:val="28"/>
          <w:lang w:eastAsia="en-US"/>
        </w:rPr>
        <w:t xml:space="preserve"> </w:t>
      </w:r>
      <w:r w:rsidR="00911061">
        <w:rPr>
          <w:rFonts w:eastAsiaTheme="minorHAnsi"/>
          <w:color w:val="010000"/>
          <w:spacing w:val="-1"/>
          <w:lang w:eastAsia="en-US"/>
        </w:rPr>
        <w:t>= 0,3 – 0,5</w:t>
      </w:r>
      <w:r w:rsidR="00911061">
        <w:rPr>
          <w:rFonts w:eastAsiaTheme="minorHAnsi"/>
          <w:color w:val="010000"/>
          <w:spacing w:val="-1"/>
          <w:lang w:eastAsia="en-US"/>
        </w:rPr>
        <w:tab/>
      </w:r>
      <w:r w:rsidR="00D11E8D" w:rsidRPr="00333132">
        <w:rPr>
          <w:rFonts w:eastAsiaTheme="minorHAnsi"/>
          <w:color w:val="010000"/>
          <w:spacing w:val="-1"/>
          <w:lang w:eastAsia="en-US"/>
        </w:rPr>
        <w:t>– низкая надежность;</w:t>
      </w:r>
    </w:p>
    <w:p w14:paraId="59452488" w14:textId="77777777" w:rsidR="003F3010" w:rsidRDefault="00121164" w:rsidP="00002034">
      <w:pPr>
        <w:spacing w:line="276" w:lineRule="auto"/>
        <w:ind w:firstLine="709"/>
        <w:jc w:val="both"/>
        <w:rPr>
          <w:rFonts w:eastAsiaTheme="minorHAnsi"/>
          <w:color w:val="010000"/>
          <w:spacing w:val="-1"/>
          <w:lang w:eastAsia="en-US"/>
        </w:rPr>
      </w:pPr>
      <m:oMath>
        <m:sSub>
          <m:sSubPr>
            <m:ctrlPr>
              <w:rPr>
                <w:rFonts w:ascii="Cambria Math" w:eastAsiaTheme="minorHAnsi" w:hAnsi="Cambria Math"/>
                <w:i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I</m:t>
            </m:r>
          </m:e>
          <m:sub>
            <m:r>
              <w:rPr>
                <w:rFonts w:ascii="Cambria Math" w:eastAsiaTheme="minorHAnsi" w:hAnsi="Cambria Math"/>
                <w:sz w:val="28"/>
                <w:szCs w:val="28"/>
                <w:lang w:eastAsia="en-US"/>
              </w:rPr>
              <m:t>b</m:t>
            </m:r>
          </m:sub>
        </m:sSub>
      </m:oMath>
      <w:r w:rsidR="007969CF">
        <w:rPr>
          <w:rFonts w:eastAsiaTheme="minorEastAsia"/>
          <w:sz w:val="28"/>
          <w:szCs w:val="28"/>
          <w:lang w:eastAsia="en-US"/>
        </w:rPr>
        <w:t xml:space="preserve"> </w:t>
      </w:r>
      <w:r w:rsidR="00911061">
        <w:rPr>
          <w:rFonts w:eastAsiaTheme="minorHAnsi"/>
          <w:color w:val="010000"/>
          <w:spacing w:val="-1"/>
          <w:lang w:eastAsia="en-US"/>
        </w:rPr>
        <w:t>&gt; 0,5</w:t>
      </w:r>
      <w:r w:rsidR="00911061">
        <w:rPr>
          <w:rFonts w:eastAsiaTheme="minorHAnsi"/>
          <w:color w:val="010000"/>
          <w:spacing w:val="-1"/>
          <w:lang w:eastAsia="en-US"/>
        </w:rPr>
        <w:tab/>
      </w:r>
      <w:r w:rsidR="00D11E8D" w:rsidRPr="00333132">
        <w:rPr>
          <w:rFonts w:eastAsiaTheme="minorHAnsi"/>
          <w:color w:val="010000"/>
          <w:spacing w:val="-1"/>
          <w:lang w:eastAsia="en-US"/>
        </w:rPr>
        <w:t>– очень низкая надежность.</w:t>
      </w:r>
    </w:p>
    <w:p w14:paraId="05568037" w14:textId="6DE57C1C" w:rsidR="003F3010" w:rsidRPr="004E38D6" w:rsidRDefault="003F3010" w:rsidP="003F3010">
      <w:pPr>
        <w:spacing w:before="120" w:line="276" w:lineRule="auto"/>
        <w:ind w:firstLine="709"/>
        <w:jc w:val="both"/>
        <w:rPr>
          <w:rFonts w:eastAsiaTheme="minorHAnsi" w:cstheme="minorBidi"/>
          <w:lang w:eastAsia="en-US"/>
        </w:rPr>
      </w:pPr>
      <w:r w:rsidRPr="004E38D6">
        <w:rPr>
          <w:rFonts w:eastAsiaTheme="minorHAnsi" w:cstheme="minorBidi"/>
          <w:lang w:eastAsia="en-US"/>
        </w:rPr>
        <w:t xml:space="preserve">Пример </w:t>
      </w:r>
      <w:r>
        <w:rPr>
          <w:bCs/>
        </w:rPr>
        <w:t>расчета буферного индекса приведен в приложении</w:t>
      </w:r>
      <w:r w:rsidRPr="004E38D6">
        <w:rPr>
          <w:bCs/>
        </w:rPr>
        <w:t xml:space="preserve"> </w:t>
      </w:r>
      <w:r>
        <w:rPr>
          <w:rFonts w:eastAsiaTheme="minorHAnsi" w:cstheme="minorBidi"/>
          <w:lang w:eastAsia="en-US"/>
        </w:rPr>
        <w:t>В.8</w:t>
      </w:r>
      <w:r w:rsidRPr="004E38D6">
        <w:rPr>
          <w:rFonts w:eastAsiaTheme="minorHAnsi" w:cstheme="minorBidi"/>
          <w:lang w:eastAsia="en-US"/>
        </w:rPr>
        <w:t xml:space="preserve"> настоящих Рекомендаций.</w:t>
      </w:r>
    </w:p>
    <w:p w14:paraId="29A76C82" w14:textId="4C9749DA" w:rsidR="00333132" w:rsidRPr="00002034" w:rsidRDefault="00333132" w:rsidP="00002034">
      <w:pPr>
        <w:spacing w:line="276" w:lineRule="auto"/>
        <w:ind w:firstLine="709"/>
        <w:jc w:val="both"/>
        <w:rPr>
          <w:rFonts w:eastAsiaTheme="minorHAnsi"/>
          <w:color w:val="010000"/>
          <w:spacing w:val="-1"/>
          <w:lang w:eastAsia="en-US"/>
        </w:rPr>
      </w:pPr>
      <w:r>
        <w:br w:type="page"/>
      </w:r>
    </w:p>
    <w:p w14:paraId="16FA89BA" w14:textId="04DEAF73" w:rsidR="001C587C" w:rsidRPr="00264834" w:rsidRDefault="00141A0B" w:rsidP="00264834">
      <w:pPr>
        <w:spacing w:line="276" w:lineRule="auto"/>
        <w:ind w:firstLine="709"/>
        <w:jc w:val="both"/>
        <w:rPr>
          <w:b/>
        </w:rPr>
      </w:pPr>
      <w:r w:rsidRPr="004E38D6">
        <w:rPr>
          <w:b/>
        </w:rPr>
        <w:lastRenderedPageBreak/>
        <w:t>7</w:t>
      </w:r>
      <w:r w:rsidR="001C587C" w:rsidRPr="004E38D6">
        <w:rPr>
          <w:b/>
        </w:rPr>
        <w:t>. Способы и формы предоставления информации о результатах мониторинга параметров дорожного движения</w:t>
      </w:r>
    </w:p>
    <w:p w14:paraId="376476F0" w14:textId="2EF9C620" w:rsidR="00B60753" w:rsidRPr="00264834" w:rsidRDefault="00141A0B" w:rsidP="00264834">
      <w:pPr>
        <w:spacing w:before="120" w:line="276" w:lineRule="auto"/>
        <w:ind w:firstLine="709"/>
        <w:jc w:val="both"/>
        <w:rPr>
          <w:b/>
        </w:rPr>
      </w:pPr>
      <w:r>
        <w:rPr>
          <w:b/>
        </w:rPr>
        <w:t>7</w:t>
      </w:r>
      <w:r w:rsidR="00B60753" w:rsidRPr="00264834">
        <w:rPr>
          <w:b/>
        </w:rPr>
        <w:t>.1 Способы предоставления информации о результатах мониторинга параметров дорожного движения</w:t>
      </w:r>
    </w:p>
    <w:p w14:paraId="2433A510" w14:textId="0D00984E" w:rsidR="00C13E84" w:rsidRPr="00264834" w:rsidRDefault="00C13E84" w:rsidP="00264834">
      <w:pPr>
        <w:spacing w:line="276" w:lineRule="auto"/>
        <w:ind w:firstLine="709"/>
        <w:jc w:val="both"/>
      </w:pPr>
      <w:r w:rsidRPr="00264834">
        <w:t>Р</w:t>
      </w:r>
      <w:r w:rsidR="00264834">
        <w:t>езультаты</w:t>
      </w:r>
      <w:r w:rsidRPr="00264834">
        <w:t xml:space="preserve"> мониторинг</w:t>
      </w:r>
      <w:r w:rsidR="00264834">
        <w:t>а основных параметров дорожного движения представляются в</w:t>
      </w:r>
      <w:r w:rsidRPr="00264834">
        <w:t xml:space="preserve"> табли</w:t>
      </w:r>
      <w:r w:rsidR="00264834">
        <w:t>чной</w:t>
      </w:r>
      <w:r w:rsidRPr="00264834">
        <w:t xml:space="preserve"> (в</w:t>
      </w:r>
      <w:r w:rsidR="00264834">
        <w:t>ключая матрицы корреспонденций) и</w:t>
      </w:r>
      <w:r w:rsidR="00E86B1A" w:rsidRPr="00264834">
        <w:t xml:space="preserve"> </w:t>
      </w:r>
      <w:r w:rsidR="00264834">
        <w:t>графической</w:t>
      </w:r>
      <w:r w:rsidRPr="00264834">
        <w:t xml:space="preserve"> (картограммы, цифрограммы, диаграммы, гистограммы эпюры)</w:t>
      </w:r>
      <w:r w:rsidR="00264834">
        <w:t xml:space="preserve"> формах</w:t>
      </w:r>
      <w:r w:rsidRPr="00264834">
        <w:t>.</w:t>
      </w:r>
    </w:p>
    <w:p w14:paraId="27A4F571" w14:textId="04A86425" w:rsidR="004B566D" w:rsidRPr="00264834" w:rsidRDefault="00C13E84" w:rsidP="00264834">
      <w:pPr>
        <w:spacing w:line="276" w:lineRule="auto"/>
        <w:ind w:firstLine="709"/>
        <w:jc w:val="both"/>
      </w:pPr>
      <w:r w:rsidRPr="00264834">
        <w:t>Выбор с</w:t>
      </w:r>
      <w:r w:rsidR="001C587C" w:rsidRPr="00264834">
        <w:t>пособ</w:t>
      </w:r>
      <w:r w:rsidRPr="00264834">
        <w:t>а</w:t>
      </w:r>
      <w:r w:rsidR="001C587C" w:rsidRPr="00264834">
        <w:t xml:space="preserve"> предоставления информации </w:t>
      </w:r>
      <w:r w:rsidRPr="00264834">
        <w:t>о результатах мониторинга параметров дорожного движения определяется типом</w:t>
      </w:r>
      <w:r w:rsidR="001C587C" w:rsidRPr="00264834">
        <w:t xml:space="preserve"> объекта транспортной инфраструктуры</w:t>
      </w:r>
      <w:r w:rsidR="00101274">
        <w:t xml:space="preserve"> (таблица</w:t>
      </w:r>
      <w:r w:rsidR="008450A8" w:rsidRPr="00264834">
        <w:t xml:space="preserve"> </w:t>
      </w:r>
      <w:r w:rsidR="00022C3E">
        <w:t>37</w:t>
      </w:r>
      <w:r w:rsidR="008450A8" w:rsidRPr="00264834">
        <w:t>)</w:t>
      </w:r>
      <w:r w:rsidR="001C587C" w:rsidRPr="00264834">
        <w:t xml:space="preserve"> </w:t>
      </w:r>
      <w:r w:rsidRPr="00264834">
        <w:t xml:space="preserve">и параметром дорожного движения </w:t>
      </w:r>
      <w:r w:rsidR="00101274">
        <w:t>(таблица</w:t>
      </w:r>
      <w:r w:rsidR="001C587C" w:rsidRPr="00264834">
        <w:t xml:space="preserve"> </w:t>
      </w:r>
      <w:r w:rsidR="00022C3E">
        <w:t>38</w:t>
      </w:r>
      <w:r w:rsidR="001C587C" w:rsidRPr="00264834">
        <w:t>)</w:t>
      </w:r>
      <w:r w:rsidRPr="00264834">
        <w:t>.</w:t>
      </w:r>
      <w:r w:rsidR="004B566D" w:rsidRPr="00264834">
        <w:t xml:space="preserve"> На цифрограммах и эпюрах следует указывать значение параметра для каждого направления движения по фрагменту линейного или сетевого объекта транспортной инфраструктуры. Представление информации в виде эпюры, картограммы требует масштабирования в соответствии со значениями параметра. Изображение эпюр (для сетевых объектов транспортной инфраструктуры) рекомендуется и применения ГИС.</w:t>
      </w:r>
    </w:p>
    <w:p w14:paraId="594520E9" w14:textId="643529CC" w:rsidR="008450A8" w:rsidRPr="00264834" w:rsidRDefault="008450A8" w:rsidP="00264834">
      <w:pPr>
        <w:spacing w:before="120" w:line="276" w:lineRule="auto"/>
        <w:ind w:firstLine="709"/>
        <w:jc w:val="both"/>
      </w:pPr>
      <w:r w:rsidRPr="00022C3E">
        <w:t xml:space="preserve">Таблица </w:t>
      </w:r>
      <w:r w:rsidR="00022C3E" w:rsidRPr="00022C3E">
        <w:t>37</w:t>
      </w:r>
      <w:r w:rsidRPr="00264834">
        <w:t xml:space="preserve"> – Типы объектов транспортной инфраструктуры</w:t>
      </w:r>
    </w:p>
    <w:tbl>
      <w:tblPr>
        <w:tblStyle w:val="a3"/>
        <w:tblW w:w="5000" w:type="pct"/>
        <w:jc w:val="center"/>
        <w:tblLook w:val="04A0" w:firstRow="1" w:lastRow="0" w:firstColumn="1" w:lastColumn="0" w:noHBand="0" w:noVBand="1"/>
      </w:tblPr>
      <w:tblGrid>
        <w:gridCol w:w="4361"/>
        <w:gridCol w:w="5492"/>
      </w:tblGrid>
      <w:tr w:rsidR="008450A8" w:rsidRPr="00264834" w14:paraId="765F5FED" w14:textId="77777777" w:rsidTr="00264834">
        <w:trPr>
          <w:trHeight w:val="347"/>
          <w:jc w:val="center"/>
        </w:trPr>
        <w:tc>
          <w:tcPr>
            <w:tcW w:w="2213" w:type="pct"/>
            <w:vAlign w:val="center"/>
          </w:tcPr>
          <w:p w14:paraId="4C0C73C5" w14:textId="77777777" w:rsidR="008450A8" w:rsidRPr="00264834" w:rsidRDefault="008450A8" w:rsidP="00264834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264834">
              <w:rPr>
                <w:rFonts w:ascii="Arial Narrow" w:hAnsi="Arial Narrow"/>
                <w:b/>
                <w:sz w:val="22"/>
                <w:szCs w:val="22"/>
              </w:rPr>
              <w:t>Тип объекта транспортной инфраструктуры</w:t>
            </w:r>
          </w:p>
        </w:tc>
        <w:tc>
          <w:tcPr>
            <w:tcW w:w="2787" w:type="pct"/>
            <w:vAlign w:val="center"/>
          </w:tcPr>
          <w:p w14:paraId="14C22057" w14:textId="77777777" w:rsidR="008450A8" w:rsidRPr="00264834" w:rsidRDefault="008450A8" w:rsidP="00264834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264834">
              <w:rPr>
                <w:rFonts w:ascii="Arial Narrow" w:hAnsi="Arial Narrow"/>
                <w:b/>
                <w:sz w:val="22"/>
                <w:szCs w:val="22"/>
              </w:rPr>
              <w:t>Наименование объекта транспортной инфраструктуры</w:t>
            </w:r>
          </w:p>
        </w:tc>
      </w:tr>
      <w:tr w:rsidR="008450A8" w:rsidRPr="00264834" w14:paraId="58655CB7" w14:textId="77777777" w:rsidTr="00264834">
        <w:trPr>
          <w:trHeight w:val="256"/>
          <w:jc w:val="center"/>
        </w:trPr>
        <w:tc>
          <w:tcPr>
            <w:tcW w:w="2213" w:type="pct"/>
            <w:vAlign w:val="center"/>
          </w:tcPr>
          <w:p w14:paraId="43EFFB63" w14:textId="77777777" w:rsidR="008450A8" w:rsidRPr="00264834" w:rsidRDefault="008450A8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Точечный</w:t>
            </w:r>
          </w:p>
        </w:tc>
        <w:tc>
          <w:tcPr>
            <w:tcW w:w="2787" w:type="pct"/>
            <w:vAlign w:val="center"/>
          </w:tcPr>
          <w:p w14:paraId="688BDB35" w14:textId="77777777" w:rsidR="008450A8" w:rsidRPr="00264834" w:rsidRDefault="008450A8" w:rsidP="00264834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Транспортные узлы, площади, железнодорожные переезды, пешеходные переходы</w:t>
            </w:r>
          </w:p>
        </w:tc>
      </w:tr>
      <w:tr w:rsidR="008450A8" w:rsidRPr="00264834" w14:paraId="13C1B52B" w14:textId="77777777" w:rsidTr="00264834">
        <w:trPr>
          <w:trHeight w:val="164"/>
          <w:jc w:val="center"/>
        </w:trPr>
        <w:tc>
          <w:tcPr>
            <w:tcW w:w="2213" w:type="pct"/>
            <w:vAlign w:val="center"/>
          </w:tcPr>
          <w:p w14:paraId="43A2B7DD" w14:textId="77777777" w:rsidR="008450A8" w:rsidRPr="00264834" w:rsidRDefault="008450A8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Линейный</w:t>
            </w:r>
          </w:p>
        </w:tc>
        <w:tc>
          <w:tcPr>
            <w:tcW w:w="2787" w:type="pct"/>
            <w:vAlign w:val="center"/>
          </w:tcPr>
          <w:p w14:paraId="54747BE4" w14:textId="77777777" w:rsidR="008450A8" w:rsidRPr="00264834" w:rsidRDefault="008450A8" w:rsidP="00264834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Линейные участки дорог, путей сообщения пешеходов, велосипедистов, искусственных сооружений</w:t>
            </w:r>
          </w:p>
        </w:tc>
      </w:tr>
      <w:tr w:rsidR="008450A8" w:rsidRPr="00264834" w14:paraId="693A99FE" w14:textId="77777777" w:rsidTr="00264834">
        <w:trPr>
          <w:trHeight w:val="56"/>
          <w:jc w:val="center"/>
        </w:trPr>
        <w:tc>
          <w:tcPr>
            <w:tcW w:w="2213" w:type="pct"/>
            <w:vAlign w:val="center"/>
          </w:tcPr>
          <w:p w14:paraId="094FF636" w14:textId="77777777" w:rsidR="008450A8" w:rsidRPr="00264834" w:rsidRDefault="008450A8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Сетевой</w:t>
            </w:r>
          </w:p>
        </w:tc>
        <w:tc>
          <w:tcPr>
            <w:tcW w:w="2787" w:type="pct"/>
            <w:vAlign w:val="center"/>
          </w:tcPr>
          <w:p w14:paraId="5BA522F3" w14:textId="77777777" w:rsidR="008450A8" w:rsidRPr="00264834" w:rsidRDefault="008450A8" w:rsidP="00264834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Сеть улиц и дорог</w:t>
            </w:r>
          </w:p>
        </w:tc>
      </w:tr>
    </w:tbl>
    <w:p w14:paraId="08329DB0" w14:textId="04F771FB" w:rsidR="00C13E84" w:rsidRPr="00264834" w:rsidRDefault="00022C3E" w:rsidP="00264834">
      <w:pPr>
        <w:spacing w:before="120" w:line="276" w:lineRule="auto"/>
        <w:ind w:firstLine="709"/>
        <w:jc w:val="both"/>
      </w:pPr>
      <w:r>
        <w:t>Таблица 38</w:t>
      </w:r>
      <w:r w:rsidR="00264834">
        <w:t xml:space="preserve"> </w:t>
      </w:r>
      <w:r w:rsidR="00264834" w:rsidRPr="00264834">
        <w:t>–</w:t>
      </w:r>
      <w:r w:rsidR="00C13E84" w:rsidRPr="00264834">
        <w:t xml:space="preserve"> </w:t>
      </w:r>
      <w:r w:rsidR="008450A8" w:rsidRPr="00264834">
        <w:t>Способы предоставления информации о результатах мониторинга параметров дорожного движения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3370"/>
        <w:gridCol w:w="2556"/>
        <w:gridCol w:w="1984"/>
        <w:gridCol w:w="1943"/>
      </w:tblGrid>
      <w:tr w:rsidR="008450A8" w:rsidRPr="00264834" w14:paraId="54FF31E5" w14:textId="77777777" w:rsidTr="00264834">
        <w:trPr>
          <w:trHeight w:val="56"/>
        </w:trPr>
        <w:tc>
          <w:tcPr>
            <w:tcW w:w="1710" w:type="pct"/>
            <w:vMerge w:val="restart"/>
            <w:vAlign w:val="center"/>
          </w:tcPr>
          <w:p w14:paraId="18D81872" w14:textId="0280CAC8" w:rsidR="008450A8" w:rsidRPr="00264834" w:rsidRDefault="00264834" w:rsidP="00264834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264834">
              <w:rPr>
                <w:rFonts w:ascii="Arial Narrow" w:hAnsi="Arial Narrow"/>
                <w:b/>
                <w:sz w:val="22"/>
                <w:szCs w:val="22"/>
              </w:rPr>
              <w:t>Основные параметры</w:t>
            </w:r>
            <w:r w:rsidRPr="00264834">
              <w:rPr>
                <w:rFonts w:ascii="Arial Narrow" w:hAnsi="Arial Narrow"/>
                <w:b/>
                <w:sz w:val="22"/>
                <w:szCs w:val="22"/>
              </w:rPr>
              <w:br/>
            </w:r>
            <w:r w:rsidR="008450A8" w:rsidRPr="00264834">
              <w:rPr>
                <w:rFonts w:ascii="Arial Narrow" w:hAnsi="Arial Narrow"/>
                <w:b/>
                <w:sz w:val="22"/>
                <w:szCs w:val="22"/>
              </w:rPr>
              <w:t>дорожного движения</w:t>
            </w:r>
          </w:p>
        </w:tc>
        <w:tc>
          <w:tcPr>
            <w:tcW w:w="3290" w:type="pct"/>
            <w:gridSpan w:val="3"/>
            <w:vAlign w:val="center"/>
          </w:tcPr>
          <w:p w14:paraId="352E8709" w14:textId="77777777" w:rsidR="008450A8" w:rsidRPr="00264834" w:rsidRDefault="008450A8" w:rsidP="00264834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264834">
              <w:rPr>
                <w:rFonts w:ascii="Arial Narrow" w:hAnsi="Arial Narrow"/>
                <w:b/>
                <w:sz w:val="22"/>
                <w:szCs w:val="22"/>
              </w:rPr>
              <w:t>Тип объекта транспортной инфраструктуры</w:t>
            </w:r>
          </w:p>
        </w:tc>
      </w:tr>
      <w:tr w:rsidR="001A46FF" w:rsidRPr="00264834" w14:paraId="39306B2D" w14:textId="77777777" w:rsidTr="00264834">
        <w:trPr>
          <w:trHeight w:val="56"/>
        </w:trPr>
        <w:tc>
          <w:tcPr>
            <w:tcW w:w="1710" w:type="pct"/>
            <w:vMerge/>
            <w:vAlign w:val="center"/>
          </w:tcPr>
          <w:p w14:paraId="5D29FEEC" w14:textId="77777777" w:rsidR="008450A8" w:rsidRPr="00264834" w:rsidRDefault="008450A8" w:rsidP="00264834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</w:p>
        </w:tc>
        <w:tc>
          <w:tcPr>
            <w:tcW w:w="1297" w:type="pct"/>
            <w:vAlign w:val="center"/>
          </w:tcPr>
          <w:p w14:paraId="2F2590AE" w14:textId="77777777" w:rsidR="008450A8" w:rsidRPr="00264834" w:rsidRDefault="008450A8" w:rsidP="00264834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264834">
              <w:rPr>
                <w:rFonts w:ascii="Arial Narrow" w:hAnsi="Arial Narrow"/>
                <w:b/>
                <w:sz w:val="22"/>
                <w:szCs w:val="22"/>
              </w:rPr>
              <w:t>Точечный</w:t>
            </w:r>
          </w:p>
        </w:tc>
        <w:tc>
          <w:tcPr>
            <w:tcW w:w="1007" w:type="pct"/>
            <w:vAlign w:val="center"/>
          </w:tcPr>
          <w:p w14:paraId="4F2C4118" w14:textId="77777777" w:rsidR="008450A8" w:rsidRPr="00264834" w:rsidRDefault="008450A8" w:rsidP="00264834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264834">
              <w:rPr>
                <w:rFonts w:ascii="Arial Narrow" w:hAnsi="Arial Narrow"/>
                <w:b/>
                <w:sz w:val="22"/>
                <w:szCs w:val="22"/>
              </w:rPr>
              <w:t>Линейный</w:t>
            </w:r>
          </w:p>
        </w:tc>
        <w:tc>
          <w:tcPr>
            <w:tcW w:w="986" w:type="pct"/>
            <w:vAlign w:val="center"/>
          </w:tcPr>
          <w:p w14:paraId="6FCA2669" w14:textId="77777777" w:rsidR="008450A8" w:rsidRPr="00264834" w:rsidRDefault="008450A8" w:rsidP="00264834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264834">
              <w:rPr>
                <w:rFonts w:ascii="Arial Narrow" w:hAnsi="Arial Narrow"/>
                <w:b/>
                <w:sz w:val="22"/>
                <w:szCs w:val="22"/>
              </w:rPr>
              <w:t>Сетевой</w:t>
            </w:r>
          </w:p>
        </w:tc>
      </w:tr>
      <w:tr w:rsidR="001A46FF" w:rsidRPr="00264834" w14:paraId="1FC00E7C" w14:textId="77777777" w:rsidTr="001A46FF">
        <w:tc>
          <w:tcPr>
            <w:tcW w:w="1710" w:type="pct"/>
            <w:vAlign w:val="center"/>
          </w:tcPr>
          <w:p w14:paraId="44E3DD97" w14:textId="2FD40FE6" w:rsidR="008450A8" w:rsidRPr="00264834" w:rsidRDefault="008450A8" w:rsidP="00264834">
            <w:pPr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Интенсивность дорожного движен</w:t>
            </w:r>
            <w:r w:rsidR="00120BEF">
              <w:rPr>
                <w:rFonts w:ascii="Arial Narrow" w:hAnsi="Arial Narrow"/>
                <w:sz w:val="22"/>
                <w:szCs w:val="22"/>
              </w:rPr>
              <w:t>ия и состав ТС</w:t>
            </w:r>
          </w:p>
        </w:tc>
        <w:tc>
          <w:tcPr>
            <w:tcW w:w="1297" w:type="pct"/>
            <w:vAlign w:val="center"/>
          </w:tcPr>
          <w:p w14:paraId="74B8BDFF" w14:textId="77777777" w:rsidR="008450A8" w:rsidRPr="00264834" w:rsidRDefault="008450A8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Табличный, картограмма, цифрограмма, матрица корреспонденций, контурная диаграмма</w:t>
            </w:r>
          </w:p>
        </w:tc>
        <w:tc>
          <w:tcPr>
            <w:tcW w:w="1007" w:type="pct"/>
            <w:vAlign w:val="center"/>
          </w:tcPr>
          <w:p w14:paraId="6E5DDF2A" w14:textId="77777777" w:rsidR="008450A8" w:rsidRPr="00264834" w:rsidRDefault="008450A8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Табличный, цифрограмма, эпюра, гистограмма</w:t>
            </w:r>
          </w:p>
        </w:tc>
        <w:tc>
          <w:tcPr>
            <w:tcW w:w="986" w:type="pct"/>
            <w:vAlign w:val="center"/>
          </w:tcPr>
          <w:p w14:paraId="22472E18" w14:textId="77777777" w:rsidR="008450A8" w:rsidRPr="00264834" w:rsidRDefault="008450A8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Эпюра, цифрограмма</w:t>
            </w:r>
          </w:p>
        </w:tc>
      </w:tr>
      <w:tr w:rsidR="001A46FF" w:rsidRPr="00264834" w14:paraId="553991F3" w14:textId="77777777" w:rsidTr="001A46FF">
        <w:tc>
          <w:tcPr>
            <w:tcW w:w="1710" w:type="pct"/>
            <w:vAlign w:val="center"/>
          </w:tcPr>
          <w:p w14:paraId="25F874A1" w14:textId="4A3F1DE7" w:rsidR="001A46FF" w:rsidRPr="00264834" w:rsidRDefault="001A46FF" w:rsidP="00264834">
            <w:pPr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Скорость движения</w:t>
            </w:r>
            <w:r w:rsidR="00120BEF">
              <w:rPr>
                <w:rFonts w:ascii="Arial Narrow" w:hAnsi="Arial Narrow"/>
                <w:sz w:val="22"/>
                <w:szCs w:val="22"/>
              </w:rPr>
              <w:t xml:space="preserve"> ТС</w:t>
            </w:r>
          </w:p>
        </w:tc>
        <w:tc>
          <w:tcPr>
            <w:tcW w:w="1297" w:type="pct"/>
            <w:vAlign w:val="center"/>
          </w:tcPr>
          <w:p w14:paraId="479F0633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-</w:t>
            </w:r>
          </w:p>
        </w:tc>
        <w:tc>
          <w:tcPr>
            <w:tcW w:w="1007" w:type="pct"/>
            <w:vAlign w:val="center"/>
          </w:tcPr>
          <w:p w14:paraId="3ABDB7D5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Табличный, цифрограмма, эпюра, гистограмма</w:t>
            </w:r>
          </w:p>
        </w:tc>
        <w:tc>
          <w:tcPr>
            <w:tcW w:w="986" w:type="pct"/>
            <w:vAlign w:val="center"/>
          </w:tcPr>
          <w:p w14:paraId="1B423009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Эпюра, цифрограмма</w:t>
            </w:r>
          </w:p>
        </w:tc>
      </w:tr>
      <w:tr w:rsidR="001A46FF" w:rsidRPr="00264834" w14:paraId="4D0EAC5A" w14:textId="77777777" w:rsidTr="001A46FF">
        <w:tc>
          <w:tcPr>
            <w:tcW w:w="1710" w:type="pct"/>
            <w:vAlign w:val="center"/>
          </w:tcPr>
          <w:p w14:paraId="1CA0F876" w14:textId="10AF45A1" w:rsidR="001A46FF" w:rsidRPr="00264834" w:rsidRDefault="001A46FF" w:rsidP="00264834">
            <w:pPr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Плотность движения</w:t>
            </w:r>
            <w:r w:rsidR="00120BEF">
              <w:rPr>
                <w:rFonts w:ascii="Arial Narrow" w:hAnsi="Arial Narrow"/>
                <w:sz w:val="22"/>
                <w:szCs w:val="22"/>
              </w:rPr>
              <w:t xml:space="preserve"> ТС</w:t>
            </w:r>
          </w:p>
        </w:tc>
        <w:tc>
          <w:tcPr>
            <w:tcW w:w="1297" w:type="pct"/>
            <w:vAlign w:val="center"/>
          </w:tcPr>
          <w:p w14:paraId="666890E5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-</w:t>
            </w:r>
          </w:p>
        </w:tc>
        <w:tc>
          <w:tcPr>
            <w:tcW w:w="1007" w:type="pct"/>
            <w:vAlign w:val="center"/>
          </w:tcPr>
          <w:p w14:paraId="548B8CB6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Табличный, цифрограмма, эпюра, гистограмма</w:t>
            </w:r>
          </w:p>
        </w:tc>
        <w:tc>
          <w:tcPr>
            <w:tcW w:w="986" w:type="pct"/>
            <w:vAlign w:val="center"/>
          </w:tcPr>
          <w:p w14:paraId="08A21510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Эпюра, цифрограмма</w:t>
            </w:r>
          </w:p>
        </w:tc>
      </w:tr>
      <w:tr w:rsidR="001A46FF" w:rsidRPr="00264834" w14:paraId="57A41964" w14:textId="77777777" w:rsidTr="001A46FF">
        <w:tc>
          <w:tcPr>
            <w:tcW w:w="1710" w:type="pct"/>
            <w:vAlign w:val="center"/>
          </w:tcPr>
          <w:p w14:paraId="1B8511AC" w14:textId="707F80F1" w:rsidR="001A46FF" w:rsidRPr="00264834" w:rsidRDefault="001A46FF" w:rsidP="00264834">
            <w:pPr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Средн</w:t>
            </w:r>
            <w:r w:rsidR="00120BEF">
              <w:rPr>
                <w:rFonts w:ascii="Arial Narrow" w:hAnsi="Arial Narrow"/>
                <w:sz w:val="22"/>
                <w:szCs w:val="22"/>
              </w:rPr>
              <w:t>яя задержка ТС</w:t>
            </w:r>
          </w:p>
        </w:tc>
        <w:tc>
          <w:tcPr>
            <w:tcW w:w="1297" w:type="pct"/>
            <w:vAlign w:val="center"/>
          </w:tcPr>
          <w:p w14:paraId="5B03B6D8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Табличный</w:t>
            </w:r>
          </w:p>
        </w:tc>
        <w:tc>
          <w:tcPr>
            <w:tcW w:w="1007" w:type="pct"/>
            <w:vAlign w:val="center"/>
          </w:tcPr>
          <w:p w14:paraId="388A619F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Табличный, цифрограмма, эпюра, гистограмма</w:t>
            </w:r>
          </w:p>
        </w:tc>
        <w:tc>
          <w:tcPr>
            <w:tcW w:w="986" w:type="pct"/>
            <w:vAlign w:val="center"/>
          </w:tcPr>
          <w:p w14:paraId="2FCFF2D8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Эпюра, цифрограмма</w:t>
            </w:r>
          </w:p>
        </w:tc>
      </w:tr>
      <w:tr w:rsidR="001A46FF" w:rsidRPr="00264834" w14:paraId="42AAA246" w14:textId="77777777" w:rsidTr="001A46FF">
        <w:tc>
          <w:tcPr>
            <w:tcW w:w="1710" w:type="pct"/>
            <w:vAlign w:val="center"/>
          </w:tcPr>
          <w:p w14:paraId="4D6EF1C3" w14:textId="77777777" w:rsidR="001A46FF" w:rsidRPr="00264834" w:rsidRDefault="001A46FF" w:rsidP="00264834">
            <w:pPr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Уровень обслуживания дорожного движения</w:t>
            </w:r>
          </w:p>
        </w:tc>
        <w:tc>
          <w:tcPr>
            <w:tcW w:w="1297" w:type="pct"/>
            <w:vAlign w:val="center"/>
          </w:tcPr>
          <w:p w14:paraId="343D96EA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Табличный</w:t>
            </w:r>
          </w:p>
        </w:tc>
        <w:tc>
          <w:tcPr>
            <w:tcW w:w="1007" w:type="pct"/>
            <w:vAlign w:val="center"/>
          </w:tcPr>
          <w:p w14:paraId="39D35704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Табличный, цифрограмма, эпюра, гистограмма</w:t>
            </w:r>
          </w:p>
        </w:tc>
        <w:tc>
          <w:tcPr>
            <w:tcW w:w="986" w:type="pct"/>
            <w:vAlign w:val="center"/>
          </w:tcPr>
          <w:p w14:paraId="7BBDFD48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Эпюра, цифрограмма</w:t>
            </w:r>
          </w:p>
        </w:tc>
      </w:tr>
      <w:tr w:rsidR="001A46FF" w:rsidRPr="00264834" w14:paraId="4130D1E1" w14:textId="77777777" w:rsidTr="009A3176">
        <w:trPr>
          <w:trHeight w:val="551"/>
        </w:trPr>
        <w:tc>
          <w:tcPr>
            <w:tcW w:w="1710" w:type="pct"/>
            <w:vAlign w:val="center"/>
          </w:tcPr>
          <w:p w14:paraId="27203FA8" w14:textId="77777777" w:rsidR="001A46FF" w:rsidRPr="00264834" w:rsidRDefault="001A46FF" w:rsidP="00264834">
            <w:pPr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Временной индекс</w:t>
            </w:r>
          </w:p>
        </w:tc>
        <w:tc>
          <w:tcPr>
            <w:tcW w:w="1297" w:type="pct"/>
            <w:vAlign w:val="center"/>
          </w:tcPr>
          <w:p w14:paraId="1B36DCE9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-</w:t>
            </w:r>
          </w:p>
        </w:tc>
        <w:tc>
          <w:tcPr>
            <w:tcW w:w="1007" w:type="pct"/>
            <w:vAlign w:val="center"/>
          </w:tcPr>
          <w:p w14:paraId="22C5980F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Табличный вид</w:t>
            </w:r>
          </w:p>
        </w:tc>
        <w:tc>
          <w:tcPr>
            <w:tcW w:w="986" w:type="pct"/>
            <w:vAlign w:val="center"/>
          </w:tcPr>
          <w:p w14:paraId="116740E2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Табличный вид</w:t>
            </w:r>
          </w:p>
        </w:tc>
      </w:tr>
      <w:tr w:rsidR="001A46FF" w:rsidRPr="00264834" w14:paraId="39A7B6B9" w14:textId="77777777" w:rsidTr="001A46FF">
        <w:tc>
          <w:tcPr>
            <w:tcW w:w="1710" w:type="pct"/>
            <w:vAlign w:val="center"/>
          </w:tcPr>
          <w:p w14:paraId="08F06BED" w14:textId="77777777" w:rsidR="001A46FF" w:rsidRPr="00264834" w:rsidRDefault="001A46FF" w:rsidP="00264834">
            <w:pPr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Показатель перегруженности дорог</w:t>
            </w:r>
          </w:p>
        </w:tc>
        <w:tc>
          <w:tcPr>
            <w:tcW w:w="1297" w:type="pct"/>
            <w:vAlign w:val="center"/>
          </w:tcPr>
          <w:p w14:paraId="0A6905A5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-</w:t>
            </w:r>
          </w:p>
        </w:tc>
        <w:tc>
          <w:tcPr>
            <w:tcW w:w="1007" w:type="pct"/>
            <w:vAlign w:val="center"/>
          </w:tcPr>
          <w:p w14:paraId="7A0A344C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Табличный вид, цифрограмма, эпюра, гистограмма</w:t>
            </w:r>
          </w:p>
        </w:tc>
        <w:tc>
          <w:tcPr>
            <w:tcW w:w="986" w:type="pct"/>
            <w:vAlign w:val="center"/>
          </w:tcPr>
          <w:p w14:paraId="74855200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Цифрограмма, эпюра</w:t>
            </w:r>
          </w:p>
        </w:tc>
      </w:tr>
      <w:tr w:rsidR="001A46FF" w:rsidRPr="00264834" w14:paraId="74DA0E9E" w14:textId="77777777" w:rsidTr="001A46FF">
        <w:tc>
          <w:tcPr>
            <w:tcW w:w="1710" w:type="pct"/>
            <w:vAlign w:val="center"/>
          </w:tcPr>
          <w:p w14:paraId="7219A042" w14:textId="77777777" w:rsidR="001A46FF" w:rsidRPr="00264834" w:rsidRDefault="001A46FF" w:rsidP="00264834">
            <w:pPr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Буферный индекс</w:t>
            </w:r>
          </w:p>
        </w:tc>
        <w:tc>
          <w:tcPr>
            <w:tcW w:w="1297" w:type="pct"/>
            <w:vAlign w:val="center"/>
          </w:tcPr>
          <w:p w14:paraId="5C260800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-</w:t>
            </w:r>
          </w:p>
        </w:tc>
        <w:tc>
          <w:tcPr>
            <w:tcW w:w="1007" w:type="pct"/>
            <w:vAlign w:val="center"/>
          </w:tcPr>
          <w:p w14:paraId="3A0DC3F0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Табличный вид, цифрограмма, эпюра, гистограмма</w:t>
            </w:r>
          </w:p>
        </w:tc>
        <w:tc>
          <w:tcPr>
            <w:tcW w:w="986" w:type="pct"/>
            <w:vAlign w:val="center"/>
          </w:tcPr>
          <w:p w14:paraId="3D22A328" w14:textId="77777777" w:rsidR="001A46FF" w:rsidRPr="00264834" w:rsidRDefault="001A46FF" w:rsidP="0026483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264834">
              <w:rPr>
                <w:rFonts w:ascii="Arial Narrow" w:hAnsi="Arial Narrow"/>
                <w:sz w:val="22"/>
                <w:szCs w:val="22"/>
              </w:rPr>
              <w:t>Цифрограмма, эпюра</w:t>
            </w:r>
          </w:p>
        </w:tc>
      </w:tr>
    </w:tbl>
    <w:p w14:paraId="16849E8F" w14:textId="5651D6F0" w:rsidR="008B3338" w:rsidRPr="00264834" w:rsidRDefault="008B3338" w:rsidP="00264834">
      <w:pPr>
        <w:spacing w:line="276" w:lineRule="auto"/>
        <w:ind w:firstLine="709"/>
        <w:jc w:val="both"/>
      </w:pPr>
      <w:r w:rsidRPr="00264834">
        <w:lastRenderedPageBreak/>
        <w:t>Табличный вид</w:t>
      </w:r>
      <w:r w:rsidR="00EE3A4E" w:rsidRPr="00264834">
        <w:t>, линейный график</w:t>
      </w:r>
      <w:r w:rsidRPr="00264834">
        <w:t xml:space="preserve"> и гистограмма применимы для отображения </w:t>
      </w:r>
      <w:r w:rsidR="00264834">
        <w:t>информации о параметре только на линейном участке</w:t>
      </w:r>
      <w:r w:rsidRPr="00264834">
        <w:t xml:space="preserve"> объекта транспортной инфраструктуры. К таблицам могут прилагаться схемы с нумерацией или кодировкой линейных участков. В таблицах может осуществляться их адресная привязка.</w:t>
      </w:r>
    </w:p>
    <w:p w14:paraId="78C39E80" w14:textId="3C233223" w:rsidR="001A46FF" w:rsidRPr="00264834" w:rsidRDefault="001A46FF" w:rsidP="00264834">
      <w:pPr>
        <w:spacing w:line="276" w:lineRule="auto"/>
        <w:ind w:firstLine="709"/>
        <w:jc w:val="both"/>
      </w:pPr>
      <w:r w:rsidRPr="00264834">
        <w:t>Картограммы и контурные диаграм</w:t>
      </w:r>
      <w:r w:rsidR="00101274">
        <w:t>мы применимы, в большей степени</w:t>
      </w:r>
      <w:r w:rsidRPr="00264834">
        <w:t xml:space="preserve"> для транспортных узлов.</w:t>
      </w:r>
    </w:p>
    <w:p w14:paraId="03A48A71" w14:textId="3FAF7F5A" w:rsidR="00C13E84" w:rsidRPr="00264834" w:rsidRDefault="008B3338" w:rsidP="00264834">
      <w:pPr>
        <w:spacing w:line="276" w:lineRule="auto"/>
        <w:ind w:firstLine="709"/>
        <w:jc w:val="both"/>
      </w:pPr>
      <w:r w:rsidRPr="00264834">
        <w:t>При испо</w:t>
      </w:r>
      <w:r w:rsidR="00101274">
        <w:t>льзовании методов моделирования</w:t>
      </w:r>
      <w:r w:rsidRPr="00264834">
        <w:t xml:space="preserve"> для оценки параметров дорожного движения, допустимо </w:t>
      </w:r>
      <w:r w:rsidR="00101274">
        <w:t xml:space="preserve">применение </w:t>
      </w:r>
      <w:r w:rsidRPr="00264834">
        <w:t>инструмента</w:t>
      </w:r>
      <w:r w:rsidR="00101274">
        <w:t>рия, предусмотренного программным обеспечением</w:t>
      </w:r>
      <w:r w:rsidRPr="00264834">
        <w:t xml:space="preserve"> </w:t>
      </w:r>
      <w:r w:rsidR="00101274">
        <w:t xml:space="preserve">для целей отображения </w:t>
      </w:r>
      <w:r w:rsidR="00E86B1A" w:rsidRPr="00264834">
        <w:t>полученных результатов</w:t>
      </w:r>
      <w:r w:rsidRPr="00264834">
        <w:t>.</w:t>
      </w:r>
    </w:p>
    <w:p w14:paraId="5A5FC0EE" w14:textId="5975D8C8" w:rsidR="001A46FF" w:rsidRPr="00264834" w:rsidRDefault="007B07A2" w:rsidP="00264834">
      <w:pPr>
        <w:spacing w:line="276" w:lineRule="auto"/>
        <w:ind w:firstLine="709"/>
        <w:jc w:val="both"/>
      </w:pPr>
      <w:r w:rsidRPr="00264834">
        <w:t>Примеры способов предоставления информации о результатах мониторинга параметров дорожного движения на рисунк</w:t>
      </w:r>
      <w:r w:rsidR="00C1050B">
        <w:t>ах</w:t>
      </w:r>
      <w:r w:rsidRPr="00264834">
        <w:t xml:space="preserve"> </w:t>
      </w:r>
      <w:r w:rsidR="00C1050B">
        <w:t>8 – 23</w:t>
      </w:r>
      <w:r w:rsidRPr="00264834">
        <w:t>.</w:t>
      </w:r>
    </w:p>
    <w:p w14:paraId="267946ED" w14:textId="77777777" w:rsidR="001C587C" w:rsidRPr="00264834" w:rsidRDefault="001C587C" w:rsidP="00264834">
      <w:pPr>
        <w:spacing w:line="276" w:lineRule="auto"/>
        <w:ind w:firstLine="709"/>
        <w:jc w:val="center"/>
      </w:pPr>
      <w:r w:rsidRPr="00264834">
        <w:rPr>
          <w:noProof/>
        </w:rPr>
        <w:drawing>
          <wp:inline distT="0" distB="0" distL="0" distR="0" wp14:anchorId="620964F0" wp14:editId="25A90CE3">
            <wp:extent cx="3106800" cy="3114000"/>
            <wp:effectExtent l="0" t="0" r="0" b="0"/>
            <wp:docPr id="22532" name="Рисунок 22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800" cy="311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A2AB1F" w14:textId="3319D251" w:rsidR="000B7565" w:rsidRPr="00264834" w:rsidRDefault="00C1050B" w:rsidP="00C529A1">
      <w:pPr>
        <w:spacing w:after="120" w:line="276" w:lineRule="auto"/>
        <w:ind w:firstLine="709"/>
        <w:jc w:val="both"/>
      </w:pPr>
      <w:r>
        <w:t>Рисунок 8</w:t>
      </w:r>
      <w:r w:rsidR="00C529A1">
        <w:t xml:space="preserve"> –</w:t>
      </w:r>
      <w:r w:rsidR="001C587C" w:rsidRPr="00264834">
        <w:t xml:space="preserve"> Вид эпюры распределения интенсивности движения</w:t>
      </w:r>
    </w:p>
    <w:p w14:paraId="2ECDB034" w14:textId="77777777" w:rsidR="001C587C" w:rsidRPr="00264834" w:rsidRDefault="001C587C" w:rsidP="00264834">
      <w:pPr>
        <w:spacing w:line="276" w:lineRule="auto"/>
        <w:ind w:firstLine="709"/>
        <w:jc w:val="center"/>
      </w:pPr>
      <w:r w:rsidRPr="00264834">
        <w:rPr>
          <w:noProof/>
        </w:rPr>
        <w:drawing>
          <wp:inline distT="0" distB="0" distL="0" distR="0" wp14:anchorId="415EF40E" wp14:editId="7BACBED9">
            <wp:extent cx="3819600" cy="29916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600" cy="2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D7E7A" w14:textId="5865A628" w:rsidR="001C587C" w:rsidRPr="00264834" w:rsidRDefault="001C587C" w:rsidP="00C529A1">
      <w:pPr>
        <w:spacing w:line="276" w:lineRule="auto"/>
        <w:ind w:firstLine="709"/>
        <w:jc w:val="both"/>
      </w:pPr>
      <w:r w:rsidRPr="00264834">
        <w:t xml:space="preserve">Рисунок </w:t>
      </w:r>
      <w:r w:rsidR="00C1050B">
        <w:t>9</w:t>
      </w:r>
      <w:r w:rsidR="00C529A1">
        <w:t xml:space="preserve"> –</w:t>
      </w:r>
      <w:r w:rsidRPr="00264834">
        <w:t xml:space="preserve"> Изображение распределен</w:t>
      </w:r>
      <w:r w:rsidR="00101274">
        <w:t>ия интенсивности движения на пересечении</w:t>
      </w:r>
      <w:r w:rsidRPr="00264834">
        <w:t xml:space="preserve"> с помощью контурной диаграммы</w:t>
      </w:r>
    </w:p>
    <w:p w14:paraId="3F452283" w14:textId="77777777" w:rsidR="00C529A1" w:rsidRPr="00264834" w:rsidRDefault="00C529A1" w:rsidP="00264834">
      <w:pPr>
        <w:widowControl w:val="0"/>
        <w:autoSpaceDE w:val="0"/>
        <w:autoSpaceDN w:val="0"/>
        <w:adjustRightInd w:val="0"/>
        <w:spacing w:line="276" w:lineRule="auto"/>
        <w:ind w:firstLine="709"/>
        <w:jc w:val="center"/>
      </w:pPr>
      <w:r w:rsidRPr="00264834">
        <w:rPr>
          <w:noProof/>
        </w:rPr>
        <w:lastRenderedPageBreak/>
        <w:drawing>
          <wp:inline distT="0" distB="0" distL="0" distR="0" wp14:anchorId="5A49D2E1" wp14:editId="0EEF1054">
            <wp:extent cx="2476800" cy="2437200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800" cy="243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E5AEA" w14:textId="7D9505F0" w:rsidR="001C587C" w:rsidRDefault="001C587C" w:rsidP="004E02E8">
      <w:pPr>
        <w:spacing w:after="120" w:line="276" w:lineRule="auto"/>
        <w:ind w:firstLine="709"/>
        <w:jc w:val="both"/>
      </w:pPr>
      <w:r w:rsidRPr="00264834">
        <w:t xml:space="preserve">Рисунок </w:t>
      </w:r>
      <w:r w:rsidR="00C1050B">
        <w:t>10</w:t>
      </w:r>
      <w:r w:rsidR="004E02E8">
        <w:t xml:space="preserve"> – Вид</w:t>
      </w:r>
      <w:r w:rsidR="008E08AA" w:rsidRPr="00264834">
        <w:t xml:space="preserve"> </w:t>
      </w:r>
      <w:r w:rsidRPr="00264834">
        <w:t>цифрограмм</w:t>
      </w:r>
      <w:r w:rsidR="004E02E8">
        <w:t>ы</w:t>
      </w:r>
      <w:r w:rsidRPr="00264834">
        <w:t xml:space="preserve"> интенсивности движения </w:t>
      </w:r>
      <w:r w:rsidR="00101274">
        <w:t>на пересечении</w:t>
      </w:r>
    </w:p>
    <w:p w14:paraId="4EBB28E6" w14:textId="388FAA2C" w:rsidR="00C529A1" w:rsidRDefault="00C529A1" w:rsidP="00264834">
      <w:pPr>
        <w:spacing w:line="276" w:lineRule="auto"/>
        <w:ind w:firstLine="709"/>
        <w:jc w:val="center"/>
      </w:pPr>
      <w:r w:rsidRPr="00264834">
        <w:rPr>
          <w:noProof/>
        </w:rPr>
        <w:drawing>
          <wp:inline distT="0" distB="0" distL="0" distR="0" wp14:anchorId="7A80364B" wp14:editId="045214FA">
            <wp:extent cx="3002400" cy="3027600"/>
            <wp:effectExtent l="0" t="0" r="762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400" cy="302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Look w:val="01E0" w:firstRow="1" w:lastRow="1" w:firstColumn="1" w:lastColumn="1" w:noHBand="0" w:noVBand="0"/>
      </w:tblPr>
      <w:tblGrid>
        <w:gridCol w:w="4927"/>
        <w:gridCol w:w="4926"/>
      </w:tblGrid>
      <w:tr w:rsidR="001C587C" w:rsidRPr="00264834" w14:paraId="1EB889B7" w14:textId="77777777" w:rsidTr="004E02E8">
        <w:trPr>
          <w:trHeight w:val="2158"/>
        </w:trPr>
        <w:tc>
          <w:tcPr>
            <w:tcW w:w="4927" w:type="dxa"/>
            <w:shd w:val="clear" w:color="auto" w:fill="auto"/>
            <w:vAlign w:val="center"/>
          </w:tcPr>
          <w:p w14:paraId="122F7C14" w14:textId="77777777" w:rsidR="001C587C" w:rsidRPr="00264834" w:rsidRDefault="001C587C" w:rsidP="00264834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09"/>
              <w:jc w:val="center"/>
            </w:pPr>
            <w:r w:rsidRPr="00264834">
              <w:rPr>
                <w:noProof/>
              </w:rPr>
              <w:drawing>
                <wp:inline distT="0" distB="0" distL="0" distR="0" wp14:anchorId="3B7DD2BE" wp14:editId="5BFB5F9C">
                  <wp:extent cx="1569600" cy="11124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5696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  <w:shd w:val="clear" w:color="auto" w:fill="auto"/>
            <w:vAlign w:val="center"/>
          </w:tcPr>
          <w:p w14:paraId="42B7C2CA" w14:textId="77777777" w:rsidR="001C587C" w:rsidRPr="00264834" w:rsidRDefault="001C587C" w:rsidP="00264834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09"/>
              <w:jc w:val="center"/>
            </w:pPr>
            <w:r w:rsidRPr="00264834">
              <w:rPr>
                <w:noProof/>
              </w:rPr>
              <w:drawing>
                <wp:inline distT="0" distB="0" distL="0" distR="0" wp14:anchorId="6427D0D5" wp14:editId="558FC4A1">
                  <wp:extent cx="1465200" cy="12168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1465200" cy="121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587C" w:rsidRPr="00264834" w14:paraId="72C2E7BD" w14:textId="77777777" w:rsidTr="004E02E8">
        <w:trPr>
          <w:trHeight w:val="1987"/>
        </w:trPr>
        <w:tc>
          <w:tcPr>
            <w:tcW w:w="4927" w:type="dxa"/>
            <w:shd w:val="clear" w:color="auto" w:fill="auto"/>
            <w:vAlign w:val="center"/>
          </w:tcPr>
          <w:p w14:paraId="2887EC27" w14:textId="77777777" w:rsidR="001C587C" w:rsidRPr="00264834" w:rsidRDefault="001C587C" w:rsidP="00264834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09"/>
              <w:jc w:val="center"/>
            </w:pPr>
            <w:r w:rsidRPr="00264834">
              <w:rPr>
                <w:noProof/>
              </w:rPr>
              <w:drawing>
                <wp:inline distT="0" distB="0" distL="0" distR="0" wp14:anchorId="5BB8E55A" wp14:editId="07772FFB">
                  <wp:extent cx="1465200" cy="1216800"/>
                  <wp:effectExtent l="0" t="9207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65200" cy="121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6" w:type="dxa"/>
            <w:shd w:val="clear" w:color="auto" w:fill="auto"/>
            <w:vAlign w:val="center"/>
          </w:tcPr>
          <w:p w14:paraId="017B5044" w14:textId="77777777" w:rsidR="001C587C" w:rsidRPr="00264834" w:rsidRDefault="001C587C" w:rsidP="00264834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09"/>
              <w:jc w:val="center"/>
            </w:pPr>
            <w:r w:rsidRPr="00264834">
              <w:rPr>
                <w:noProof/>
              </w:rPr>
              <w:drawing>
                <wp:inline distT="0" distB="0" distL="0" distR="0" wp14:anchorId="40F1F38E" wp14:editId="02785B59">
                  <wp:extent cx="1465200" cy="1216800"/>
                  <wp:effectExtent l="0" t="0" r="1905" b="254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5200" cy="121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412FDA" w14:textId="2D5D15AF" w:rsidR="001C587C" w:rsidRPr="00264834" w:rsidRDefault="001C587C" w:rsidP="004E02E8">
      <w:pPr>
        <w:spacing w:line="276" w:lineRule="auto"/>
        <w:ind w:firstLine="709"/>
        <w:jc w:val="both"/>
      </w:pPr>
      <w:r w:rsidRPr="00264834">
        <w:t xml:space="preserve">Рисунок </w:t>
      </w:r>
      <w:r w:rsidR="00C1050B">
        <w:t>11</w:t>
      </w:r>
      <w:r w:rsidR="004E02E8">
        <w:t xml:space="preserve"> –</w:t>
      </w:r>
      <w:r w:rsidRPr="00264834">
        <w:t xml:space="preserve"> Способы изображения картограмм интенсивности движения</w:t>
      </w:r>
      <w:r w:rsidR="008E08AA" w:rsidRPr="00264834">
        <w:t xml:space="preserve"> </w:t>
      </w:r>
      <w:r w:rsidR="00101274">
        <w:t>на пересечении</w:t>
      </w:r>
    </w:p>
    <w:p w14:paraId="71D59CAD" w14:textId="77777777" w:rsidR="001C587C" w:rsidRPr="00264834" w:rsidRDefault="001C587C" w:rsidP="00264834">
      <w:pPr>
        <w:spacing w:line="276" w:lineRule="auto"/>
        <w:ind w:firstLine="709"/>
        <w:jc w:val="center"/>
      </w:pPr>
      <w:r w:rsidRPr="00264834">
        <w:rPr>
          <w:noProof/>
        </w:rPr>
        <w:lastRenderedPageBreak/>
        <w:drawing>
          <wp:inline distT="0" distB="0" distL="0" distR="0" wp14:anchorId="74FB55EB" wp14:editId="57B8CE3F">
            <wp:extent cx="2188800" cy="2188800"/>
            <wp:effectExtent l="0" t="0" r="2540" b="2540"/>
            <wp:docPr id="22529" name="Рисунок 22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00" cy="218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71"/>
        <w:gridCol w:w="5382"/>
      </w:tblGrid>
      <w:tr w:rsidR="001C587C" w:rsidRPr="00264834" w14:paraId="7606A858" w14:textId="77777777" w:rsidTr="009C500C">
        <w:trPr>
          <w:jc w:val="center"/>
        </w:trPr>
        <w:tc>
          <w:tcPr>
            <w:tcW w:w="4580" w:type="dxa"/>
          </w:tcPr>
          <w:p w14:paraId="2AE89AED" w14:textId="77777777" w:rsidR="001C587C" w:rsidRPr="00264834" w:rsidRDefault="001C587C" w:rsidP="004E02E8">
            <w:r w:rsidRPr="00264834">
              <w:rPr>
                <w:noProof/>
              </w:rPr>
              <w:drawing>
                <wp:inline distT="0" distB="0" distL="0" distR="0" wp14:anchorId="7585D58B" wp14:editId="6E695F75">
                  <wp:extent cx="2300400" cy="3322800"/>
                  <wp:effectExtent l="0" t="0" r="5080" b="0"/>
                  <wp:docPr id="22528" name="Рисунок 22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0400" cy="3322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44" w:type="dxa"/>
          </w:tcPr>
          <w:p w14:paraId="388C362A" w14:textId="77777777" w:rsidR="001C587C" w:rsidRPr="00264834" w:rsidRDefault="001C587C" w:rsidP="004E02E8">
            <w:pPr>
              <w:jc w:val="right"/>
            </w:pPr>
            <w:r w:rsidRPr="00264834">
              <w:rPr>
                <w:noProof/>
              </w:rPr>
              <w:drawing>
                <wp:inline distT="0" distB="0" distL="0" distR="0" wp14:anchorId="7A395177" wp14:editId="5B7FFA79">
                  <wp:extent cx="3052800" cy="32832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2800" cy="3283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7535EC" w14:textId="566EF886" w:rsidR="001C587C" w:rsidRDefault="001C587C" w:rsidP="009C500C">
      <w:pPr>
        <w:spacing w:before="120" w:after="120" w:line="276" w:lineRule="auto"/>
        <w:ind w:firstLine="709"/>
        <w:jc w:val="both"/>
      </w:pPr>
      <w:r w:rsidRPr="00264834">
        <w:t xml:space="preserve">Рисунок </w:t>
      </w:r>
      <w:r w:rsidR="00C1050B">
        <w:t>12</w:t>
      </w:r>
      <w:r w:rsidR="004E02E8">
        <w:t xml:space="preserve"> –</w:t>
      </w:r>
      <w:r w:rsidRPr="00264834">
        <w:t xml:space="preserve"> Варианты изображения цифрограмм</w:t>
      </w:r>
      <w:r w:rsidR="00101274">
        <w:t xml:space="preserve"> на пересечении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926"/>
        <w:gridCol w:w="4927"/>
      </w:tblGrid>
      <w:tr w:rsidR="009C500C" w14:paraId="30C4501F" w14:textId="77777777" w:rsidTr="009C500C">
        <w:tc>
          <w:tcPr>
            <w:tcW w:w="4926" w:type="dxa"/>
            <w:vAlign w:val="center"/>
          </w:tcPr>
          <w:p w14:paraId="255413C0" w14:textId="75F28405" w:rsidR="009C500C" w:rsidRDefault="009C500C" w:rsidP="009C500C">
            <w:pPr>
              <w:jc w:val="center"/>
            </w:pPr>
            <w:r w:rsidRPr="00264834">
              <w:rPr>
                <w:noProof/>
              </w:rPr>
              <w:drawing>
                <wp:inline distT="0" distB="0" distL="0" distR="0" wp14:anchorId="73BFA6FA" wp14:editId="0AE14F0C">
                  <wp:extent cx="2244989" cy="2817784"/>
                  <wp:effectExtent l="0" t="0" r="3175" b="190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2500" cy="28272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14:paraId="25866B04" w14:textId="65552C22" w:rsidR="009C500C" w:rsidRDefault="009C500C" w:rsidP="009C500C">
            <w:pPr>
              <w:jc w:val="center"/>
            </w:pPr>
            <w:r w:rsidRPr="00264834">
              <w:rPr>
                <w:noProof/>
              </w:rPr>
              <w:drawing>
                <wp:inline distT="0" distB="0" distL="0" distR="0" wp14:anchorId="0F8AF743" wp14:editId="613C6FD3">
                  <wp:extent cx="2476800" cy="2340000"/>
                  <wp:effectExtent l="0" t="0" r="0" b="317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800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F59824" w14:textId="0C006B84" w:rsidR="001C587C" w:rsidRPr="00264834" w:rsidRDefault="001C587C" w:rsidP="009C500C">
      <w:pPr>
        <w:spacing w:before="120" w:line="276" w:lineRule="auto"/>
        <w:ind w:firstLine="709"/>
        <w:jc w:val="both"/>
      </w:pPr>
      <w:r w:rsidRPr="00264834">
        <w:t xml:space="preserve">Рисунок </w:t>
      </w:r>
      <w:r w:rsidR="00C1050B">
        <w:t>13</w:t>
      </w:r>
      <w:r w:rsidR="009C500C">
        <w:t xml:space="preserve"> –</w:t>
      </w:r>
      <w:r w:rsidRPr="00264834">
        <w:t xml:space="preserve"> Варианты изображения картограмм</w:t>
      </w:r>
      <w:r w:rsidR="008E08AA" w:rsidRPr="00264834">
        <w:t xml:space="preserve"> </w:t>
      </w:r>
      <w:r w:rsidR="00101274">
        <w:t>на пересечении</w:t>
      </w:r>
    </w:p>
    <w:p w14:paraId="07DA5BA6" w14:textId="7B2C4E09" w:rsidR="001C587C" w:rsidRPr="00264834" w:rsidRDefault="001C587C" w:rsidP="00264834">
      <w:pPr>
        <w:spacing w:line="276" w:lineRule="auto"/>
        <w:ind w:firstLine="709"/>
        <w:jc w:val="center"/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6"/>
        <w:gridCol w:w="4927"/>
      </w:tblGrid>
      <w:tr w:rsidR="00D44449" w14:paraId="79868E35" w14:textId="77777777" w:rsidTr="008C75BD">
        <w:tc>
          <w:tcPr>
            <w:tcW w:w="4926" w:type="dxa"/>
            <w:vAlign w:val="center"/>
          </w:tcPr>
          <w:p w14:paraId="718D3E13" w14:textId="026697E3" w:rsidR="00D44449" w:rsidRDefault="00D44449" w:rsidP="00D44449">
            <w:pPr>
              <w:jc w:val="center"/>
            </w:pPr>
            <w:r w:rsidRPr="00264834">
              <w:rPr>
                <w:noProof/>
              </w:rPr>
              <w:lastRenderedPageBreak/>
              <w:drawing>
                <wp:inline distT="0" distB="0" distL="0" distR="0" wp14:anchorId="34DD91BE" wp14:editId="194B1573">
                  <wp:extent cx="2962800" cy="5205600"/>
                  <wp:effectExtent l="0" t="0" r="952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02"/>
                          <a:stretch/>
                        </pic:blipFill>
                        <pic:spPr bwMode="auto">
                          <a:xfrm>
                            <a:off x="0" y="0"/>
                            <a:ext cx="2962800" cy="520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14:paraId="5293573D" w14:textId="01A57598" w:rsidR="00D44449" w:rsidRDefault="00D44449" w:rsidP="00D44449">
            <w:pPr>
              <w:jc w:val="center"/>
            </w:pPr>
            <w:r w:rsidRPr="00264834">
              <w:rPr>
                <w:noProof/>
              </w:rPr>
              <w:drawing>
                <wp:inline distT="0" distB="0" distL="0" distR="0" wp14:anchorId="439D07AF" wp14:editId="70829499">
                  <wp:extent cx="2962800" cy="5205600"/>
                  <wp:effectExtent l="0" t="0" r="952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800" cy="520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449" w14:paraId="5B462580" w14:textId="77777777" w:rsidTr="008C75BD">
        <w:tc>
          <w:tcPr>
            <w:tcW w:w="4926" w:type="dxa"/>
            <w:vAlign w:val="center"/>
          </w:tcPr>
          <w:p w14:paraId="08A40D14" w14:textId="4A548EB5" w:rsidR="00D44449" w:rsidRPr="008C75BD" w:rsidRDefault="00D44449" w:rsidP="008C75BD">
            <w:pPr>
              <w:spacing w:before="120" w:after="120"/>
              <w:jc w:val="center"/>
              <w:rPr>
                <w:rFonts w:ascii="Arial Narrow" w:hAnsi="Arial Narrow"/>
                <w:noProof/>
                <w:sz w:val="22"/>
                <w:szCs w:val="22"/>
              </w:rPr>
            </w:pPr>
            <w:r w:rsidRPr="008C75BD">
              <w:rPr>
                <w:rFonts w:ascii="Arial Narrow" w:hAnsi="Arial Narrow"/>
                <w:sz w:val="22"/>
                <w:szCs w:val="22"/>
              </w:rPr>
              <w:t>Вариант №1 представления данных об интенсивности движения в узле в табличном виде</w:t>
            </w:r>
          </w:p>
        </w:tc>
        <w:tc>
          <w:tcPr>
            <w:tcW w:w="4927" w:type="dxa"/>
            <w:vAlign w:val="center"/>
          </w:tcPr>
          <w:p w14:paraId="18965BA2" w14:textId="527F9C71" w:rsidR="00D44449" w:rsidRPr="008C75BD" w:rsidRDefault="00D44449" w:rsidP="008C75BD">
            <w:pPr>
              <w:spacing w:before="120" w:after="12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8C75BD">
              <w:rPr>
                <w:rFonts w:ascii="Arial Narrow" w:hAnsi="Arial Narrow"/>
                <w:sz w:val="22"/>
                <w:szCs w:val="22"/>
              </w:rPr>
              <w:t>Вариант №2 представления данных об интенсивности движения в узле в табличном виде</w:t>
            </w:r>
          </w:p>
        </w:tc>
      </w:tr>
      <w:tr w:rsidR="00D44449" w14:paraId="787B6CFF" w14:textId="77777777" w:rsidTr="008C75BD">
        <w:tc>
          <w:tcPr>
            <w:tcW w:w="9853" w:type="dxa"/>
            <w:gridSpan w:val="2"/>
            <w:vAlign w:val="center"/>
          </w:tcPr>
          <w:p w14:paraId="0BD7FFC2" w14:textId="3844B1BC" w:rsidR="00D44449" w:rsidRPr="00264834" w:rsidRDefault="00D44449" w:rsidP="008C75BD">
            <w:pPr>
              <w:spacing w:after="120" w:line="276" w:lineRule="auto"/>
              <w:ind w:firstLine="709"/>
              <w:jc w:val="both"/>
            </w:pPr>
            <w:r w:rsidRPr="00264834">
              <w:t xml:space="preserve">Рисунок </w:t>
            </w:r>
            <w:r w:rsidR="00C1050B">
              <w:t>14</w:t>
            </w:r>
            <w:r w:rsidRPr="00264834">
              <w:t xml:space="preserve"> – Вариант</w:t>
            </w:r>
            <w:r>
              <w:t xml:space="preserve">ы </w:t>
            </w:r>
            <w:r w:rsidRPr="00264834">
              <w:t>представления данных в табличном виде</w:t>
            </w:r>
          </w:p>
        </w:tc>
      </w:tr>
    </w:tbl>
    <w:p w14:paraId="5DB5B73D" w14:textId="77777777" w:rsidR="001C587C" w:rsidRPr="00264834" w:rsidRDefault="001C587C" w:rsidP="00264834">
      <w:pPr>
        <w:spacing w:line="276" w:lineRule="auto"/>
        <w:ind w:firstLine="709"/>
        <w:jc w:val="center"/>
      </w:pPr>
      <w:r w:rsidRPr="00264834">
        <w:rPr>
          <w:noProof/>
        </w:rPr>
        <w:drawing>
          <wp:inline distT="0" distB="0" distL="0" distR="0" wp14:anchorId="1026D2F3" wp14:editId="0D852C1D">
            <wp:extent cx="3484800" cy="2844000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800" cy="28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D686F" w14:textId="0FB3A5BB" w:rsidR="001C587C" w:rsidRPr="00264834" w:rsidRDefault="00C1050B" w:rsidP="008C75BD">
      <w:pPr>
        <w:spacing w:line="276" w:lineRule="auto"/>
        <w:ind w:firstLine="709"/>
        <w:jc w:val="both"/>
      </w:pPr>
      <w:r>
        <w:t>Рисунок 15</w:t>
      </w:r>
      <w:r w:rsidR="008C75BD">
        <w:t xml:space="preserve"> </w:t>
      </w:r>
      <w:r w:rsidR="008C75BD" w:rsidRPr="00264834">
        <w:t>–</w:t>
      </w:r>
      <w:r w:rsidR="001C587C" w:rsidRPr="00264834">
        <w:t xml:space="preserve"> Представление информации </w:t>
      </w:r>
      <w:r w:rsidR="00101274">
        <w:t>об интенсивности движения на пересечении</w:t>
      </w:r>
      <w:r w:rsidR="001C587C" w:rsidRPr="00264834">
        <w:t xml:space="preserve"> в виде эпюры</w:t>
      </w:r>
    </w:p>
    <w:p w14:paraId="55D6FF44" w14:textId="77777777" w:rsidR="001C587C" w:rsidRPr="00264834" w:rsidRDefault="001C587C" w:rsidP="00264834">
      <w:pPr>
        <w:spacing w:line="276" w:lineRule="auto"/>
        <w:ind w:firstLine="709"/>
        <w:jc w:val="center"/>
      </w:pPr>
      <w:r w:rsidRPr="00264834">
        <w:rPr>
          <w:noProof/>
        </w:rPr>
        <w:lastRenderedPageBreak/>
        <w:drawing>
          <wp:inline distT="0" distB="0" distL="0" distR="0" wp14:anchorId="4CD9BD04" wp14:editId="3760FD8D">
            <wp:extent cx="3145376" cy="1551026"/>
            <wp:effectExtent l="0" t="0" r="0" b="0"/>
            <wp:docPr id="22533" name="Рисунок 22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874" b="18482"/>
                    <a:stretch/>
                  </pic:blipFill>
                  <pic:spPr bwMode="auto">
                    <a:xfrm>
                      <a:off x="0" y="0"/>
                      <a:ext cx="3192772" cy="1574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0BB556" w14:textId="0F0EEA70" w:rsidR="001C587C" w:rsidRPr="00264834" w:rsidRDefault="001C587C" w:rsidP="008C75BD">
      <w:pPr>
        <w:spacing w:after="120" w:line="276" w:lineRule="auto"/>
        <w:ind w:firstLine="709"/>
        <w:jc w:val="both"/>
      </w:pPr>
      <w:r w:rsidRPr="00264834">
        <w:t xml:space="preserve">Рисунок </w:t>
      </w:r>
      <w:r w:rsidR="00C1050B">
        <w:t>16</w:t>
      </w:r>
      <w:r w:rsidR="008C75BD">
        <w:t xml:space="preserve"> </w:t>
      </w:r>
      <w:r w:rsidR="008C75BD" w:rsidRPr="00264834">
        <w:t>–</w:t>
      </w:r>
      <w:r w:rsidRPr="00264834">
        <w:t xml:space="preserve"> Представление информации об интенсивности движения </w:t>
      </w:r>
      <w:r w:rsidR="00101274">
        <w:t>на пересечении</w:t>
      </w:r>
      <w:r w:rsidR="00101274" w:rsidRPr="00264834">
        <w:t xml:space="preserve"> </w:t>
      </w:r>
      <w:r w:rsidRPr="00264834">
        <w:t>в виде матрицы корреспонденций</w:t>
      </w:r>
    </w:p>
    <w:p w14:paraId="403871B8" w14:textId="77777777" w:rsidR="001C587C" w:rsidRPr="00264834" w:rsidRDefault="001C587C" w:rsidP="00264834">
      <w:pPr>
        <w:spacing w:line="276" w:lineRule="auto"/>
        <w:ind w:firstLine="709"/>
        <w:jc w:val="center"/>
      </w:pPr>
      <w:r w:rsidRPr="00264834">
        <w:rPr>
          <w:noProof/>
        </w:rPr>
        <w:drawing>
          <wp:inline distT="0" distB="0" distL="0" distR="0" wp14:anchorId="09C48CD3" wp14:editId="4BFC73B0">
            <wp:extent cx="3657406" cy="2055114"/>
            <wp:effectExtent l="0" t="0" r="0" b="2540"/>
            <wp:docPr id="22539" name="Рисунок 22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93"/>
                    <a:stretch/>
                  </pic:blipFill>
                  <pic:spPr bwMode="auto">
                    <a:xfrm>
                      <a:off x="0" y="0"/>
                      <a:ext cx="3690809" cy="2073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6F72A4" w14:textId="29F780BF" w:rsidR="001C587C" w:rsidRPr="00264834" w:rsidRDefault="001C587C" w:rsidP="00295602">
      <w:pPr>
        <w:spacing w:after="120" w:line="276" w:lineRule="auto"/>
        <w:ind w:firstLine="709"/>
        <w:jc w:val="both"/>
      </w:pPr>
      <w:r w:rsidRPr="00264834">
        <w:t xml:space="preserve">Рисунок </w:t>
      </w:r>
      <w:r w:rsidR="00C1050B">
        <w:t>17</w:t>
      </w:r>
      <w:r w:rsidR="008C75BD">
        <w:t xml:space="preserve"> </w:t>
      </w:r>
      <w:r w:rsidR="008C75BD" w:rsidRPr="00264834">
        <w:t>–</w:t>
      </w:r>
      <w:r w:rsidRPr="00264834">
        <w:t xml:space="preserve"> Линейный график изменения интенсивности движения, полученный с использованием радиолокационных детекторов транспорта</w:t>
      </w:r>
    </w:p>
    <w:p w14:paraId="5E8DCC67" w14:textId="62DF3426" w:rsidR="001C587C" w:rsidRDefault="00295602" w:rsidP="00264834">
      <w:pPr>
        <w:spacing w:line="276" w:lineRule="auto"/>
        <w:ind w:firstLine="709"/>
        <w:jc w:val="center"/>
      </w:pPr>
      <w:r w:rsidRPr="00264834">
        <w:rPr>
          <w:noProof/>
        </w:rPr>
        <w:drawing>
          <wp:inline distT="0" distB="0" distL="0" distR="0" wp14:anchorId="27E081B4" wp14:editId="6ADC9F72">
            <wp:extent cx="2635200" cy="3265200"/>
            <wp:effectExtent l="0" t="0" r="0" b="0"/>
            <wp:docPr id="22534" name="Рисунок 22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bright="2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00" cy="32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8C2DE" w14:textId="37EE96CF" w:rsidR="00295602" w:rsidRPr="00264834" w:rsidRDefault="00295602" w:rsidP="00295602">
      <w:pPr>
        <w:spacing w:line="276" w:lineRule="auto"/>
        <w:ind w:firstLine="709"/>
        <w:jc w:val="both"/>
      </w:pPr>
      <w:r w:rsidRPr="00264834">
        <w:t xml:space="preserve">Рисунок </w:t>
      </w:r>
      <w:r w:rsidR="00C1050B">
        <w:t>18</w:t>
      </w:r>
      <w:r>
        <w:t xml:space="preserve"> </w:t>
      </w:r>
      <w:r w:rsidRPr="00264834">
        <w:t>– Вариант представления картограммы интенси</w:t>
      </w:r>
      <w:r w:rsidR="00101274">
        <w:t>вности движения пешеходов на пересечении</w:t>
      </w:r>
    </w:p>
    <w:p w14:paraId="00E7688F" w14:textId="77777777" w:rsidR="001C587C" w:rsidRPr="00264834" w:rsidRDefault="001C587C" w:rsidP="00295602">
      <w:pPr>
        <w:tabs>
          <w:tab w:val="left" w:pos="4678"/>
        </w:tabs>
        <w:spacing w:line="276" w:lineRule="auto"/>
        <w:jc w:val="center"/>
      </w:pPr>
      <w:r w:rsidRPr="00264834">
        <w:rPr>
          <w:noProof/>
        </w:rPr>
        <w:lastRenderedPageBreak/>
        <w:drawing>
          <wp:inline distT="0" distB="0" distL="0" distR="0" wp14:anchorId="4AA0872B" wp14:editId="16925E5D">
            <wp:extent cx="5518800" cy="4417200"/>
            <wp:effectExtent l="0" t="0" r="5715" b="2540"/>
            <wp:docPr id="22540" name="Рисунок 22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7" t="84" b="6442"/>
                    <a:stretch/>
                  </pic:blipFill>
                  <pic:spPr bwMode="auto">
                    <a:xfrm>
                      <a:off x="0" y="0"/>
                      <a:ext cx="5518800" cy="441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A2E0F5" w14:textId="1251730C" w:rsidR="001C587C" w:rsidRPr="00264834" w:rsidRDefault="001C587C" w:rsidP="00295602">
      <w:pPr>
        <w:spacing w:before="120" w:after="240" w:line="276" w:lineRule="auto"/>
        <w:ind w:firstLine="709"/>
        <w:jc w:val="both"/>
      </w:pPr>
      <w:r w:rsidRPr="00264834">
        <w:t xml:space="preserve">Рисунок </w:t>
      </w:r>
      <w:r w:rsidR="00C1050B">
        <w:t>19</w:t>
      </w:r>
      <w:r w:rsidR="00295602">
        <w:t xml:space="preserve"> </w:t>
      </w:r>
      <w:r w:rsidR="00295602" w:rsidRPr="00264834">
        <w:t>–</w:t>
      </w:r>
      <w:r w:rsidR="00295602">
        <w:t xml:space="preserve"> </w:t>
      </w:r>
      <w:r w:rsidRPr="00264834">
        <w:t>Вид эпюры интен</w:t>
      </w:r>
      <w:r w:rsidR="00101274">
        <w:t>сивности движения на участке сети улиц, дорог</w:t>
      </w:r>
    </w:p>
    <w:p w14:paraId="1075F444" w14:textId="77777777" w:rsidR="001C587C" w:rsidRPr="00264834" w:rsidRDefault="001C587C" w:rsidP="00295602">
      <w:pPr>
        <w:spacing w:line="276" w:lineRule="auto"/>
        <w:jc w:val="center"/>
      </w:pPr>
      <w:r w:rsidRPr="00264834">
        <w:rPr>
          <w:noProof/>
        </w:rPr>
        <w:drawing>
          <wp:inline distT="0" distB="0" distL="0" distR="0" wp14:anchorId="1833452E" wp14:editId="31722C9C">
            <wp:extent cx="3909600" cy="5486400"/>
            <wp:effectExtent l="0" t="7620" r="7620" b="7620"/>
            <wp:docPr id="22535" name="Рисунок 22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4" r="6049"/>
                    <a:stretch>
                      <a:fillRect/>
                    </a:stretch>
                  </pic:blipFill>
                  <pic:spPr bwMode="auto">
                    <a:xfrm rot="-16200000">
                      <a:off x="0" y="0"/>
                      <a:ext cx="39096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88183" w14:textId="6478643A" w:rsidR="001C587C" w:rsidRPr="00264834" w:rsidRDefault="001C587C" w:rsidP="00295602">
      <w:pPr>
        <w:spacing w:line="276" w:lineRule="auto"/>
        <w:ind w:firstLine="709"/>
        <w:jc w:val="both"/>
      </w:pPr>
      <w:r w:rsidRPr="00264834">
        <w:t xml:space="preserve">Рисунок </w:t>
      </w:r>
      <w:r w:rsidR="00C1050B">
        <w:t>20</w:t>
      </w:r>
      <w:r w:rsidR="00295602">
        <w:t xml:space="preserve"> </w:t>
      </w:r>
      <w:r w:rsidR="00295602" w:rsidRPr="00264834">
        <w:t>–</w:t>
      </w:r>
      <w:r w:rsidRPr="00264834">
        <w:t xml:space="preserve"> </w:t>
      </w:r>
      <w:r w:rsidR="00295602">
        <w:t>Вид</w:t>
      </w:r>
      <w:r w:rsidRPr="00264834">
        <w:t xml:space="preserve"> эпюры интенси</w:t>
      </w:r>
      <w:r w:rsidR="00101274">
        <w:t>вности движения пешеходов сети улиц, дорог</w:t>
      </w:r>
      <w:r w:rsidR="00295602">
        <w:t>, выполненный с использованием программного инструментария ГИС</w:t>
      </w:r>
    </w:p>
    <w:p w14:paraId="64FD49E4" w14:textId="77777777" w:rsidR="001C587C" w:rsidRPr="00264834" w:rsidRDefault="001C587C" w:rsidP="00295602">
      <w:pPr>
        <w:spacing w:line="276" w:lineRule="auto"/>
        <w:jc w:val="center"/>
      </w:pPr>
      <w:r w:rsidRPr="00264834">
        <w:rPr>
          <w:noProof/>
        </w:rPr>
        <w:lastRenderedPageBreak/>
        <w:drawing>
          <wp:inline distT="0" distB="0" distL="0" distR="0" wp14:anchorId="2FE8BD1E" wp14:editId="5217B804">
            <wp:extent cx="4104000" cy="5338800"/>
            <wp:effectExtent l="0" t="7938" r="3493" b="3492"/>
            <wp:docPr id="22536" name="Рисунок 22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" t="13763" r="13687" b="2004"/>
                    <a:stretch/>
                  </pic:blipFill>
                  <pic:spPr bwMode="auto">
                    <a:xfrm rot="-37800000">
                      <a:off x="0" y="0"/>
                      <a:ext cx="4104000" cy="53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45998" w14:textId="3FDFA26A" w:rsidR="00295602" w:rsidRPr="00264834" w:rsidRDefault="001C587C" w:rsidP="00295602">
      <w:pPr>
        <w:spacing w:line="276" w:lineRule="auto"/>
        <w:ind w:firstLine="709"/>
        <w:jc w:val="both"/>
      </w:pPr>
      <w:r w:rsidRPr="00264834">
        <w:t xml:space="preserve">Рисунок </w:t>
      </w:r>
      <w:r w:rsidR="00C1050B">
        <w:t>21</w:t>
      </w:r>
      <w:r w:rsidR="00295602">
        <w:t xml:space="preserve"> </w:t>
      </w:r>
      <w:r w:rsidR="00295602" w:rsidRPr="00264834">
        <w:t>–</w:t>
      </w:r>
      <w:r w:rsidRPr="00264834">
        <w:t xml:space="preserve"> Вариант вида эпюры интенсивности движения велосипедистов, </w:t>
      </w:r>
      <w:r w:rsidR="00295602">
        <w:t>выполненный с использованием программного инструментария ГИС</w:t>
      </w:r>
    </w:p>
    <w:p w14:paraId="470B1E69" w14:textId="77777777" w:rsidR="001C587C" w:rsidRPr="00264834" w:rsidRDefault="001C587C" w:rsidP="00295602">
      <w:pPr>
        <w:spacing w:line="276" w:lineRule="auto"/>
        <w:jc w:val="center"/>
      </w:pPr>
      <w:r w:rsidRPr="00264834">
        <w:rPr>
          <w:noProof/>
        </w:rPr>
        <w:drawing>
          <wp:inline distT="0" distB="0" distL="0" distR="0" wp14:anchorId="76F9C1C6" wp14:editId="3AC48F86">
            <wp:extent cx="4626000" cy="2646000"/>
            <wp:effectExtent l="0" t="0" r="3175" b="0"/>
            <wp:docPr id="22538" name="Рисунок 22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8" r="2355"/>
                    <a:stretch/>
                  </pic:blipFill>
                  <pic:spPr bwMode="auto">
                    <a:xfrm>
                      <a:off x="0" y="0"/>
                      <a:ext cx="4626000" cy="264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A8CEC" w14:textId="569BA2AE" w:rsidR="001C587C" w:rsidRPr="00264834" w:rsidRDefault="001C587C" w:rsidP="00295602">
      <w:pPr>
        <w:spacing w:line="276" w:lineRule="auto"/>
        <w:ind w:firstLine="709"/>
        <w:jc w:val="both"/>
      </w:pPr>
      <w:r w:rsidRPr="00264834">
        <w:t xml:space="preserve">Рисунок </w:t>
      </w:r>
      <w:r w:rsidR="00C1050B">
        <w:t>22</w:t>
      </w:r>
      <w:r w:rsidR="00295602">
        <w:t xml:space="preserve"> </w:t>
      </w:r>
      <w:r w:rsidR="00295602" w:rsidRPr="00264834">
        <w:t>–</w:t>
      </w:r>
      <w:r w:rsidRPr="00264834">
        <w:t xml:space="preserve"> Линейный график изменения интенс</w:t>
      </w:r>
      <w:r w:rsidR="008E08AA" w:rsidRPr="00264834">
        <w:t>ивности движения велосипедистов</w:t>
      </w:r>
    </w:p>
    <w:p w14:paraId="33D66D06" w14:textId="77777777" w:rsidR="00863CBF" w:rsidRPr="00264834" w:rsidRDefault="00863CBF" w:rsidP="00295602">
      <w:pPr>
        <w:jc w:val="center"/>
      </w:pPr>
      <w:r w:rsidRPr="00264834">
        <w:rPr>
          <w:noProof/>
        </w:rPr>
        <w:lastRenderedPageBreak/>
        <w:drawing>
          <wp:inline distT="0" distB="0" distL="0" distR="0" wp14:anchorId="195A0A00" wp14:editId="6005B88D">
            <wp:extent cx="5450400" cy="8150400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400" cy="815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15559" w14:textId="2A797BE8" w:rsidR="007213AE" w:rsidRPr="00264834" w:rsidRDefault="00863CBF" w:rsidP="00295602">
      <w:pPr>
        <w:spacing w:line="276" w:lineRule="auto"/>
        <w:ind w:firstLine="709"/>
        <w:jc w:val="both"/>
      </w:pPr>
      <w:r w:rsidRPr="00264834">
        <w:t xml:space="preserve">Рисунок </w:t>
      </w:r>
      <w:r w:rsidR="00C1050B">
        <w:t>23</w:t>
      </w:r>
      <w:r w:rsidRPr="00264834">
        <w:t xml:space="preserve"> </w:t>
      </w:r>
      <w:r w:rsidR="002A6EE3" w:rsidRPr="00264834">
        <w:t>–</w:t>
      </w:r>
      <w:r w:rsidRPr="00264834">
        <w:t xml:space="preserve"> </w:t>
      </w:r>
      <w:r w:rsidR="002A6EE3" w:rsidRPr="00264834">
        <w:t xml:space="preserve">Вид эпюры изменения скорости движения на УДС </w:t>
      </w:r>
      <w:r w:rsidR="007213AE" w:rsidRPr="00264834">
        <w:t xml:space="preserve">по данным </w:t>
      </w:r>
      <w:r w:rsidR="00D30FDC">
        <w:rPr>
          <w:rFonts w:eastAsiaTheme="minorHAnsi"/>
          <w:lang w:eastAsia="en-US"/>
        </w:rPr>
        <w:t>КТС</w:t>
      </w:r>
    </w:p>
    <w:p w14:paraId="4DD40CD3" w14:textId="77777777" w:rsidR="007213AE" w:rsidRPr="00264834" w:rsidRDefault="007213AE" w:rsidP="00264834">
      <w:pPr>
        <w:spacing w:line="276" w:lineRule="auto"/>
        <w:ind w:firstLine="709"/>
      </w:pPr>
      <w:r w:rsidRPr="00264834">
        <w:br w:type="page"/>
      </w:r>
    </w:p>
    <w:p w14:paraId="5AFCDE28" w14:textId="16C76139" w:rsidR="007213AE" w:rsidRPr="00264834" w:rsidRDefault="00101274" w:rsidP="00264834">
      <w:pPr>
        <w:spacing w:line="276" w:lineRule="auto"/>
        <w:ind w:firstLine="709"/>
        <w:jc w:val="both"/>
        <w:rPr>
          <w:b/>
        </w:rPr>
      </w:pPr>
      <w:r>
        <w:rPr>
          <w:b/>
        </w:rPr>
        <w:lastRenderedPageBreak/>
        <w:t>7</w:t>
      </w:r>
      <w:r w:rsidR="007213AE" w:rsidRPr="00264834">
        <w:rPr>
          <w:b/>
        </w:rPr>
        <w:t xml:space="preserve">.2 </w:t>
      </w:r>
      <w:r w:rsidR="000A2610" w:rsidRPr="00264834">
        <w:rPr>
          <w:b/>
        </w:rPr>
        <w:t>Организация деятельности по представлению учетных сведений об основных параметрах дорожного движения</w:t>
      </w:r>
    </w:p>
    <w:p w14:paraId="2C58B82D" w14:textId="60CA99FE" w:rsidR="000A2610" w:rsidRPr="00264834" w:rsidRDefault="000A2610" w:rsidP="00264834">
      <w:pPr>
        <w:spacing w:line="276" w:lineRule="auto"/>
        <w:ind w:firstLine="709"/>
        <w:jc w:val="both"/>
      </w:pPr>
      <w:r w:rsidRPr="00264834">
        <w:t>В соответствии с п. 9 «Правил определения основных параметров дорожного движения и ведения их учета», утвержденных Постановлением Правительства РФ от 16.11.2018 г. № 1379</w:t>
      </w:r>
      <w:r w:rsidR="00D14435">
        <w:t>,</w:t>
      </w:r>
      <w:r w:rsidRPr="00264834">
        <w:t xml:space="preserve"> порядок направления оператору информационно-аналитической системы регулирования на транспорте (далее – АСУ ТК) данных об основных параметрах дорожного движения и формы их передачи определяются Порядком мониторинга дорожного движения.</w:t>
      </w:r>
    </w:p>
    <w:p w14:paraId="629E536A" w14:textId="77777777" w:rsidR="000A2610" w:rsidRPr="00264834" w:rsidRDefault="000A2610" w:rsidP="00264834">
      <w:pPr>
        <w:spacing w:line="276" w:lineRule="auto"/>
        <w:ind w:firstLine="709"/>
        <w:jc w:val="both"/>
      </w:pPr>
      <w:r w:rsidRPr="00264834">
        <w:t>Порядком мониторинга дорожного движения, утвержденным приказом Министерства транспорта РФ от 18.04.2019 г. № 114, установлено требование о предоставлении учетных сведений об основных параметрах дорожного движения посредством таблиц передачи отчетных данных (приложение № 1 к упомянутому Порядку) оператору АСУ ТК. Периодичность предоставления учетных сведений по результатам мониторинга дорожного движения установлена условием его проведения – не реже одного раза в год.</w:t>
      </w:r>
    </w:p>
    <w:p w14:paraId="6EF2E4C5" w14:textId="77777777" w:rsidR="000A2610" w:rsidRPr="00264834" w:rsidRDefault="000A2610" w:rsidP="00264834">
      <w:pPr>
        <w:spacing w:line="276" w:lineRule="auto"/>
        <w:ind w:firstLine="709"/>
        <w:jc w:val="both"/>
      </w:pPr>
      <w:r w:rsidRPr="00264834">
        <w:t>Письмом Министерства транспорта Российской Федерации от 08.10.2020 № АС-Д3-24/20184 в адрес руководителей высших исполнительных органов государственной власти субъектов Российской Федерации, установлены сроки внесения учетных сведений об основных параметрах дорожного движения в текущем году (до 31.12.2020 г.), доведен порядок подключения и форма регистрации пользователей в АСУ ТК (прилагается).</w:t>
      </w:r>
    </w:p>
    <w:p w14:paraId="773F3C8B" w14:textId="1C2F3D3B" w:rsidR="000A2610" w:rsidRPr="00264834" w:rsidRDefault="000A2610" w:rsidP="00264834">
      <w:pPr>
        <w:spacing w:line="276" w:lineRule="auto"/>
        <w:ind w:firstLine="709"/>
        <w:jc w:val="both"/>
      </w:pPr>
      <w:r w:rsidRPr="00264834">
        <w:t>Таким образом, сформированы условия для предоставления сведений в АСУ ТК, обеспечена техническая и информационная поддержка пользователей системы посредством распространения по факту регистрации в Системе Руководств операторов автоматизированных рабочих м</w:t>
      </w:r>
      <w:r w:rsidR="00D14435">
        <w:t xml:space="preserve">ест (далее </w:t>
      </w:r>
      <w:r w:rsidR="00D14435" w:rsidRPr="00264834">
        <w:t>–</w:t>
      </w:r>
      <w:r w:rsidR="00D14435">
        <w:t xml:space="preserve"> АРМ) </w:t>
      </w:r>
      <w:r w:rsidR="00D14435" w:rsidRPr="00264834">
        <w:t>–</w:t>
      </w:r>
      <w:r w:rsidR="00D14435">
        <w:t xml:space="preserve"> «Оператор» </w:t>
      </w:r>
      <w:r w:rsidRPr="00264834">
        <w:t>и «Аналитик» для полноценной работы по реализации функциональной задачи «Мониторинг дорожного движения» (далее – ФЗ «МДД») в АСУ ТК.</w:t>
      </w:r>
    </w:p>
    <w:p w14:paraId="50029EC0" w14:textId="71607A00" w:rsidR="000A2610" w:rsidRPr="00264834" w:rsidRDefault="000A2610" w:rsidP="00264834">
      <w:pPr>
        <w:spacing w:line="276" w:lineRule="auto"/>
        <w:ind w:firstLine="709"/>
        <w:jc w:val="both"/>
      </w:pPr>
      <w:r w:rsidRPr="00264834">
        <w:t>Для получения доступа к АРМ «Оператор» ФЗ «МДД» пользователям необходимо пройти регистрацию в АСУ ТК. Регистрация пользователей АСУ ТК осуществляется на основании заявок</w:t>
      </w:r>
      <w:r w:rsidR="00B86B38">
        <w:t xml:space="preserve"> (форма в Приложении Б</w:t>
      </w:r>
      <w:r w:rsidR="007A0E7E">
        <w:t>.</w:t>
      </w:r>
      <w:r w:rsidR="00B86B38">
        <w:t>1)</w:t>
      </w:r>
      <w:r w:rsidRPr="00264834">
        <w:t>, поданных от имени организации, сотрудником которой является пользователь, либо от имени соответствующей вышестоящей организации.</w:t>
      </w:r>
    </w:p>
    <w:p w14:paraId="0F910824" w14:textId="77777777" w:rsidR="000A2610" w:rsidRPr="00264834" w:rsidRDefault="000A2610" w:rsidP="00264834">
      <w:pPr>
        <w:spacing w:line="276" w:lineRule="auto"/>
        <w:ind w:firstLine="709"/>
        <w:jc w:val="both"/>
      </w:pPr>
      <w:r w:rsidRPr="00264834">
        <w:t>Заполненный по установленной форме оригинал Заявки направляется в адрес ФКУ «Ространсмодернизация» почтовым отправлением, курьерской службой доставки с сопроводительным письмом в произвольной форме по адресу:</w:t>
      </w:r>
    </w:p>
    <w:p w14:paraId="49F1FF21" w14:textId="77777777" w:rsidR="000A2610" w:rsidRPr="00264834" w:rsidRDefault="000A2610" w:rsidP="00264834">
      <w:pPr>
        <w:spacing w:line="276" w:lineRule="auto"/>
        <w:ind w:firstLine="709"/>
        <w:jc w:val="both"/>
      </w:pPr>
      <w:r w:rsidRPr="00264834">
        <w:t>105064, Москва, Старая Басманная ул., д.11/2, стр.1.</w:t>
      </w:r>
    </w:p>
    <w:p w14:paraId="63D57BB7" w14:textId="77777777" w:rsidR="000A2610" w:rsidRPr="00264834" w:rsidRDefault="000A2610" w:rsidP="00264834">
      <w:pPr>
        <w:spacing w:line="276" w:lineRule="auto"/>
        <w:ind w:firstLine="709"/>
        <w:jc w:val="both"/>
      </w:pPr>
      <w:r w:rsidRPr="00264834">
        <w:t>Скан-копия оформленной заявки и текстовый файл в формате *.</w:t>
      </w:r>
      <w:r w:rsidRPr="00264834">
        <w:rPr>
          <w:lang w:val="en-US"/>
        </w:rPr>
        <w:t>docx</w:t>
      </w:r>
      <w:r w:rsidRPr="00264834">
        <w:t xml:space="preserve"> (*.</w:t>
      </w:r>
      <w:r w:rsidRPr="00264834">
        <w:rPr>
          <w:lang w:val="en-US"/>
        </w:rPr>
        <w:t>doc</w:t>
      </w:r>
      <w:r w:rsidRPr="00264834">
        <w:t xml:space="preserve">) направляется на электронную почту </w:t>
      </w:r>
      <w:r w:rsidRPr="00264834">
        <w:rPr>
          <w:lang w:val="en-US"/>
        </w:rPr>
        <w:t>reg</w:t>
      </w:r>
      <w:r w:rsidRPr="00264834">
        <w:t>.@</w:t>
      </w:r>
      <w:r w:rsidRPr="00264834">
        <w:rPr>
          <w:lang w:val="en-US"/>
        </w:rPr>
        <w:t>asutk</w:t>
      </w:r>
      <w:r w:rsidRPr="00264834">
        <w:t>.</w:t>
      </w:r>
      <w:r w:rsidRPr="00264834">
        <w:rPr>
          <w:lang w:val="en-US"/>
        </w:rPr>
        <w:t>ru</w:t>
      </w:r>
      <w:r w:rsidRPr="00264834">
        <w:t>.</w:t>
      </w:r>
    </w:p>
    <w:p w14:paraId="0FF7F672" w14:textId="40093FC0" w:rsidR="000A2610" w:rsidRPr="00264834" w:rsidRDefault="000A2610" w:rsidP="00264834">
      <w:pPr>
        <w:spacing w:line="276" w:lineRule="auto"/>
        <w:ind w:firstLine="709"/>
        <w:jc w:val="both"/>
      </w:pPr>
      <w:r w:rsidRPr="00264834">
        <w:t>При подготовке заявки необходимо в поле «Наименование функциональной задачи» указать «ФЗ «МДД», в поле «Роль» - «Оператор» (в соответствии с прилагаемым образцом). Подробная информация о процедуре реги</w:t>
      </w:r>
      <w:r w:rsidR="00526B29" w:rsidRPr="00264834">
        <w:t xml:space="preserve">страции пользователей, а также </w:t>
      </w:r>
      <w:r w:rsidRPr="00264834">
        <w:t>форма в электронном виде и образец заполнения заявки размещены по ссылке:</w:t>
      </w:r>
    </w:p>
    <w:p w14:paraId="36B63A86" w14:textId="77777777" w:rsidR="000A2610" w:rsidRPr="00264834" w:rsidRDefault="000A2610" w:rsidP="00264834">
      <w:pPr>
        <w:spacing w:line="276" w:lineRule="auto"/>
        <w:ind w:firstLine="709"/>
        <w:jc w:val="both"/>
      </w:pPr>
      <w:r w:rsidRPr="00264834">
        <w:rPr>
          <w:lang w:val="en-US"/>
        </w:rPr>
        <w:t>https</w:t>
      </w:r>
      <w:r w:rsidRPr="00264834">
        <w:t>://</w:t>
      </w:r>
      <w:r w:rsidRPr="00264834">
        <w:rPr>
          <w:lang w:val="en-US"/>
        </w:rPr>
        <w:t>asutk</w:t>
      </w:r>
      <w:r w:rsidRPr="00264834">
        <w:t>.</w:t>
      </w:r>
      <w:r w:rsidRPr="00264834">
        <w:rPr>
          <w:lang w:val="en-US"/>
        </w:rPr>
        <w:t>ru</w:t>
      </w:r>
      <w:r w:rsidRPr="00264834">
        <w:t>/</w:t>
      </w:r>
      <w:r w:rsidRPr="00264834">
        <w:rPr>
          <w:lang w:val="en-US"/>
        </w:rPr>
        <w:t>SitePages</w:t>
      </w:r>
      <w:r w:rsidRPr="00264834">
        <w:t>/</w:t>
      </w:r>
      <w:r w:rsidRPr="00264834">
        <w:rPr>
          <w:lang w:val="en-US"/>
        </w:rPr>
        <w:t>login</w:t>
      </w:r>
      <w:r w:rsidRPr="00264834">
        <w:t>.</w:t>
      </w:r>
      <w:r w:rsidRPr="00264834">
        <w:rPr>
          <w:lang w:val="en-US"/>
        </w:rPr>
        <w:t>aspx</w:t>
      </w:r>
      <w:r w:rsidRPr="00264834">
        <w:t>.</w:t>
      </w:r>
    </w:p>
    <w:p w14:paraId="11269EFD" w14:textId="07EFE89F" w:rsidR="000A2610" w:rsidRPr="00264834" w:rsidRDefault="000A2610" w:rsidP="00264834">
      <w:pPr>
        <w:spacing w:line="276" w:lineRule="auto"/>
        <w:ind w:firstLine="709"/>
        <w:jc w:val="both"/>
      </w:pPr>
      <w:r w:rsidRPr="00264834">
        <w:t xml:space="preserve">Рассылка Руководства оператора АРМ «Оператор» «ФЗ «МДД» осуществляется в отношении пользователей, зарегистрированных в АСУ ТК. Поддержка пользователей Руководством оператора АРМ «Оператор» «ФЗ «МДД» осуществляется посредством размещения запроса на электронной площадке </w:t>
      </w:r>
      <w:r w:rsidRPr="00264834">
        <w:rPr>
          <w:lang w:val="en-US"/>
        </w:rPr>
        <w:t>https</w:t>
      </w:r>
      <w:r w:rsidRPr="00264834">
        <w:t>://</w:t>
      </w:r>
      <w:r w:rsidRPr="00264834">
        <w:rPr>
          <w:lang w:val="en-US"/>
        </w:rPr>
        <w:t>support</w:t>
      </w:r>
      <w:r w:rsidRPr="00264834">
        <w:t>.</w:t>
      </w:r>
      <w:r w:rsidRPr="00264834">
        <w:rPr>
          <w:lang w:val="en-US"/>
        </w:rPr>
        <w:t>asutk</w:t>
      </w:r>
      <w:r w:rsidRPr="00264834">
        <w:t>.</w:t>
      </w:r>
      <w:r w:rsidRPr="00264834">
        <w:rPr>
          <w:lang w:val="en-US"/>
        </w:rPr>
        <w:t>ru</w:t>
      </w:r>
      <w:r w:rsidRPr="00264834">
        <w:t>/ или по телефону: +7 (495) 380-2153, 9.00 – 18.00 (время московское).</w:t>
      </w:r>
    </w:p>
    <w:p w14:paraId="1809022B" w14:textId="77777777" w:rsidR="002706AC" w:rsidRPr="008E08AA" w:rsidRDefault="002706AC" w:rsidP="008E08AA">
      <w:pPr>
        <w:jc w:val="center"/>
      </w:pPr>
    </w:p>
    <w:p w14:paraId="2CA4F80D" w14:textId="77777777" w:rsidR="002706AC" w:rsidRDefault="002706AC">
      <w:pPr>
        <w:spacing w:after="200" w:line="276" w:lineRule="auto"/>
        <w:sectPr w:rsidR="002706AC" w:rsidSect="002463E9">
          <w:footerReference w:type="default" r:id="rId42"/>
          <w:pgSz w:w="11906" w:h="16838"/>
          <w:pgMar w:top="1134" w:right="851" w:bottom="1134" w:left="1418" w:header="709" w:footer="410" w:gutter="0"/>
          <w:cols w:space="708"/>
          <w:titlePg/>
          <w:docGrid w:linePitch="360"/>
        </w:sectPr>
      </w:pPr>
    </w:p>
    <w:p w14:paraId="4FCCC8B0" w14:textId="77777777" w:rsidR="002706AC" w:rsidRPr="00983737" w:rsidRDefault="002706AC" w:rsidP="002706AC">
      <w:pPr>
        <w:tabs>
          <w:tab w:val="left" w:pos="9000"/>
        </w:tabs>
      </w:pPr>
      <w:r w:rsidRPr="007A0E7E">
        <w:lastRenderedPageBreak/>
        <w:t>ПРИЛОЖЕНИЕ А.1 Бланк учета интенсивности движения</w:t>
      </w:r>
    </w:p>
    <w:p w14:paraId="27FFF06D" w14:textId="77777777" w:rsidR="00B30059" w:rsidRPr="00983737" w:rsidRDefault="00B30059" w:rsidP="002706AC">
      <w:pPr>
        <w:tabs>
          <w:tab w:val="left" w:pos="9000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957"/>
        <w:gridCol w:w="739"/>
        <w:gridCol w:w="739"/>
        <w:gridCol w:w="493"/>
        <w:gridCol w:w="246"/>
        <w:gridCol w:w="740"/>
        <w:gridCol w:w="739"/>
        <w:gridCol w:w="739"/>
        <w:gridCol w:w="87"/>
        <w:gridCol w:w="652"/>
        <w:gridCol w:w="740"/>
        <w:gridCol w:w="739"/>
        <w:gridCol w:w="247"/>
        <w:gridCol w:w="492"/>
        <w:gridCol w:w="739"/>
        <w:gridCol w:w="740"/>
        <w:gridCol w:w="739"/>
        <w:gridCol w:w="740"/>
        <w:gridCol w:w="739"/>
        <w:gridCol w:w="740"/>
      </w:tblGrid>
      <w:tr w:rsidR="002706AC" w:rsidRPr="00B30059" w14:paraId="4F89A70F" w14:textId="77777777" w:rsidTr="00A677D4">
        <w:tc>
          <w:tcPr>
            <w:tcW w:w="14786" w:type="dxa"/>
            <w:gridSpan w:val="20"/>
            <w:shd w:val="clear" w:color="auto" w:fill="auto"/>
          </w:tcPr>
          <w:p w14:paraId="5B90729C" w14:textId="11092C94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БЛАНК УЧЕТА ИНТЕНСИВНОСТИ ДВИЖЕНИЯ, СОСТАВА ТРАНСПОРТНОГО ПОТОКА,</w:t>
            </w:r>
            <w:r w:rsidR="00B30059" w:rsidRPr="00B30059">
              <w:rPr>
                <w:rFonts w:ascii="Arial Narrow" w:hAnsi="Arial Narrow"/>
                <w:b/>
                <w:sz w:val="22"/>
                <w:szCs w:val="22"/>
              </w:rPr>
              <w:t xml:space="preserve"> </w:t>
            </w:r>
            <w:r w:rsidRPr="00B30059">
              <w:rPr>
                <w:rFonts w:ascii="Arial Narrow" w:hAnsi="Arial Narrow"/>
                <w:b/>
                <w:sz w:val="22"/>
                <w:szCs w:val="22"/>
              </w:rPr>
              <w:t>СТРУКТУРЫ МАТРИЦЫ КОРРЕСПОНДЕНЦИЙ</w:t>
            </w:r>
          </w:p>
        </w:tc>
      </w:tr>
      <w:tr w:rsidR="002706AC" w:rsidRPr="00B30059" w14:paraId="6C23CD10" w14:textId="77777777" w:rsidTr="00A677D4">
        <w:tc>
          <w:tcPr>
            <w:tcW w:w="4928" w:type="dxa"/>
            <w:gridSpan w:val="4"/>
            <w:shd w:val="clear" w:color="auto" w:fill="auto"/>
          </w:tcPr>
          <w:p w14:paraId="6EDAC2D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Дата ______________________</w:t>
            </w:r>
          </w:p>
        </w:tc>
        <w:tc>
          <w:tcPr>
            <w:tcW w:w="4929" w:type="dxa"/>
            <w:gridSpan w:val="9"/>
            <w:shd w:val="clear" w:color="auto" w:fill="auto"/>
          </w:tcPr>
          <w:p w14:paraId="59727F0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Время _____________________</w:t>
            </w:r>
          </w:p>
        </w:tc>
        <w:tc>
          <w:tcPr>
            <w:tcW w:w="4929" w:type="dxa"/>
            <w:gridSpan w:val="7"/>
            <w:shd w:val="clear" w:color="auto" w:fill="auto"/>
          </w:tcPr>
          <w:p w14:paraId="187F712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Период наблюдения ___________, мин</w:t>
            </w:r>
          </w:p>
        </w:tc>
      </w:tr>
      <w:tr w:rsidR="002706AC" w:rsidRPr="00B30059" w14:paraId="1537C7C8" w14:textId="77777777" w:rsidTr="00A677D4">
        <w:tc>
          <w:tcPr>
            <w:tcW w:w="7479" w:type="dxa"/>
            <w:gridSpan w:val="9"/>
            <w:shd w:val="clear" w:color="auto" w:fill="auto"/>
          </w:tcPr>
          <w:p w14:paraId="347EC2F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Адрес ______________________________________</w:t>
            </w:r>
          </w:p>
        </w:tc>
        <w:tc>
          <w:tcPr>
            <w:tcW w:w="7307" w:type="dxa"/>
            <w:gridSpan w:val="11"/>
            <w:shd w:val="clear" w:color="auto" w:fill="auto"/>
          </w:tcPr>
          <w:p w14:paraId="7E0B5E9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Ф.И.О наблюдателя ____________________________</w:t>
            </w:r>
          </w:p>
        </w:tc>
      </w:tr>
      <w:tr w:rsidR="002706AC" w:rsidRPr="00B30059" w14:paraId="7C8A7411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 w:val="restart"/>
            <w:shd w:val="clear" w:color="auto" w:fill="auto"/>
            <w:vAlign w:val="center"/>
          </w:tcPr>
          <w:p w14:paraId="17F7F4BD" w14:textId="414E426A" w:rsidR="002706AC" w:rsidRPr="00B30059" w:rsidRDefault="002706AC" w:rsidP="00120BEF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 xml:space="preserve">Тип </w:t>
            </w:r>
            <w:r w:rsidR="00120BEF">
              <w:rPr>
                <w:rFonts w:ascii="Arial Narrow" w:hAnsi="Arial Narrow"/>
                <w:sz w:val="22"/>
                <w:szCs w:val="22"/>
              </w:rPr>
              <w:t>ТС</w:t>
            </w:r>
            <w:r w:rsidRPr="00B30059">
              <w:rPr>
                <w:rFonts w:ascii="Arial Narrow" w:hAnsi="Arial Narrow"/>
                <w:sz w:val="22"/>
                <w:szCs w:val="22"/>
              </w:rPr>
              <w:t>*</w:t>
            </w:r>
          </w:p>
        </w:tc>
        <w:tc>
          <w:tcPr>
            <w:tcW w:w="11829" w:type="dxa"/>
            <w:gridSpan w:val="19"/>
            <w:shd w:val="clear" w:color="auto" w:fill="auto"/>
            <w:vAlign w:val="center"/>
          </w:tcPr>
          <w:p w14:paraId="1E74A92A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Номер въезда</w:t>
            </w:r>
          </w:p>
        </w:tc>
      </w:tr>
      <w:tr w:rsidR="002706AC" w:rsidRPr="00B30059" w14:paraId="36B72747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/>
            <w:shd w:val="clear" w:color="auto" w:fill="auto"/>
            <w:vAlign w:val="center"/>
          </w:tcPr>
          <w:p w14:paraId="669398C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4758D3A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1</w:t>
            </w: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35BC5A7A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2</w:t>
            </w: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15E7C5A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3</w:t>
            </w:r>
          </w:p>
        </w:tc>
        <w:tc>
          <w:tcPr>
            <w:tcW w:w="2958" w:type="dxa"/>
            <w:gridSpan w:val="4"/>
            <w:shd w:val="clear" w:color="auto" w:fill="auto"/>
            <w:vAlign w:val="center"/>
          </w:tcPr>
          <w:p w14:paraId="779553A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4</w:t>
            </w:r>
          </w:p>
        </w:tc>
      </w:tr>
      <w:tr w:rsidR="002706AC" w:rsidRPr="00B30059" w14:paraId="126F3102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/>
            <w:shd w:val="clear" w:color="auto" w:fill="auto"/>
            <w:vAlign w:val="center"/>
          </w:tcPr>
          <w:p w14:paraId="2B6AA12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1829" w:type="dxa"/>
            <w:gridSpan w:val="19"/>
            <w:shd w:val="clear" w:color="auto" w:fill="auto"/>
            <w:vAlign w:val="center"/>
          </w:tcPr>
          <w:p w14:paraId="34B4AD75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Направление движения</w:t>
            </w:r>
          </w:p>
        </w:tc>
      </w:tr>
      <w:tr w:rsidR="002706AC" w:rsidRPr="00B30059" w14:paraId="2A9CE9B5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/>
            <w:shd w:val="clear" w:color="auto" w:fill="auto"/>
            <w:vAlign w:val="center"/>
          </w:tcPr>
          <w:p w14:paraId="4EB7C27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7AAD080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ПВ</w:t>
            </w:r>
          </w:p>
        </w:tc>
        <w:tc>
          <w:tcPr>
            <w:tcW w:w="739" w:type="dxa"/>
            <w:shd w:val="clear" w:color="auto" w:fill="auto"/>
            <w:vAlign w:val="center"/>
          </w:tcPr>
          <w:p w14:paraId="5B1AE85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ПМ</w:t>
            </w: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325010C5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Л</w:t>
            </w:r>
          </w:p>
        </w:tc>
        <w:tc>
          <w:tcPr>
            <w:tcW w:w="740" w:type="dxa"/>
            <w:shd w:val="clear" w:color="auto" w:fill="auto"/>
            <w:vAlign w:val="center"/>
          </w:tcPr>
          <w:p w14:paraId="44A0342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Р</w:t>
            </w:r>
          </w:p>
        </w:tc>
        <w:tc>
          <w:tcPr>
            <w:tcW w:w="739" w:type="dxa"/>
            <w:shd w:val="clear" w:color="auto" w:fill="auto"/>
            <w:vAlign w:val="center"/>
          </w:tcPr>
          <w:p w14:paraId="50FC924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ПВ</w:t>
            </w:r>
          </w:p>
        </w:tc>
        <w:tc>
          <w:tcPr>
            <w:tcW w:w="739" w:type="dxa"/>
            <w:shd w:val="clear" w:color="auto" w:fill="auto"/>
            <w:vAlign w:val="center"/>
          </w:tcPr>
          <w:p w14:paraId="04859CA5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ПМ</w:t>
            </w: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14D72569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Л</w:t>
            </w:r>
          </w:p>
        </w:tc>
        <w:tc>
          <w:tcPr>
            <w:tcW w:w="740" w:type="dxa"/>
            <w:shd w:val="clear" w:color="auto" w:fill="auto"/>
            <w:vAlign w:val="center"/>
          </w:tcPr>
          <w:p w14:paraId="1CC2DADA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Р</w:t>
            </w:r>
          </w:p>
        </w:tc>
        <w:tc>
          <w:tcPr>
            <w:tcW w:w="739" w:type="dxa"/>
            <w:shd w:val="clear" w:color="auto" w:fill="auto"/>
            <w:vAlign w:val="center"/>
          </w:tcPr>
          <w:p w14:paraId="7A52AF6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ПВ</w:t>
            </w: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511F7322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ПМ</w:t>
            </w:r>
          </w:p>
        </w:tc>
        <w:tc>
          <w:tcPr>
            <w:tcW w:w="739" w:type="dxa"/>
            <w:shd w:val="clear" w:color="auto" w:fill="auto"/>
            <w:vAlign w:val="center"/>
          </w:tcPr>
          <w:p w14:paraId="3E90B71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Л</w:t>
            </w:r>
          </w:p>
        </w:tc>
        <w:tc>
          <w:tcPr>
            <w:tcW w:w="740" w:type="dxa"/>
            <w:shd w:val="clear" w:color="auto" w:fill="auto"/>
            <w:vAlign w:val="center"/>
          </w:tcPr>
          <w:p w14:paraId="50CCE21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Р</w:t>
            </w:r>
          </w:p>
        </w:tc>
        <w:tc>
          <w:tcPr>
            <w:tcW w:w="739" w:type="dxa"/>
            <w:shd w:val="clear" w:color="auto" w:fill="auto"/>
            <w:vAlign w:val="center"/>
          </w:tcPr>
          <w:p w14:paraId="5F0A8C6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ПВ</w:t>
            </w:r>
          </w:p>
        </w:tc>
        <w:tc>
          <w:tcPr>
            <w:tcW w:w="740" w:type="dxa"/>
            <w:shd w:val="clear" w:color="auto" w:fill="auto"/>
            <w:vAlign w:val="center"/>
          </w:tcPr>
          <w:p w14:paraId="32B95BE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ПМ</w:t>
            </w:r>
          </w:p>
        </w:tc>
        <w:tc>
          <w:tcPr>
            <w:tcW w:w="739" w:type="dxa"/>
            <w:shd w:val="clear" w:color="auto" w:fill="auto"/>
            <w:vAlign w:val="center"/>
          </w:tcPr>
          <w:p w14:paraId="0C06A86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Л</w:t>
            </w:r>
          </w:p>
        </w:tc>
        <w:tc>
          <w:tcPr>
            <w:tcW w:w="740" w:type="dxa"/>
            <w:shd w:val="clear" w:color="auto" w:fill="auto"/>
            <w:vAlign w:val="center"/>
          </w:tcPr>
          <w:p w14:paraId="767611F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Р</w:t>
            </w:r>
          </w:p>
        </w:tc>
      </w:tr>
      <w:tr w:rsidR="002706AC" w:rsidRPr="00B30059" w14:paraId="6DD4E62E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/>
            <w:shd w:val="clear" w:color="auto" w:fill="auto"/>
            <w:vAlign w:val="center"/>
          </w:tcPr>
          <w:p w14:paraId="60BE93A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1829" w:type="dxa"/>
            <w:gridSpan w:val="19"/>
            <w:shd w:val="clear" w:color="auto" w:fill="auto"/>
            <w:vAlign w:val="center"/>
          </w:tcPr>
          <w:p w14:paraId="0A3351C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B30059">
              <w:rPr>
                <w:rFonts w:ascii="Arial Narrow" w:hAnsi="Arial Narrow"/>
                <w:sz w:val="22"/>
                <w:szCs w:val="22"/>
              </w:rPr>
              <w:t>Распределение интенсивности движения по въездам и направлениям, авт/ч(ед/ч)</w:t>
            </w:r>
          </w:p>
        </w:tc>
      </w:tr>
      <w:tr w:rsidR="002706AC" w:rsidRPr="00B30059" w14:paraId="4EDB7947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 w:val="restart"/>
            <w:shd w:val="clear" w:color="auto" w:fill="auto"/>
            <w:vAlign w:val="center"/>
          </w:tcPr>
          <w:p w14:paraId="1B8F56F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65081D1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034FFF2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2EFB4252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  <w:gridSpan w:val="4"/>
            <w:shd w:val="clear" w:color="auto" w:fill="auto"/>
            <w:vAlign w:val="center"/>
          </w:tcPr>
          <w:p w14:paraId="782C1982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2706AC" w:rsidRPr="00B30059" w14:paraId="51207E56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/>
            <w:shd w:val="clear" w:color="auto" w:fill="auto"/>
            <w:vAlign w:val="center"/>
          </w:tcPr>
          <w:p w14:paraId="54C865B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26F418C5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7D6702DF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73E625E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5F485F7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76841925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44C59F5F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6C7FCDF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7E0D3705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5C04C74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3E5EEB5B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5A77CAB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40A995D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44E6497F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519E78A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4787B7F9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3CA9975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2706AC" w:rsidRPr="00B30059" w14:paraId="64BFF6D5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 w:val="restart"/>
            <w:shd w:val="clear" w:color="auto" w:fill="auto"/>
            <w:vAlign w:val="center"/>
          </w:tcPr>
          <w:p w14:paraId="669B81E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76D2905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06F95B1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27292FD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  <w:gridSpan w:val="4"/>
            <w:shd w:val="clear" w:color="auto" w:fill="auto"/>
            <w:vAlign w:val="center"/>
          </w:tcPr>
          <w:p w14:paraId="721D2FC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2706AC" w:rsidRPr="00B30059" w14:paraId="2987DAF9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/>
            <w:shd w:val="clear" w:color="auto" w:fill="auto"/>
            <w:vAlign w:val="center"/>
          </w:tcPr>
          <w:p w14:paraId="336D331B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7F4E519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7A9D3CA9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7D2D16C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45CED19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2A4B61DA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28F5B36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74F11E2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611EE242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78DAF662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032B09D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2525108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19F74D2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3F57C0A9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2486F80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68E5D5D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5449AD3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2706AC" w:rsidRPr="00B30059" w14:paraId="35593953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 w:val="restart"/>
            <w:shd w:val="clear" w:color="auto" w:fill="auto"/>
            <w:vAlign w:val="center"/>
          </w:tcPr>
          <w:p w14:paraId="5BE845D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78CB481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29990959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6F086C5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  <w:gridSpan w:val="4"/>
            <w:shd w:val="clear" w:color="auto" w:fill="auto"/>
            <w:vAlign w:val="center"/>
          </w:tcPr>
          <w:p w14:paraId="3130B9EB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2706AC" w:rsidRPr="00B30059" w14:paraId="1DE09CBD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/>
            <w:shd w:val="clear" w:color="auto" w:fill="auto"/>
            <w:vAlign w:val="center"/>
          </w:tcPr>
          <w:p w14:paraId="3AF8ED89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7ABD661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4F01E7C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1725A752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1A90A91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3AB3A8F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19656B1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62C9172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578A4B45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6F768BE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31E2F89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6B67652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789FD6F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2706A74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454B6D9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79B8E35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44F59EF9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2706AC" w:rsidRPr="00B30059" w14:paraId="62F25940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 w:val="restart"/>
            <w:shd w:val="clear" w:color="auto" w:fill="auto"/>
            <w:vAlign w:val="center"/>
          </w:tcPr>
          <w:p w14:paraId="4CE9AFD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3C0A9E65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7E6B6EB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7A8457FF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  <w:gridSpan w:val="4"/>
            <w:shd w:val="clear" w:color="auto" w:fill="auto"/>
            <w:vAlign w:val="center"/>
          </w:tcPr>
          <w:p w14:paraId="4230BDE9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2706AC" w:rsidRPr="00B30059" w14:paraId="3C9A0F07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/>
            <w:shd w:val="clear" w:color="auto" w:fill="auto"/>
            <w:vAlign w:val="center"/>
          </w:tcPr>
          <w:p w14:paraId="0656E2A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4E4160C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3D29A84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02296F4F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0A9FD01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2FFDCFA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3714225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1A75FE52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3BAA4D15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0F5BE87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53F0C0F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5626B67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2633CA8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2BEE67B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740D2E1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38AF2AE9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330E09C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2706AC" w:rsidRPr="00B30059" w14:paraId="5EC8B231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 w:val="restart"/>
            <w:shd w:val="clear" w:color="auto" w:fill="auto"/>
            <w:vAlign w:val="center"/>
          </w:tcPr>
          <w:p w14:paraId="7D3F636B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03D604F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4488822B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43F685AF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  <w:gridSpan w:val="4"/>
            <w:shd w:val="clear" w:color="auto" w:fill="auto"/>
            <w:vAlign w:val="center"/>
          </w:tcPr>
          <w:p w14:paraId="6373712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2706AC" w:rsidRPr="00B30059" w14:paraId="7621AB3F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/>
            <w:shd w:val="clear" w:color="auto" w:fill="auto"/>
            <w:vAlign w:val="center"/>
          </w:tcPr>
          <w:p w14:paraId="5468F78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59EC442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57FEF3F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6AE2313B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028790D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25CCF51B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42E3D49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395F962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230FFBD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373DE869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5D09D48B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5D2BAE8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6FD2C582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03EFF7FA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2808ED1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797C58D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3268B62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2706AC" w:rsidRPr="00B30059" w14:paraId="2ACC272B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 w:val="restart"/>
            <w:shd w:val="clear" w:color="auto" w:fill="auto"/>
            <w:vAlign w:val="center"/>
          </w:tcPr>
          <w:p w14:paraId="04B373FF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7375A48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03358CF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386C882A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  <w:gridSpan w:val="4"/>
            <w:shd w:val="clear" w:color="auto" w:fill="auto"/>
            <w:vAlign w:val="center"/>
          </w:tcPr>
          <w:p w14:paraId="36B076D9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2706AC" w:rsidRPr="00B30059" w14:paraId="73633813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/>
            <w:shd w:val="clear" w:color="auto" w:fill="auto"/>
            <w:vAlign w:val="center"/>
          </w:tcPr>
          <w:p w14:paraId="75076945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385E754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1AC6E0EB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5AAF57F5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13CE41E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6AC1E91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2C190D5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5820F26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0301588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65AE027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5FA17DC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51621C85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3BECF82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0CF7CD5A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198DB47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6C51DB2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1B5051EA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2706AC" w:rsidRPr="00B30059" w14:paraId="6A8759AF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 w:val="restart"/>
            <w:shd w:val="clear" w:color="auto" w:fill="auto"/>
            <w:vAlign w:val="center"/>
          </w:tcPr>
          <w:p w14:paraId="406B285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69F759C2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513B649B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6E8F752F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  <w:gridSpan w:val="4"/>
            <w:shd w:val="clear" w:color="auto" w:fill="auto"/>
            <w:vAlign w:val="center"/>
          </w:tcPr>
          <w:p w14:paraId="108F74FA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2706AC" w:rsidRPr="00B30059" w14:paraId="038F9FE7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/>
            <w:shd w:val="clear" w:color="auto" w:fill="auto"/>
            <w:vAlign w:val="center"/>
          </w:tcPr>
          <w:p w14:paraId="6588779F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3F6201E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2DF0C1E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084BAED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5A7EFB2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54758525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3B81B9F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7AC7937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5572180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1511651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5760104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1B5E37D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0891BD4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5A16214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1E07A99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2702B97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2E90C98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2706AC" w:rsidRPr="00B30059" w14:paraId="6C6413BA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 w:val="restart"/>
            <w:shd w:val="clear" w:color="auto" w:fill="auto"/>
            <w:vAlign w:val="center"/>
          </w:tcPr>
          <w:p w14:paraId="37F6175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76E9535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702E42E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39C9C17B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  <w:gridSpan w:val="4"/>
            <w:shd w:val="clear" w:color="auto" w:fill="auto"/>
            <w:vAlign w:val="center"/>
          </w:tcPr>
          <w:p w14:paraId="0C1067A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2706AC" w:rsidRPr="00B30059" w14:paraId="7C63B769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/>
            <w:shd w:val="clear" w:color="auto" w:fill="auto"/>
            <w:vAlign w:val="center"/>
          </w:tcPr>
          <w:p w14:paraId="5655C60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339AACF9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4FEA894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73A2155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2C1926D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5BF49CC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522ED2AF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6955685A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0C912A4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38108B2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6DB69C4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11960C1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445B708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02F9BE0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41FB95C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6BAD52C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734D6D3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2706AC" w:rsidRPr="00B30059" w14:paraId="247D149F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 w:val="restart"/>
            <w:shd w:val="clear" w:color="auto" w:fill="auto"/>
            <w:vAlign w:val="center"/>
          </w:tcPr>
          <w:p w14:paraId="18802EA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088AB21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4BDE9B4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35F8EAB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  <w:gridSpan w:val="4"/>
            <w:shd w:val="clear" w:color="auto" w:fill="auto"/>
            <w:vAlign w:val="center"/>
          </w:tcPr>
          <w:p w14:paraId="295106C2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2706AC" w:rsidRPr="00B30059" w14:paraId="7DFF61EE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/>
            <w:shd w:val="clear" w:color="auto" w:fill="auto"/>
            <w:vAlign w:val="center"/>
          </w:tcPr>
          <w:p w14:paraId="6D8CF0E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530393C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4B4937D9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52F051A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68795AF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12A4AE9F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52CBD64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70E7B3A2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03E3524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42D7399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55C9359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231AA71F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508A16F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5CA0FA1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26A7532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7C2E7A6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1E1A9CD5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2706AC" w:rsidRPr="00B30059" w14:paraId="709325F1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 w:val="restart"/>
            <w:shd w:val="clear" w:color="auto" w:fill="auto"/>
            <w:vAlign w:val="center"/>
          </w:tcPr>
          <w:p w14:paraId="495CDD6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0AA6684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2CFC081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  <w:gridSpan w:val="5"/>
            <w:shd w:val="clear" w:color="auto" w:fill="auto"/>
            <w:vAlign w:val="center"/>
          </w:tcPr>
          <w:p w14:paraId="5BCE79E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  <w:gridSpan w:val="4"/>
            <w:shd w:val="clear" w:color="auto" w:fill="auto"/>
            <w:vAlign w:val="center"/>
          </w:tcPr>
          <w:p w14:paraId="1B28355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2706AC" w:rsidRPr="00B30059" w14:paraId="59D7360C" w14:textId="77777777" w:rsidTr="00A677D4">
        <w:tblPrEx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jc w:val="center"/>
        </w:trPr>
        <w:tc>
          <w:tcPr>
            <w:tcW w:w="2957" w:type="dxa"/>
            <w:vMerge/>
            <w:shd w:val="clear" w:color="auto" w:fill="auto"/>
            <w:vAlign w:val="center"/>
          </w:tcPr>
          <w:p w14:paraId="5823788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63D29A5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217805A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147C94EF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0A6A4515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29E8E935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6747610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3862546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2F4C23B2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1702335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gridSpan w:val="2"/>
            <w:shd w:val="clear" w:color="auto" w:fill="auto"/>
            <w:vAlign w:val="center"/>
          </w:tcPr>
          <w:p w14:paraId="4A77612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60D5D30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060D9B8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531501D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67F4162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39" w:type="dxa"/>
            <w:shd w:val="clear" w:color="auto" w:fill="auto"/>
            <w:vAlign w:val="center"/>
          </w:tcPr>
          <w:p w14:paraId="1A02C4D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740" w:type="dxa"/>
            <w:shd w:val="clear" w:color="auto" w:fill="auto"/>
            <w:vAlign w:val="center"/>
          </w:tcPr>
          <w:p w14:paraId="77462A7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</w:tbl>
    <w:p w14:paraId="30415416" w14:textId="761474C6" w:rsidR="002706AC" w:rsidRPr="00B30059" w:rsidRDefault="002706AC" w:rsidP="00B30059">
      <w:pPr>
        <w:tabs>
          <w:tab w:val="left" w:pos="9000"/>
        </w:tabs>
        <w:rPr>
          <w:rFonts w:ascii="Arial Narrow" w:hAnsi="Arial Narrow"/>
          <w:sz w:val="22"/>
          <w:szCs w:val="22"/>
        </w:rPr>
      </w:pPr>
      <w:r w:rsidRPr="00B30059">
        <w:rPr>
          <w:rFonts w:ascii="Arial Narrow" w:hAnsi="Arial Narrow"/>
          <w:sz w:val="22"/>
          <w:szCs w:val="22"/>
        </w:rPr>
        <w:t xml:space="preserve">* - тип </w:t>
      </w:r>
      <w:r w:rsidR="00120BEF">
        <w:rPr>
          <w:rFonts w:ascii="Arial Narrow" w:hAnsi="Arial Narrow"/>
          <w:sz w:val="22"/>
          <w:szCs w:val="22"/>
        </w:rPr>
        <w:t>ТС</w:t>
      </w:r>
      <w:r w:rsidRPr="00B30059">
        <w:rPr>
          <w:rFonts w:ascii="Arial Narrow" w:hAnsi="Arial Narrow"/>
          <w:sz w:val="22"/>
          <w:szCs w:val="22"/>
        </w:rPr>
        <w:t xml:space="preserve"> назначается наблюдателем</w:t>
      </w:r>
    </w:p>
    <w:p w14:paraId="55438EC8" w14:textId="77777777" w:rsidR="002706AC" w:rsidRPr="00983737" w:rsidRDefault="002706AC" w:rsidP="002706AC">
      <w:pPr>
        <w:tabs>
          <w:tab w:val="left" w:pos="9000"/>
        </w:tabs>
      </w:pPr>
      <w:r w:rsidRPr="007A0E7E">
        <w:br w:type="page"/>
      </w:r>
      <w:r w:rsidRPr="007A0E7E">
        <w:lastRenderedPageBreak/>
        <w:t>ПРИЛОЖЕНИЕ А.2 Рабочий бланк регистрации интенсивности движения</w:t>
      </w:r>
    </w:p>
    <w:p w14:paraId="0802E271" w14:textId="77777777" w:rsidR="00B30059" w:rsidRPr="00983737" w:rsidRDefault="00B30059" w:rsidP="002706AC">
      <w:pPr>
        <w:tabs>
          <w:tab w:val="left" w:pos="9000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28"/>
        <w:gridCol w:w="2551"/>
        <w:gridCol w:w="2378"/>
        <w:gridCol w:w="4929"/>
      </w:tblGrid>
      <w:tr w:rsidR="00B30059" w:rsidRPr="00B30059" w14:paraId="2D1FDB90" w14:textId="77777777" w:rsidTr="00A677D4">
        <w:tc>
          <w:tcPr>
            <w:tcW w:w="14786" w:type="dxa"/>
            <w:gridSpan w:val="4"/>
            <w:shd w:val="clear" w:color="auto" w:fill="auto"/>
          </w:tcPr>
          <w:p w14:paraId="19F6D396" w14:textId="63E05AC8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>БЛАНК РЕГИСТРАЦИИ ИНТЕНСИВНОСТИ ДВИЖЕНИЯ, СОСТАВА ТРАНСПОРТНОГО ПОТОКА,</w:t>
            </w:r>
            <w:r w:rsidR="00B30059" w:rsidRPr="00B30059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 xml:space="preserve"> </w:t>
            </w:r>
            <w:r w:rsidRPr="00B30059">
              <w:rPr>
                <w:rFonts w:ascii="Arial Narrow" w:hAnsi="Arial Narrow"/>
                <w:b/>
                <w:color w:val="000000" w:themeColor="text1"/>
                <w:sz w:val="22"/>
                <w:szCs w:val="22"/>
              </w:rPr>
              <w:t>СТРУКТУРЫ МАТРИЦЫ КОРРЕСПОНДЕНЦИЙ</w:t>
            </w:r>
          </w:p>
        </w:tc>
      </w:tr>
      <w:tr w:rsidR="00B30059" w:rsidRPr="00B30059" w14:paraId="684AFDA3" w14:textId="77777777" w:rsidTr="00A677D4">
        <w:tc>
          <w:tcPr>
            <w:tcW w:w="4928" w:type="dxa"/>
            <w:shd w:val="clear" w:color="auto" w:fill="auto"/>
          </w:tcPr>
          <w:p w14:paraId="3A36F46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B30059">
              <w:rPr>
                <w:rFonts w:ascii="Arial Narrow" w:hAnsi="Arial Narrow"/>
                <w:color w:val="000000" w:themeColor="text1"/>
                <w:sz w:val="22"/>
                <w:szCs w:val="22"/>
              </w:rPr>
              <w:t>Дата ______________________</w:t>
            </w:r>
          </w:p>
        </w:tc>
        <w:tc>
          <w:tcPr>
            <w:tcW w:w="4929" w:type="dxa"/>
            <w:gridSpan w:val="2"/>
            <w:shd w:val="clear" w:color="auto" w:fill="auto"/>
          </w:tcPr>
          <w:p w14:paraId="694A41F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B30059">
              <w:rPr>
                <w:rFonts w:ascii="Arial Narrow" w:hAnsi="Arial Narrow"/>
                <w:color w:val="000000" w:themeColor="text1"/>
                <w:sz w:val="22"/>
                <w:szCs w:val="22"/>
              </w:rPr>
              <w:t>Время _____________________</w:t>
            </w:r>
          </w:p>
        </w:tc>
        <w:tc>
          <w:tcPr>
            <w:tcW w:w="4929" w:type="dxa"/>
            <w:shd w:val="clear" w:color="auto" w:fill="auto"/>
          </w:tcPr>
          <w:p w14:paraId="60D1B649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B30059">
              <w:rPr>
                <w:rFonts w:ascii="Arial Narrow" w:hAnsi="Arial Narrow"/>
                <w:color w:val="000000" w:themeColor="text1"/>
                <w:sz w:val="22"/>
                <w:szCs w:val="22"/>
              </w:rPr>
              <w:t>Период наблюдения ___________, мин</w:t>
            </w:r>
          </w:p>
        </w:tc>
      </w:tr>
      <w:tr w:rsidR="002706AC" w:rsidRPr="00B30059" w14:paraId="61A89EFB" w14:textId="77777777" w:rsidTr="00A677D4">
        <w:tc>
          <w:tcPr>
            <w:tcW w:w="7479" w:type="dxa"/>
            <w:gridSpan w:val="2"/>
            <w:shd w:val="clear" w:color="auto" w:fill="auto"/>
          </w:tcPr>
          <w:p w14:paraId="1FF13E5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B30059">
              <w:rPr>
                <w:rFonts w:ascii="Arial Narrow" w:hAnsi="Arial Narrow"/>
                <w:color w:val="000000" w:themeColor="text1"/>
                <w:sz w:val="22"/>
                <w:szCs w:val="22"/>
              </w:rPr>
              <w:t>Адрес ______________________________________</w:t>
            </w:r>
          </w:p>
        </w:tc>
        <w:tc>
          <w:tcPr>
            <w:tcW w:w="7307" w:type="dxa"/>
            <w:gridSpan w:val="2"/>
            <w:shd w:val="clear" w:color="auto" w:fill="auto"/>
          </w:tcPr>
          <w:p w14:paraId="04F2620F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B30059">
              <w:rPr>
                <w:rFonts w:ascii="Arial Narrow" w:hAnsi="Arial Narrow"/>
                <w:color w:val="000000" w:themeColor="text1"/>
                <w:sz w:val="22"/>
                <w:szCs w:val="22"/>
              </w:rPr>
              <w:t>Ф.И.О наблюдателя ____________________________</w:t>
            </w:r>
          </w:p>
        </w:tc>
      </w:tr>
    </w:tbl>
    <w:p w14:paraId="1CE7F29B" w14:textId="77777777" w:rsidR="002706AC" w:rsidRPr="00B30059" w:rsidRDefault="002706AC" w:rsidP="00B30059">
      <w:pPr>
        <w:rPr>
          <w:rFonts w:ascii="Arial Narrow" w:hAnsi="Arial Narrow"/>
          <w:color w:val="000000" w:themeColor="text1"/>
          <w:sz w:val="22"/>
          <w:szCs w:val="22"/>
        </w:rPr>
      </w:pPr>
    </w:p>
    <w:tbl>
      <w:tblPr>
        <w:tblW w:w="479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43"/>
        <w:gridCol w:w="2773"/>
        <w:gridCol w:w="3522"/>
        <w:gridCol w:w="2569"/>
        <w:gridCol w:w="3085"/>
      </w:tblGrid>
      <w:tr w:rsidR="00B30059" w:rsidRPr="00B30059" w14:paraId="352D771D" w14:textId="77777777" w:rsidTr="00A677D4">
        <w:trPr>
          <w:jc w:val="center"/>
        </w:trPr>
        <w:tc>
          <w:tcPr>
            <w:tcW w:w="790" w:type="pct"/>
            <w:vMerge w:val="restart"/>
            <w:shd w:val="clear" w:color="auto" w:fill="auto"/>
            <w:vAlign w:val="center"/>
          </w:tcPr>
          <w:p w14:paraId="0952DB9C" w14:textId="3B4353C3" w:rsidR="002706AC" w:rsidRPr="00B30059" w:rsidRDefault="002706AC" w:rsidP="00120BEF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B30059">
              <w:rPr>
                <w:rFonts w:ascii="Arial Narrow" w:hAnsi="Arial Narrow"/>
                <w:color w:val="000000" w:themeColor="text1"/>
                <w:sz w:val="22"/>
                <w:szCs w:val="22"/>
              </w:rPr>
              <w:t xml:space="preserve">Тип </w:t>
            </w:r>
            <w:r w:rsidR="00120BEF">
              <w:rPr>
                <w:rFonts w:ascii="Arial Narrow" w:hAnsi="Arial Narrow"/>
                <w:color w:val="000000" w:themeColor="text1"/>
                <w:sz w:val="22"/>
                <w:szCs w:val="22"/>
              </w:rPr>
              <w:t>ТС</w:t>
            </w:r>
            <w:r w:rsidRPr="00B30059">
              <w:rPr>
                <w:rFonts w:ascii="Arial Narrow" w:hAnsi="Arial Narrow"/>
                <w:color w:val="000000" w:themeColor="text1"/>
                <w:sz w:val="22"/>
                <w:szCs w:val="22"/>
              </w:rPr>
              <w:t>*</w:t>
            </w:r>
          </w:p>
        </w:tc>
        <w:tc>
          <w:tcPr>
            <w:tcW w:w="4210" w:type="pct"/>
            <w:gridSpan w:val="4"/>
            <w:shd w:val="clear" w:color="auto" w:fill="auto"/>
            <w:vAlign w:val="center"/>
          </w:tcPr>
          <w:p w14:paraId="4ABFA51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B30059">
              <w:rPr>
                <w:rFonts w:ascii="Arial Narrow" w:hAnsi="Arial Narrow"/>
                <w:color w:val="000000" w:themeColor="text1"/>
                <w:sz w:val="22"/>
                <w:szCs w:val="22"/>
              </w:rPr>
              <w:t>Номер въезда</w:t>
            </w:r>
          </w:p>
        </w:tc>
      </w:tr>
      <w:tr w:rsidR="00B30059" w:rsidRPr="00B30059" w14:paraId="7582AA50" w14:textId="77777777" w:rsidTr="00A677D4">
        <w:trPr>
          <w:jc w:val="center"/>
        </w:trPr>
        <w:tc>
          <w:tcPr>
            <w:tcW w:w="790" w:type="pct"/>
            <w:vMerge/>
            <w:shd w:val="clear" w:color="auto" w:fill="auto"/>
            <w:vAlign w:val="center"/>
          </w:tcPr>
          <w:p w14:paraId="2C3F74D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4210" w:type="pct"/>
            <w:gridSpan w:val="4"/>
            <w:shd w:val="clear" w:color="auto" w:fill="auto"/>
            <w:vAlign w:val="center"/>
          </w:tcPr>
          <w:p w14:paraId="1973409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  <w:tr w:rsidR="00B30059" w:rsidRPr="00B30059" w14:paraId="6798D986" w14:textId="77777777" w:rsidTr="00A677D4">
        <w:trPr>
          <w:jc w:val="center"/>
        </w:trPr>
        <w:tc>
          <w:tcPr>
            <w:tcW w:w="790" w:type="pct"/>
            <w:vMerge/>
            <w:shd w:val="clear" w:color="auto" w:fill="auto"/>
            <w:vAlign w:val="center"/>
          </w:tcPr>
          <w:p w14:paraId="30CCB2C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4210" w:type="pct"/>
            <w:gridSpan w:val="4"/>
            <w:shd w:val="clear" w:color="auto" w:fill="auto"/>
            <w:vAlign w:val="center"/>
          </w:tcPr>
          <w:p w14:paraId="37F25AF9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B30059">
              <w:rPr>
                <w:rFonts w:ascii="Arial Narrow" w:hAnsi="Arial Narrow"/>
                <w:color w:val="000000" w:themeColor="text1"/>
                <w:sz w:val="22"/>
                <w:szCs w:val="22"/>
              </w:rPr>
              <w:t>Направление движения</w:t>
            </w:r>
          </w:p>
        </w:tc>
      </w:tr>
      <w:tr w:rsidR="00B30059" w:rsidRPr="00B30059" w14:paraId="2483CFB7" w14:textId="77777777" w:rsidTr="00A677D4">
        <w:trPr>
          <w:jc w:val="center"/>
        </w:trPr>
        <w:tc>
          <w:tcPr>
            <w:tcW w:w="790" w:type="pct"/>
            <w:vMerge/>
            <w:shd w:val="clear" w:color="auto" w:fill="auto"/>
            <w:vAlign w:val="center"/>
          </w:tcPr>
          <w:p w14:paraId="6DDDC61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977" w:type="pct"/>
            <w:shd w:val="clear" w:color="auto" w:fill="auto"/>
            <w:vAlign w:val="center"/>
          </w:tcPr>
          <w:p w14:paraId="7004529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B30059">
              <w:rPr>
                <w:rFonts w:ascii="Arial Narrow" w:hAnsi="Arial Narrow"/>
                <w:color w:val="000000" w:themeColor="text1"/>
                <w:sz w:val="22"/>
                <w:szCs w:val="22"/>
              </w:rPr>
              <w:t>ПВ</w:t>
            </w:r>
          </w:p>
        </w:tc>
        <w:tc>
          <w:tcPr>
            <w:tcW w:w="1241" w:type="pct"/>
            <w:shd w:val="clear" w:color="auto" w:fill="auto"/>
            <w:vAlign w:val="center"/>
          </w:tcPr>
          <w:p w14:paraId="70E1519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B30059">
              <w:rPr>
                <w:rFonts w:ascii="Arial Narrow" w:hAnsi="Arial Narrow"/>
                <w:color w:val="000000" w:themeColor="text1"/>
                <w:sz w:val="22"/>
                <w:szCs w:val="22"/>
              </w:rPr>
              <w:t>ПМ</w:t>
            </w:r>
          </w:p>
        </w:tc>
        <w:tc>
          <w:tcPr>
            <w:tcW w:w="905" w:type="pct"/>
            <w:shd w:val="clear" w:color="auto" w:fill="auto"/>
            <w:vAlign w:val="center"/>
          </w:tcPr>
          <w:p w14:paraId="0F039C2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B30059">
              <w:rPr>
                <w:rFonts w:ascii="Arial Narrow" w:hAnsi="Arial Narrow"/>
                <w:color w:val="000000" w:themeColor="text1"/>
                <w:sz w:val="22"/>
                <w:szCs w:val="22"/>
              </w:rPr>
              <w:t>Л</w:t>
            </w:r>
          </w:p>
        </w:tc>
        <w:tc>
          <w:tcPr>
            <w:tcW w:w="1087" w:type="pct"/>
            <w:shd w:val="clear" w:color="auto" w:fill="auto"/>
            <w:vAlign w:val="center"/>
          </w:tcPr>
          <w:p w14:paraId="188AEBC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B30059">
              <w:rPr>
                <w:rFonts w:ascii="Arial Narrow" w:hAnsi="Arial Narrow"/>
                <w:color w:val="000000" w:themeColor="text1"/>
                <w:sz w:val="22"/>
                <w:szCs w:val="22"/>
              </w:rPr>
              <w:t>Р</w:t>
            </w:r>
          </w:p>
        </w:tc>
      </w:tr>
      <w:tr w:rsidR="00B30059" w:rsidRPr="00B30059" w14:paraId="43159278" w14:textId="77777777" w:rsidTr="00A677D4">
        <w:trPr>
          <w:jc w:val="center"/>
        </w:trPr>
        <w:tc>
          <w:tcPr>
            <w:tcW w:w="790" w:type="pct"/>
            <w:vMerge/>
            <w:shd w:val="clear" w:color="auto" w:fill="auto"/>
            <w:vAlign w:val="center"/>
          </w:tcPr>
          <w:p w14:paraId="6FC46F9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4210" w:type="pct"/>
            <w:gridSpan w:val="4"/>
            <w:shd w:val="clear" w:color="auto" w:fill="auto"/>
            <w:vAlign w:val="center"/>
          </w:tcPr>
          <w:p w14:paraId="5DF9614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B30059">
              <w:rPr>
                <w:rFonts w:ascii="Arial Narrow" w:hAnsi="Arial Narrow"/>
                <w:color w:val="000000" w:themeColor="text1"/>
                <w:sz w:val="22"/>
                <w:szCs w:val="22"/>
              </w:rPr>
              <w:t>Распределение интенсивности движения по въездам и направлениям, авт/ч(ед/ч)</w:t>
            </w:r>
          </w:p>
        </w:tc>
      </w:tr>
      <w:tr w:rsidR="00B30059" w:rsidRPr="00B30059" w14:paraId="23268415" w14:textId="77777777" w:rsidTr="00A677D4">
        <w:trPr>
          <w:jc w:val="center"/>
        </w:trPr>
        <w:tc>
          <w:tcPr>
            <w:tcW w:w="790" w:type="pct"/>
            <w:vMerge w:val="restart"/>
            <w:shd w:val="clear" w:color="auto" w:fill="auto"/>
            <w:vAlign w:val="center"/>
          </w:tcPr>
          <w:p w14:paraId="2DA0EFD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4210" w:type="pct"/>
            <w:gridSpan w:val="4"/>
            <w:shd w:val="clear" w:color="auto" w:fill="auto"/>
            <w:vAlign w:val="center"/>
          </w:tcPr>
          <w:p w14:paraId="121DFAA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  <w:tr w:rsidR="00B30059" w:rsidRPr="00B30059" w14:paraId="52CC86F5" w14:textId="77777777" w:rsidTr="00A677D4">
        <w:trPr>
          <w:jc w:val="center"/>
        </w:trPr>
        <w:tc>
          <w:tcPr>
            <w:tcW w:w="790" w:type="pct"/>
            <w:vMerge/>
            <w:shd w:val="clear" w:color="auto" w:fill="auto"/>
            <w:vAlign w:val="center"/>
          </w:tcPr>
          <w:p w14:paraId="17A5ED2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977" w:type="pct"/>
            <w:shd w:val="clear" w:color="auto" w:fill="auto"/>
            <w:vAlign w:val="center"/>
          </w:tcPr>
          <w:p w14:paraId="53889F2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1241" w:type="pct"/>
            <w:shd w:val="clear" w:color="auto" w:fill="auto"/>
            <w:vAlign w:val="center"/>
          </w:tcPr>
          <w:p w14:paraId="3B4D8F4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905" w:type="pct"/>
            <w:shd w:val="clear" w:color="auto" w:fill="auto"/>
            <w:vAlign w:val="center"/>
          </w:tcPr>
          <w:p w14:paraId="297E6BEA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1087" w:type="pct"/>
            <w:shd w:val="clear" w:color="auto" w:fill="auto"/>
            <w:vAlign w:val="center"/>
          </w:tcPr>
          <w:p w14:paraId="71FEB0AB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  <w:tr w:rsidR="00B30059" w:rsidRPr="00B30059" w14:paraId="5D9F8FA8" w14:textId="77777777" w:rsidTr="00A677D4">
        <w:trPr>
          <w:jc w:val="center"/>
        </w:trPr>
        <w:tc>
          <w:tcPr>
            <w:tcW w:w="790" w:type="pct"/>
            <w:vMerge w:val="restart"/>
            <w:shd w:val="clear" w:color="auto" w:fill="auto"/>
            <w:vAlign w:val="center"/>
          </w:tcPr>
          <w:p w14:paraId="0B624225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4210" w:type="pct"/>
            <w:gridSpan w:val="4"/>
            <w:shd w:val="clear" w:color="auto" w:fill="auto"/>
            <w:vAlign w:val="center"/>
          </w:tcPr>
          <w:p w14:paraId="5390307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  <w:tr w:rsidR="00B30059" w:rsidRPr="00B30059" w14:paraId="2CEA0960" w14:textId="77777777" w:rsidTr="00A677D4">
        <w:trPr>
          <w:jc w:val="center"/>
        </w:trPr>
        <w:tc>
          <w:tcPr>
            <w:tcW w:w="790" w:type="pct"/>
            <w:vMerge/>
            <w:shd w:val="clear" w:color="auto" w:fill="auto"/>
            <w:vAlign w:val="center"/>
          </w:tcPr>
          <w:p w14:paraId="4D56FEB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977" w:type="pct"/>
            <w:shd w:val="clear" w:color="auto" w:fill="auto"/>
            <w:vAlign w:val="center"/>
          </w:tcPr>
          <w:p w14:paraId="1D77894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1241" w:type="pct"/>
            <w:shd w:val="clear" w:color="auto" w:fill="auto"/>
            <w:vAlign w:val="center"/>
          </w:tcPr>
          <w:p w14:paraId="0DDA42D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905" w:type="pct"/>
            <w:shd w:val="clear" w:color="auto" w:fill="auto"/>
            <w:vAlign w:val="center"/>
          </w:tcPr>
          <w:p w14:paraId="0943B22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1087" w:type="pct"/>
            <w:shd w:val="clear" w:color="auto" w:fill="auto"/>
            <w:vAlign w:val="center"/>
          </w:tcPr>
          <w:p w14:paraId="0515B5BF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  <w:tr w:rsidR="00B30059" w:rsidRPr="00B30059" w14:paraId="03AF6A89" w14:textId="77777777" w:rsidTr="00A677D4">
        <w:trPr>
          <w:jc w:val="center"/>
        </w:trPr>
        <w:tc>
          <w:tcPr>
            <w:tcW w:w="790" w:type="pct"/>
            <w:vMerge w:val="restart"/>
            <w:shd w:val="clear" w:color="auto" w:fill="auto"/>
            <w:vAlign w:val="center"/>
          </w:tcPr>
          <w:p w14:paraId="2976691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4210" w:type="pct"/>
            <w:gridSpan w:val="4"/>
            <w:shd w:val="clear" w:color="auto" w:fill="auto"/>
            <w:vAlign w:val="center"/>
          </w:tcPr>
          <w:p w14:paraId="3EA965B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  <w:tr w:rsidR="00B30059" w:rsidRPr="00B30059" w14:paraId="77D90D6E" w14:textId="77777777" w:rsidTr="00A677D4">
        <w:trPr>
          <w:jc w:val="center"/>
        </w:trPr>
        <w:tc>
          <w:tcPr>
            <w:tcW w:w="790" w:type="pct"/>
            <w:vMerge/>
            <w:shd w:val="clear" w:color="auto" w:fill="auto"/>
            <w:vAlign w:val="center"/>
          </w:tcPr>
          <w:p w14:paraId="7B96A97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977" w:type="pct"/>
            <w:shd w:val="clear" w:color="auto" w:fill="auto"/>
            <w:vAlign w:val="center"/>
          </w:tcPr>
          <w:p w14:paraId="5DF00DB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1241" w:type="pct"/>
            <w:shd w:val="clear" w:color="auto" w:fill="auto"/>
            <w:vAlign w:val="center"/>
          </w:tcPr>
          <w:p w14:paraId="5D4A735A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905" w:type="pct"/>
            <w:shd w:val="clear" w:color="auto" w:fill="auto"/>
            <w:vAlign w:val="center"/>
          </w:tcPr>
          <w:p w14:paraId="0C38300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1087" w:type="pct"/>
            <w:shd w:val="clear" w:color="auto" w:fill="auto"/>
            <w:vAlign w:val="center"/>
          </w:tcPr>
          <w:p w14:paraId="6297E27F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  <w:tr w:rsidR="00B30059" w:rsidRPr="00B30059" w14:paraId="19CB569A" w14:textId="77777777" w:rsidTr="00A677D4">
        <w:trPr>
          <w:jc w:val="center"/>
        </w:trPr>
        <w:tc>
          <w:tcPr>
            <w:tcW w:w="790" w:type="pct"/>
            <w:vMerge w:val="restart"/>
            <w:shd w:val="clear" w:color="auto" w:fill="auto"/>
            <w:vAlign w:val="center"/>
          </w:tcPr>
          <w:p w14:paraId="5CE5395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4210" w:type="pct"/>
            <w:gridSpan w:val="4"/>
            <w:shd w:val="clear" w:color="auto" w:fill="auto"/>
            <w:vAlign w:val="center"/>
          </w:tcPr>
          <w:p w14:paraId="60D656C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  <w:tr w:rsidR="00B30059" w:rsidRPr="00B30059" w14:paraId="70089570" w14:textId="77777777" w:rsidTr="00A677D4">
        <w:trPr>
          <w:jc w:val="center"/>
        </w:trPr>
        <w:tc>
          <w:tcPr>
            <w:tcW w:w="790" w:type="pct"/>
            <w:vMerge/>
            <w:shd w:val="clear" w:color="auto" w:fill="auto"/>
            <w:vAlign w:val="center"/>
          </w:tcPr>
          <w:p w14:paraId="28C60AAB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977" w:type="pct"/>
            <w:shd w:val="clear" w:color="auto" w:fill="auto"/>
            <w:vAlign w:val="center"/>
          </w:tcPr>
          <w:p w14:paraId="509408DA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1241" w:type="pct"/>
            <w:shd w:val="clear" w:color="auto" w:fill="auto"/>
            <w:vAlign w:val="center"/>
          </w:tcPr>
          <w:p w14:paraId="5A247F0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905" w:type="pct"/>
            <w:shd w:val="clear" w:color="auto" w:fill="auto"/>
            <w:vAlign w:val="center"/>
          </w:tcPr>
          <w:p w14:paraId="4529A4E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1087" w:type="pct"/>
            <w:shd w:val="clear" w:color="auto" w:fill="auto"/>
            <w:vAlign w:val="center"/>
          </w:tcPr>
          <w:p w14:paraId="69A813B2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  <w:tr w:rsidR="00B30059" w:rsidRPr="00B30059" w14:paraId="471D0311" w14:textId="77777777" w:rsidTr="00A677D4">
        <w:trPr>
          <w:jc w:val="center"/>
        </w:trPr>
        <w:tc>
          <w:tcPr>
            <w:tcW w:w="790" w:type="pct"/>
            <w:vMerge w:val="restart"/>
            <w:shd w:val="clear" w:color="auto" w:fill="auto"/>
            <w:vAlign w:val="center"/>
          </w:tcPr>
          <w:p w14:paraId="1459DA9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4210" w:type="pct"/>
            <w:gridSpan w:val="4"/>
            <w:shd w:val="clear" w:color="auto" w:fill="auto"/>
            <w:vAlign w:val="center"/>
          </w:tcPr>
          <w:p w14:paraId="56243BF5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  <w:tr w:rsidR="00B30059" w:rsidRPr="00B30059" w14:paraId="65418AB8" w14:textId="77777777" w:rsidTr="00A677D4">
        <w:trPr>
          <w:jc w:val="center"/>
        </w:trPr>
        <w:tc>
          <w:tcPr>
            <w:tcW w:w="790" w:type="pct"/>
            <w:vMerge/>
            <w:shd w:val="clear" w:color="auto" w:fill="auto"/>
            <w:vAlign w:val="center"/>
          </w:tcPr>
          <w:p w14:paraId="3F0B6D9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977" w:type="pct"/>
            <w:shd w:val="clear" w:color="auto" w:fill="auto"/>
            <w:vAlign w:val="center"/>
          </w:tcPr>
          <w:p w14:paraId="3477AEC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1241" w:type="pct"/>
            <w:shd w:val="clear" w:color="auto" w:fill="auto"/>
            <w:vAlign w:val="center"/>
          </w:tcPr>
          <w:p w14:paraId="6E787389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905" w:type="pct"/>
            <w:shd w:val="clear" w:color="auto" w:fill="auto"/>
            <w:vAlign w:val="center"/>
          </w:tcPr>
          <w:p w14:paraId="1DF542E9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1087" w:type="pct"/>
            <w:shd w:val="clear" w:color="auto" w:fill="auto"/>
            <w:vAlign w:val="center"/>
          </w:tcPr>
          <w:p w14:paraId="6514AD19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  <w:tr w:rsidR="00B30059" w:rsidRPr="00B30059" w14:paraId="2AA48854" w14:textId="77777777" w:rsidTr="00A677D4">
        <w:trPr>
          <w:jc w:val="center"/>
        </w:trPr>
        <w:tc>
          <w:tcPr>
            <w:tcW w:w="790" w:type="pct"/>
            <w:vMerge w:val="restart"/>
            <w:shd w:val="clear" w:color="auto" w:fill="auto"/>
            <w:vAlign w:val="center"/>
          </w:tcPr>
          <w:p w14:paraId="1E73B19A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4210" w:type="pct"/>
            <w:gridSpan w:val="4"/>
            <w:shd w:val="clear" w:color="auto" w:fill="auto"/>
            <w:vAlign w:val="center"/>
          </w:tcPr>
          <w:p w14:paraId="577124FB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  <w:tr w:rsidR="00B30059" w:rsidRPr="00B30059" w14:paraId="3A0C7646" w14:textId="77777777" w:rsidTr="00A677D4">
        <w:trPr>
          <w:jc w:val="center"/>
        </w:trPr>
        <w:tc>
          <w:tcPr>
            <w:tcW w:w="790" w:type="pct"/>
            <w:vMerge/>
            <w:shd w:val="clear" w:color="auto" w:fill="auto"/>
            <w:vAlign w:val="center"/>
          </w:tcPr>
          <w:p w14:paraId="050EBB8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977" w:type="pct"/>
            <w:shd w:val="clear" w:color="auto" w:fill="auto"/>
            <w:vAlign w:val="center"/>
          </w:tcPr>
          <w:p w14:paraId="213C3E86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1241" w:type="pct"/>
            <w:shd w:val="clear" w:color="auto" w:fill="auto"/>
            <w:vAlign w:val="center"/>
          </w:tcPr>
          <w:p w14:paraId="1F375B6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905" w:type="pct"/>
            <w:shd w:val="clear" w:color="auto" w:fill="auto"/>
            <w:vAlign w:val="center"/>
          </w:tcPr>
          <w:p w14:paraId="29BAEF5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1087" w:type="pct"/>
            <w:shd w:val="clear" w:color="auto" w:fill="auto"/>
            <w:vAlign w:val="center"/>
          </w:tcPr>
          <w:p w14:paraId="037BA8E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  <w:tr w:rsidR="00B30059" w:rsidRPr="00B30059" w14:paraId="3BDB057E" w14:textId="77777777" w:rsidTr="00A677D4">
        <w:trPr>
          <w:jc w:val="center"/>
        </w:trPr>
        <w:tc>
          <w:tcPr>
            <w:tcW w:w="790" w:type="pct"/>
            <w:vMerge w:val="restart"/>
            <w:shd w:val="clear" w:color="auto" w:fill="auto"/>
            <w:vAlign w:val="center"/>
          </w:tcPr>
          <w:p w14:paraId="0B221DAB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4210" w:type="pct"/>
            <w:gridSpan w:val="4"/>
            <w:shd w:val="clear" w:color="auto" w:fill="auto"/>
            <w:vAlign w:val="center"/>
          </w:tcPr>
          <w:p w14:paraId="36D8F27A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  <w:tr w:rsidR="00B30059" w:rsidRPr="00B30059" w14:paraId="31347A3F" w14:textId="77777777" w:rsidTr="00A677D4">
        <w:trPr>
          <w:jc w:val="center"/>
        </w:trPr>
        <w:tc>
          <w:tcPr>
            <w:tcW w:w="790" w:type="pct"/>
            <w:vMerge/>
            <w:shd w:val="clear" w:color="auto" w:fill="auto"/>
            <w:vAlign w:val="center"/>
          </w:tcPr>
          <w:p w14:paraId="5C6E7E1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977" w:type="pct"/>
            <w:shd w:val="clear" w:color="auto" w:fill="auto"/>
            <w:vAlign w:val="center"/>
          </w:tcPr>
          <w:p w14:paraId="15E78DCD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1241" w:type="pct"/>
            <w:shd w:val="clear" w:color="auto" w:fill="auto"/>
            <w:vAlign w:val="center"/>
          </w:tcPr>
          <w:p w14:paraId="6F379E5A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905" w:type="pct"/>
            <w:shd w:val="clear" w:color="auto" w:fill="auto"/>
            <w:vAlign w:val="center"/>
          </w:tcPr>
          <w:p w14:paraId="43C2DB5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1087" w:type="pct"/>
            <w:shd w:val="clear" w:color="auto" w:fill="auto"/>
            <w:vAlign w:val="center"/>
          </w:tcPr>
          <w:p w14:paraId="2565107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  <w:tr w:rsidR="00B30059" w:rsidRPr="00B30059" w14:paraId="52A6351F" w14:textId="77777777" w:rsidTr="00A677D4">
        <w:trPr>
          <w:jc w:val="center"/>
        </w:trPr>
        <w:tc>
          <w:tcPr>
            <w:tcW w:w="790" w:type="pct"/>
            <w:vMerge w:val="restart"/>
            <w:shd w:val="clear" w:color="auto" w:fill="auto"/>
            <w:vAlign w:val="center"/>
          </w:tcPr>
          <w:p w14:paraId="45428965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4210" w:type="pct"/>
            <w:gridSpan w:val="4"/>
            <w:shd w:val="clear" w:color="auto" w:fill="auto"/>
            <w:vAlign w:val="center"/>
          </w:tcPr>
          <w:p w14:paraId="249DBE9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  <w:tr w:rsidR="00B30059" w:rsidRPr="00B30059" w14:paraId="2636AD90" w14:textId="77777777" w:rsidTr="00A677D4">
        <w:trPr>
          <w:jc w:val="center"/>
        </w:trPr>
        <w:tc>
          <w:tcPr>
            <w:tcW w:w="790" w:type="pct"/>
            <w:vMerge/>
            <w:shd w:val="clear" w:color="auto" w:fill="auto"/>
            <w:vAlign w:val="center"/>
          </w:tcPr>
          <w:p w14:paraId="4D50C6EB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977" w:type="pct"/>
            <w:shd w:val="clear" w:color="auto" w:fill="auto"/>
            <w:vAlign w:val="center"/>
          </w:tcPr>
          <w:p w14:paraId="2EEC0B5A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1241" w:type="pct"/>
            <w:shd w:val="clear" w:color="auto" w:fill="auto"/>
            <w:vAlign w:val="center"/>
          </w:tcPr>
          <w:p w14:paraId="307C3757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905" w:type="pct"/>
            <w:shd w:val="clear" w:color="auto" w:fill="auto"/>
            <w:vAlign w:val="center"/>
          </w:tcPr>
          <w:p w14:paraId="2863CE9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1087" w:type="pct"/>
            <w:shd w:val="clear" w:color="auto" w:fill="auto"/>
            <w:vAlign w:val="center"/>
          </w:tcPr>
          <w:p w14:paraId="17F8288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  <w:tr w:rsidR="00B30059" w:rsidRPr="00B30059" w14:paraId="47F93461" w14:textId="77777777" w:rsidTr="00A677D4">
        <w:trPr>
          <w:jc w:val="center"/>
        </w:trPr>
        <w:tc>
          <w:tcPr>
            <w:tcW w:w="790" w:type="pct"/>
            <w:vMerge w:val="restart"/>
            <w:shd w:val="clear" w:color="auto" w:fill="auto"/>
            <w:vAlign w:val="center"/>
          </w:tcPr>
          <w:p w14:paraId="1AAD38D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4210" w:type="pct"/>
            <w:gridSpan w:val="4"/>
            <w:shd w:val="clear" w:color="auto" w:fill="auto"/>
            <w:vAlign w:val="center"/>
          </w:tcPr>
          <w:p w14:paraId="026A6D8C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  <w:tr w:rsidR="00B30059" w:rsidRPr="00B30059" w14:paraId="242F3EDA" w14:textId="77777777" w:rsidTr="00A677D4">
        <w:trPr>
          <w:jc w:val="center"/>
        </w:trPr>
        <w:tc>
          <w:tcPr>
            <w:tcW w:w="790" w:type="pct"/>
            <w:vMerge/>
            <w:shd w:val="clear" w:color="auto" w:fill="auto"/>
            <w:vAlign w:val="center"/>
          </w:tcPr>
          <w:p w14:paraId="3E5B40A3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977" w:type="pct"/>
            <w:shd w:val="clear" w:color="auto" w:fill="auto"/>
            <w:vAlign w:val="center"/>
          </w:tcPr>
          <w:p w14:paraId="4DCB7E10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1241" w:type="pct"/>
            <w:shd w:val="clear" w:color="auto" w:fill="auto"/>
            <w:vAlign w:val="center"/>
          </w:tcPr>
          <w:p w14:paraId="12B00548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905" w:type="pct"/>
            <w:shd w:val="clear" w:color="auto" w:fill="auto"/>
            <w:vAlign w:val="center"/>
          </w:tcPr>
          <w:p w14:paraId="05C749FE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1087" w:type="pct"/>
            <w:shd w:val="clear" w:color="auto" w:fill="auto"/>
            <w:vAlign w:val="center"/>
          </w:tcPr>
          <w:p w14:paraId="496E368B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  <w:tr w:rsidR="00B30059" w:rsidRPr="00B30059" w14:paraId="1FF684C9" w14:textId="77777777" w:rsidTr="00A677D4">
        <w:trPr>
          <w:jc w:val="center"/>
        </w:trPr>
        <w:tc>
          <w:tcPr>
            <w:tcW w:w="790" w:type="pct"/>
            <w:shd w:val="clear" w:color="auto" w:fill="auto"/>
            <w:vAlign w:val="center"/>
          </w:tcPr>
          <w:p w14:paraId="438AE831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right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  <w:r w:rsidRPr="00B30059">
              <w:rPr>
                <w:rFonts w:ascii="Arial Narrow" w:hAnsi="Arial Narrow"/>
                <w:color w:val="000000" w:themeColor="text1"/>
                <w:sz w:val="22"/>
                <w:szCs w:val="22"/>
              </w:rPr>
              <w:t>Итого</w:t>
            </w:r>
          </w:p>
        </w:tc>
        <w:tc>
          <w:tcPr>
            <w:tcW w:w="4210" w:type="pct"/>
            <w:gridSpan w:val="4"/>
            <w:shd w:val="clear" w:color="auto" w:fill="auto"/>
            <w:vAlign w:val="center"/>
          </w:tcPr>
          <w:p w14:paraId="42FA8614" w14:textId="77777777" w:rsidR="002706AC" w:rsidRPr="00B30059" w:rsidRDefault="002706AC" w:rsidP="00B30059">
            <w:pPr>
              <w:widowControl w:val="0"/>
              <w:tabs>
                <w:tab w:val="left" w:pos="9000"/>
              </w:tabs>
              <w:autoSpaceDE w:val="0"/>
              <w:autoSpaceDN w:val="0"/>
              <w:adjustRightInd w:val="0"/>
              <w:jc w:val="center"/>
              <w:rPr>
                <w:rFonts w:ascii="Arial Narrow" w:hAnsi="Arial Narrow"/>
                <w:color w:val="000000" w:themeColor="text1"/>
                <w:sz w:val="22"/>
                <w:szCs w:val="22"/>
              </w:rPr>
            </w:pPr>
          </w:p>
        </w:tc>
      </w:tr>
    </w:tbl>
    <w:p w14:paraId="4F50CC7D" w14:textId="19FCE867" w:rsidR="002706AC" w:rsidRPr="00B30059" w:rsidRDefault="002706AC" w:rsidP="00B30059">
      <w:pPr>
        <w:tabs>
          <w:tab w:val="left" w:pos="9000"/>
        </w:tabs>
        <w:rPr>
          <w:rFonts w:ascii="Arial Narrow" w:hAnsi="Arial Narrow"/>
          <w:color w:val="000000" w:themeColor="text1"/>
          <w:sz w:val="22"/>
          <w:szCs w:val="22"/>
        </w:rPr>
      </w:pPr>
      <w:r w:rsidRPr="00B30059">
        <w:rPr>
          <w:rFonts w:ascii="Arial Narrow" w:hAnsi="Arial Narrow"/>
          <w:color w:val="000000" w:themeColor="text1"/>
          <w:sz w:val="22"/>
          <w:szCs w:val="22"/>
        </w:rPr>
        <w:t xml:space="preserve">* - тип </w:t>
      </w:r>
      <w:r w:rsidR="00120BEF">
        <w:rPr>
          <w:rFonts w:ascii="Arial Narrow" w:hAnsi="Arial Narrow"/>
          <w:color w:val="000000" w:themeColor="text1"/>
          <w:sz w:val="22"/>
          <w:szCs w:val="22"/>
        </w:rPr>
        <w:t>ТС</w:t>
      </w:r>
      <w:r w:rsidRPr="00B30059">
        <w:rPr>
          <w:rFonts w:ascii="Arial Narrow" w:hAnsi="Arial Narrow"/>
          <w:color w:val="000000" w:themeColor="text1"/>
          <w:sz w:val="22"/>
          <w:szCs w:val="22"/>
        </w:rPr>
        <w:t xml:space="preserve"> назначается наблюдателем</w:t>
      </w:r>
    </w:p>
    <w:p w14:paraId="69C1BD76" w14:textId="77777777" w:rsidR="002706AC" w:rsidRDefault="002706AC">
      <w:pPr>
        <w:spacing w:after="200" w:line="276" w:lineRule="auto"/>
      </w:pPr>
      <w:r>
        <w:br w:type="page"/>
      </w:r>
    </w:p>
    <w:p w14:paraId="488E40D7" w14:textId="77777777" w:rsidR="002706AC" w:rsidRPr="00983737" w:rsidRDefault="002706AC" w:rsidP="002706AC">
      <w:pPr>
        <w:tabs>
          <w:tab w:val="left" w:pos="9000"/>
        </w:tabs>
      </w:pPr>
      <w:r w:rsidRPr="007A0E7E">
        <w:lastRenderedPageBreak/>
        <w:t>ПРИЛОЖЕНИЕ А.3</w:t>
      </w:r>
      <w:r w:rsidR="007213AE" w:rsidRPr="007A0E7E">
        <w:t xml:space="preserve"> Карточка учета интенсивности движения</w:t>
      </w:r>
    </w:p>
    <w:p w14:paraId="268BC06F" w14:textId="0CE35623" w:rsidR="00B30059" w:rsidRPr="007A0E7E" w:rsidRDefault="00B30059" w:rsidP="002706AC">
      <w:pPr>
        <w:tabs>
          <w:tab w:val="left" w:pos="9000"/>
        </w:tabs>
      </w:pPr>
    </w:p>
    <w:p w14:paraId="145A644E" w14:textId="77777777" w:rsidR="007213AE" w:rsidRPr="00B30059" w:rsidRDefault="0091487E" w:rsidP="00B30059">
      <w:pPr>
        <w:jc w:val="center"/>
        <w:rPr>
          <w:rFonts w:ascii="Arial Narrow" w:hAnsi="Arial Narrow"/>
          <w:sz w:val="22"/>
          <w:szCs w:val="22"/>
        </w:rPr>
      </w:pPr>
      <w:r w:rsidRPr="00B30059">
        <w:rPr>
          <w:rFonts w:ascii="Arial Narrow" w:hAnsi="Arial Narrow"/>
          <w:b/>
          <w:sz w:val="22"/>
          <w:szCs w:val="22"/>
        </w:rPr>
        <w:t>КАРТОЧКА УЧЕТА ИНТЕНСИВНОСТИ ДВИЖЕНИЯ</w:t>
      </w:r>
      <w:r w:rsidRPr="00B30059">
        <w:rPr>
          <w:rFonts w:ascii="Arial Narrow" w:hAnsi="Arial Narrow"/>
          <w:sz w:val="22"/>
          <w:szCs w:val="22"/>
        </w:rPr>
        <w:t xml:space="preserve"> (СХЕМА НАПРАВЛЕНИЙ ДВИЖЕНИЯ НА ОБРАТНОЙ СТОРОНЕ ЛИСТА)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1269"/>
        <w:gridCol w:w="604"/>
        <w:gridCol w:w="991"/>
        <w:gridCol w:w="3344"/>
        <w:gridCol w:w="2862"/>
        <w:gridCol w:w="893"/>
        <w:gridCol w:w="1901"/>
        <w:gridCol w:w="2922"/>
      </w:tblGrid>
      <w:tr w:rsidR="007213AE" w:rsidRPr="00B30059" w14:paraId="47682F20" w14:textId="77777777" w:rsidTr="006B55C2">
        <w:tc>
          <w:tcPr>
            <w:tcW w:w="633" w:type="pct"/>
            <w:gridSpan w:val="2"/>
          </w:tcPr>
          <w:p w14:paraId="6AC6C2E6" w14:textId="3CC06F5A" w:rsidR="007213AE" w:rsidRPr="00B30059" w:rsidRDefault="001C24D9" w:rsidP="00B30059">
            <w:pPr>
              <w:jc w:val="right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Узел</w:t>
            </w:r>
          </w:p>
        </w:tc>
        <w:tc>
          <w:tcPr>
            <w:tcW w:w="2434" w:type="pct"/>
            <w:gridSpan w:val="3"/>
          </w:tcPr>
          <w:p w14:paraId="662FE518" w14:textId="77777777" w:rsidR="007213AE" w:rsidRPr="00B30059" w:rsidRDefault="007213AE" w:rsidP="00B30059">
            <w:pPr>
              <w:rPr>
                <w:rFonts w:ascii="Arial Narrow" w:hAnsi="Arial Narrow"/>
                <w:b/>
                <w:sz w:val="22"/>
                <w:szCs w:val="22"/>
              </w:rPr>
            </w:pPr>
          </w:p>
        </w:tc>
        <w:tc>
          <w:tcPr>
            <w:tcW w:w="302" w:type="pct"/>
          </w:tcPr>
          <w:p w14:paraId="5674A727" w14:textId="77777777" w:rsidR="007213AE" w:rsidRPr="00B30059" w:rsidRDefault="007213AE" w:rsidP="00B30059">
            <w:pPr>
              <w:jc w:val="right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Период</w:t>
            </w:r>
          </w:p>
        </w:tc>
        <w:tc>
          <w:tcPr>
            <w:tcW w:w="643" w:type="pct"/>
          </w:tcPr>
          <w:p w14:paraId="543D706A" w14:textId="77777777" w:rsidR="007213AE" w:rsidRPr="00B30059" w:rsidRDefault="007213AE" w:rsidP="00B30059">
            <w:pPr>
              <w:rPr>
                <w:rFonts w:ascii="Arial Narrow" w:hAnsi="Arial Narrow"/>
                <w:b/>
                <w:sz w:val="22"/>
                <w:szCs w:val="22"/>
              </w:rPr>
            </w:pPr>
          </w:p>
        </w:tc>
        <w:tc>
          <w:tcPr>
            <w:tcW w:w="988" w:type="pct"/>
          </w:tcPr>
          <w:p w14:paraId="540E65E7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Направление</w:t>
            </w:r>
          </w:p>
        </w:tc>
      </w:tr>
      <w:tr w:rsidR="007213AE" w:rsidRPr="00B30059" w14:paraId="273B6CC1" w14:textId="77777777" w:rsidTr="006B55C2">
        <w:tc>
          <w:tcPr>
            <w:tcW w:w="633" w:type="pct"/>
            <w:gridSpan w:val="2"/>
          </w:tcPr>
          <w:p w14:paraId="02E4C129" w14:textId="77777777" w:rsidR="007213AE" w:rsidRPr="00B30059" w:rsidRDefault="007213AE" w:rsidP="00B30059">
            <w:pPr>
              <w:jc w:val="right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Наблюдатель</w:t>
            </w:r>
          </w:p>
        </w:tc>
        <w:tc>
          <w:tcPr>
            <w:tcW w:w="2434" w:type="pct"/>
            <w:gridSpan w:val="3"/>
          </w:tcPr>
          <w:p w14:paraId="1CD2EFE7" w14:textId="77777777" w:rsidR="007213AE" w:rsidRPr="00B30059" w:rsidRDefault="007213AE" w:rsidP="00B30059">
            <w:pPr>
              <w:rPr>
                <w:rFonts w:ascii="Arial Narrow" w:hAnsi="Arial Narrow"/>
                <w:b/>
                <w:sz w:val="22"/>
                <w:szCs w:val="22"/>
              </w:rPr>
            </w:pPr>
          </w:p>
        </w:tc>
        <w:tc>
          <w:tcPr>
            <w:tcW w:w="302" w:type="pct"/>
          </w:tcPr>
          <w:p w14:paraId="634A38A0" w14:textId="77777777" w:rsidR="007213AE" w:rsidRPr="00B30059" w:rsidRDefault="007213AE" w:rsidP="00B30059">
            <w:pPr>
              <w:jc w:val="right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Дата</w:t>
            </w:r>
          </w:p>
        </w:tc>
        <w:tc>
          <w:tcPr>
            <w:tcW w:w="643" w:type="pct"/>
          </w:tcPr>
          <w:p w14:paraId="316B3C73" w14:textId="77777777" w:rsidR="007213AE" w:rsidRPr="00B30059" w:rsidRDefault="007213AE" w:rsidP="00B30059">
            <w:pPr>
              <w:rPr>
                <w:rFonts w:ascii="Arial Narrow" w:hAnsi="Arial Narrow"/>
                <w:b/>
                <w:sz w:val="22"/>
                <w:szCs w:val="22"/>
              </w:rPr>
            </w:pPr>
          </w:p>
        </w:tc>
        <w:tc>
          <w:tcPr>
            <w:tcW w:w="988" w:type="pct"/>
          </w:tcPr>
          <w:p w14:paraId="79FAD7F3" w14:textId="77777777" w:rsidR="007213AE" w:rsidRPr="00B30059" w:rsidRDefault="007213AE" w:rsidP="00B30059">
            <w:pPr>
              <w:rPr>
                <w:rFonts w:ascii="Arial Narrow" w:hAnsi="Arial Narrow"/>
                <w:b/>
                <w:sz w:val="22"/>
                <w:szCs w:val="22"/>
              </w:rPr>
            </w:pPr>
          </w:p>
        </w:tc>
      </w:tr>
      <w:tr w:rsidR="007213AE" w:rsidRPr="00B30059" w14:paraId="47EAFB15" w14:textId="77777777" w:rsidTr="006B55C2">
        <w:tblPrEx>
          <w:jc w:val="center"/>
        </w:tblPrEx>
        <w:trPr>
          <w:jc w:val="center"/>
        </w:trPr>
        <w:tc>
          <w:tcPr>
            <w:tcW w:w="968" w:type="pct"/>
            <w:gridSpan w:val="3"/>
            <w:vAlign w:val="center"/>
          </w:tcPr>
          <w:p w14:paraId="2DC7FC1C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Тип ТС</w:t>
            </w:r>
          </w:p>
        </w:tc>
        <w:tc>
          <w:tcPr>
            <w:tcW w:w="1131" w:type="pct"/>
            <w:vAlign w:val="center"/>
          </w:tcPr>
          <w:p w14:paraId="6C1F8966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0-15</w:t>
            </w:r>
          </w:p>
        </w:tc>
        <w:tc>
          <w:tcPr>
            <w:tcW w:w="968" w:type="pct"/>
            <w:vAlign w:val="center"/>
          </w:tcPr>
          <w:p w14:paraId="10E6F5FC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16-30</w:t>
            </w:r>
          </w:p>
        </w:tc>
        <w:tc>
          <w:tcPr>
            <w:tcW w:w="945" w:type="pct"/>
            <w:gridSpan w:val="2"/>
            <w:vAlign w:val="center"/>
          </w:tcPr>
          <w:p w14:paraId="077775A1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31-45</w:t>
            </w:r>
          </w:p>
        </w:tc>
        <w:tc>
          <w:tcPr>
            <w:tcW w:w="988" w:type="pct"/>
            <w:vAlign w:val="center"/>
          </w:tcPr>
          <w:p w14:paraId="0CE853FE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46-60</w:t>
            </w:r>
          </w:p>
        </w:tc>
      </w:tr>
      <w:tr w:rsidR="007213AE" w:rsidRPr="00B30059" w14:paraId="55EB96AB" w14:textId="77777777" w:rsidTr="006B55C2">
        <w:tblPrEx>
          <w:jc w:val="center"/>
        </w:tblPrEx>
        <w:trPr>
          <w:trHeight w:val="427"/>
          <w:jc w:val="center"/>
        </w:trPr>
        <w:tc>
          <w:tcPr>
            <w:tcW w:w="968" w:type="pct"/>
            <w:gridSpan w:val="3"/>
            <w:vAlign w:val="center"/>
          </w:tcPr>
          <w:p w14:paraId="1CAF3D3B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Легковые и легковые фургоны</w:t>
            </w:r>
          </w:p>
        </w:tc>
        <w:tc>
          <w:tcPr>
            <w:tcW w:w="1131" w:type="pct"/>
            <w:vAlign w:val="center"/>
          </w:tcPr>
          <w:p w14:paraId="09CCC9CB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68" w:type="pct"/>
            <w:vAlign w:val="center"/>
          </w:tcPr>
          <w:p w14:paraId="10661D8E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45" w:type="pct"/>
            <w:gridSpan w:val="2"/>
            <w:vAlign w:val="center"/>
          </w:tcPr>
          <w:p w14:paraId="38889BE4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88" w:type="pct"/>
            <w:vAlign w:val="center"/>
          </w:tcPr>
          <w:p w14:paraId="6BD1425B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7213AE" w:rsidRPr="00B30059" w14:paraId="7EF572FD" w14:textId="77777777" w:rsidTr="006B55C2">
        <w:tblPrEx>
          <w:jc w:val="center"/>
        </w:tblPrEx>
        <w:trPr>
          <w:jc w:val="center"/>
        </w:trPr>
        <w:tc>
          <w:tcPr>
            <w:tcW w:w="968" w:type="pct"/>
            <w:gridSpan w:val="3"/>
            <w:vAlign w:val="center"/>
          </w:tcPr>
          <w:p w14:paraId="49FFF078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«Легкие двухосные грузовые автомобили»</w:t>
            </w:r>
          </w:p>
        </w:tc>
        <w:tc>
          <w:tcPr>
            <w:tcW w:w="1131" w:type="pct"/>
            <w:vAlign w:val="center"/>
          </w:tcPr>
          <w:p w14:paraId="7AB8F6F8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68" w:type="pct"/>
            <w:vAlign w:val="center"/>
          </w:tcPr>
          <w:p w14:paraId="24E77DF5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45" w:type="pct"/>
            <w:gridSpan w:val="2"/>
            <w:vAlign w:val="center"/>
          </w:tcPr>
          <w:p w14:paraId="5FD7EF34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88" w:type="pct"/>
            <w:vAlign w:val="center"/>
          </w:tcPr>
          <w:p w14:paraId="7A007780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7213AE" w:rsidRPr="00B30059" w14:paraId="535BCB1A" w14:textId="77777777" w:rsidTr="006B55C2">
        <w:tblPrEx>
          <w:jc w:val="center"/>
        </w:tblPrEx>
        <w:trPr>
          <w:trHeight w:val="455"/>
          <w:jc w:val="center"/>
        </w:trPr>
        <w:tc>
          <w:tcPr>
            <w:tcW w:w="429" w:type="pct"/>
            <w:vMerge w:val="restart"/>
            <w:textDirection w:val="btLr"/>
            <w:vAlign w:val="center"/>
          </w:tcPr>
          <w:p w14:paraId="2949601A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Одиночные грузовые автомобили</w:t>
            </w:r>
          </w:p>
        </w:tc>
        <w:tc>
          <w:tcPr>
            <w:tcW w:w="539" w:type="pct"/>
            <w:gridSpan w:val="2"/>
            <w:vAlign w:val="center"/>
          </w:tcPr>
          <w:p w14:paraId="7EF89996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Двухосный</w:t>
            </w:r>
          </w:p>
        </w:tc>
        <w:tc>
          <w:tcPr>
            <w:tcW w:w="1131" w:type="pct"/>
            <w:vAlign w:val="center"/>
          </w:tcPr>
          <w:p w14:paraId="22290F06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68" w:type="pct"/>
            <w:vAlign w:val="center"/>
          </w:tcPr>
          <w:p w14:paraId="1C3212A7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45" w:type="pct"/>
            <w:gridSpan w:val="2"/>
            <w:vAlign w:val="center"/>
          </w:tcPr>
          <w:p w14:paraId="4802505B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88" w:type="pct"/>
            <w:vAlign w:val="center"/>
          </w:tcPr>
          <w:p w14:paraId="1BD19C09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7213AE" w:rsidRPr="00B30059" w14:paraId="4CB19072" w14:textId="77777777" w:rsidTr="006B55C2">
        <w:tblPrEx>
          <w:jc w:val="center"/>
        </w:tblPrEx>
        <w:trPr>
          <w:trHeight w:val="478"/>
          <w:jc w:val="center"/>
        </w:trPr>
        <w:tc>
          <w:tcPr>
            <w:tcW w:w="429" w:type="pct"/>
            <w:vMerge/>
            <w:vAlign w:val="center"/>
          </w:tcPr>
          <w:p w14:paraId="038B8961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</w:p>
        </w:tc>
        <w:tc>
          <w:tcPr>
            <w:tcW w:w="539" w:type="pct"/>
            <w:gridSpan w:val="2"/>
            <w:vAlign w:val="center"/>
          </w:tcPr>
          <w:p w14:paraId="1B21F50E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Трехосный</w:t>
            </w:r>
          </w:p>
        </w:tc>
        <w:tc>
          <w:tcPr>
            <w:tcW w:w="1131" w:type="pct"/>
            <w:vAlign w:val="center"/>
          </w:tcPr>
          <w:p w14:paraId="00C2D103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68" w:type="pct"/>
            <w:vAlign w:val="center"/>
          </w:tcPr>
          <w:p w14:paraId="4CD91909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45" w:type="pct"/>
            <w:gridSpan w:val="2"/>
            <w:vAlign w:val="center"/>
          </w:tcPr>
          <w:p w14:paraId="3FA249E9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88" w:type="pct"/>
            <w:vAlign w:val="center"/>
          </w:tcPr>
          <w:p w14:paraId="4FFA3434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7213AE" w:rsidRPr="00B30059" w14:paraId="7180ACD3" w14:textId="77777777" w:rsidTr="006B55C2">
        <w:tblPrEx>
          <w:jc w:val="center"/>
        </w:tblPrEx>
        <w:trPr>
          <w:trHeight w:val="428"/>
          <w:jc w:val="center"/>
        </w:trPr>
        <w:tc>
          <w:tcPr>
            <w:tcW w:w="429" w:type="pct"/>
            <w:vMerge/>
            <w:vAlign w:val="center"/>
          </w:tcPr>
          <w:p w14:paraId="52FF5249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</w:p>
        </w:tc>
        <w:tc>
          <w:tcPr>
            <w:tcW w:w="539" w:type="pct"/>
            <w:gridSpan w:val="2"/>
            <w:vAlign w:val="center"/>
          </w:tcPr>
          <w:p w14:paraId="28049170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Четырехосный</w:t>
            </w:r>
          </w:p>
        </w:tc>
        <w:tc>
          <w:tcPr>
            <w:tcW w:w="1131" w:type="pct"/>
            <w:vAlign w:val="center"/>
          </w:tcPr>
          <w:p w14:paraId="524C4423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68" w:type="pct"/>
            <w:vAlign w:val="center"/>
          </w:tcPr>
          <w:p w14:paraId="52DED35F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45" w:type="pct"/>
            <w:gridSpan w:val="2"/>
            <w:vAlign w:val="center"/>
          </w:tcPr>
          <w:p w14:paraId="495FC97D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88" w:type="pct"/>
            <w:vAlign w:val="center"/>
          </w:tcPr>
          <w:p w14:paraId="7AC1A26A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7213AE" w:rsidRPr="00B30059" w14:paraId="05DC7912" w14:textId="77777777" w:rsidTr="006B55C2">
        <w:tblPrEx>
          <w:jc w:val="center"/>
        </w:tblPrEx>
        <w:trPr>
          <w:trHeight w:val="417"/>
          <w:jc w:val="center"/>
        </w:trPr>
        <w:tc>
          <w:tcPr>
            <w:tcW w:w="429" w:type="pct"/>
            <w:vMerge w:val="restart"/>
            <w:vAlign w:val="center"/>
          </w:tcPr>
          <w:p w14:paraId="7072FF47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Прицепной автопоезд</w:t>
            </w:r>
          </w:p>
        </w:tc>
        <w:tc>
          <w:tcPr>
            <w:tcW w:w="539" w:type="pct"/>
            <w:gridSpan w:val="2"/>
            <w:vAlign w:val="center"/>
          </w:tcPr>
          <w:p w14:paraId="06B844E7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Четырехосный</w:t>
            </w:r>
          </w:p>
        </w:tc>
        <w:tc>
          <w:tcPr>
            <w:tcW w:w="1131" w:type="pct"/>
            <w:vAlign w:val="center"/>
          </w:tcPr>
          <w:p w14:paraId="6637FA01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68" w:type="pct"/>
            <w:vAlign w:val="center"/>
          </w:tcPr>
          <w:p w14:paraId="0C7ED906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45" w:type="pct"/>
            <w:gridSpan w:val="2"/>
            <w:vAlign w:val="center"/>
          </w:tcPr>
          <w:p w14:paraId="79587ACA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88" w:type="pct"/>
            <w:vAlign w:val="center"/>
          </w:tcPr>
          <w:p w14:paraId="526B9FC0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7213AE" w:rsidRPr="00B30059" w14:paraId="4EF05918" w14:textId="77777777" w:rsidTr="006B55C2">
        <w:tblPrEx>
          <w:jc w:val="center"/>
        </w:tblPrEx>
        <w:trPr>
          <w:trHeight w:val="409"/>
          <w:jc w:val="center"/>
        </w:trPr>
        <w:tc>
          <w:tcPr>
            <w:tcW w:w="429" w:type="pct"/>
            <w:vMerge/>
            <w:vAlign w:val="center"/>
          </w:tcPr>
          <w:p w14:paraId="761D65BA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</w:p>
        </w:tc>
        <w:tc>
          <w:tcPr>
            <w:tcW w:w="539" w:type="pct"/>
            <w:gridSpan w:val="2"/>
            <w:vAlign w:val="center"/>
          </w:tcPr>
          <w:p w14:paraId="60D487A1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Пятиосный</w:t>
            </w:r>
          </w:p>
        </w:tc>
        <w:tc>
          <w:tcPr>
            <w:tcW w:w="1131" w:type="pct"/>
            <w:vAlign w:val="center"/>
          </w:tcPr>
          <w:p w14:paraId="54641D74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68" w:type="pct"/>
            <w:vAlign w:val="center"/>
          </w:tcPr>
          <w:p w14:paraId="1FCACF8C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45" w:type="pct"/>
            <w:gridSpan w:val="2"/>
            <w:vAlign w:val="center"/>
          </w:tcPr>
          <w:p w14:paraId="4288F09F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88" w:type="pct"/>
            <w:vAlign w:val="center"/>
          </w:tcPr>
          <w:p w14:paraId="1A83D789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7213AE" w:rsidRPr="00B30059" w14:paraId="5FB93405" w14:textId="77777777" w:rsidTr="006B55C2">
        <w:tblPrEx>
          <w:jc w:val="center"/>
        </w:tblPrEx>
        <w:trPr>
          <w:trHeight w:val="414"/>
          <w:jc w:val="center"/>
        </w:trPr>
        <w:tc>
          <w:tcPr>
            <w:tcW w:w="429" w:type="pct"/>
            <w:vMerge w:val="restart"/>
            <w:vAlign w:val="center"/>
          </w:tcPr>
          <w:p w14:paraId="7596BBA4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Седельный автопоезд</w:t>
            </w:r>
          </w:p>
        </w:tc>
        <w:tc>
          <w:tcPr>
            <w:tcW w:w="539" w:type="pct"/>
            <w:gridSpan w:val="2"/>
            <w:vAlign w:val="center"/>
          </w:tcPr>
          <w:p w14:paraId="32A97F2F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Трехосный</w:t>
            </w:r>
          </w:p>
        </w:tc>
        <w:tc>
          <w:tcPr>
            <w:tcW w:w="1131" w:type="pct"/>
            <w:vAlign w:val="center"/>
          </w:tcPr>
          <w:p w14:paraId="2B810A9D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68" w:type="pct"/>
            <w:vAlign w:val="center"/>
          </w:tcPr>
          <w:p w14:paraId="1080E907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45" w:type="pct"/>
            <w:gridSpan w:val="2"/>
            <w:vAlign w:val="center"/>
          </w:tcPr>
          <w:p w14:paraId="3C7869AA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88" w:type="pct"/>
            <w:vAlign w:val="center"/>
          </w:tcPr>
          <w:p w14:paraId="727A7A78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7213AE" w:rsidRPr="00B30059" w14:paraId="1329E5E6" w14:textId="77777777" w:rsidTr="006B55C2">
        <w:tblPrEx>
          <w:jc w:val="center"/>
        </w:tblPrEx>
        <w:trPr>
          <w:trHeight w:val="421"/>
          <w:jc w:val="center"/>
        </w:trPr>
        <w:tc>
          <w:tcPr>
            <w:tcW w:w="429" w:type="pct"/>
            <w:vMerge/>
            <w:vAlign w:val="center"/>
          </w:tcPr>
          <w:p w14:paraId="5F0D8958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</w:p>
        </w:tc>
        <w:tc>
          <w:tcPr>
            <w:tcW w:w="539" w:type="pct"/>
            <w:gridSpan w:val="2"/>
            <w:vAlign w:val="center"/>
          </w:tcPr>
          <w:p w14:paraId="255AD388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Четырехосный</w:t>
            </w:r>
          </w:p>
        </w:tc>
        <w:tc>
          <w:tcPr>
            <w:tcW w:w="1131" w:type="pct"/>
            <w:vAlign w:val="center"/>
          </w:tcPr>
          <w:p w14:paraId="2871C4BA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68" w:type="pct"/>
            <w:vAlign w:val="center"/>
          </w:tcPr>
          <w:p w14:paraId="2F94CF84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45" w:type="pct"/>
            <w:gridSpan w:val="2"/>
            <w:vAlign w:val="center"/>
          </w:tcPr>
          <w:p w14:paraId="7AE9BA6A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88" w:type="pct"/>
            <w:vAlign w:val="center"/>
          </w:tcPr>
          <w:p w14:paraId="73A16EF0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7213AE" w:rsidRPr="00B30059" w14:paraId="3B97B674" w14:textId="77777777" w:rsidTr="006B55C2">
        <w:tblPrEx>
          <w:jc w:val="center"/>
        </w:tblPrEx>
        <w:trPr>
          <w:trHeight w:val="413"/>
          <w:jc w:val="center"/>
        </w:trPr>
        <w:tc>
          <w:tcPr>
            <w:tcW w:w="429" w:type="pct"/>
            <w:vMerge/>
            <w:vAlign w:val="center"/>
          </w:tcPr>
          <w:p w14:paraId="49657402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</w:p>
        </w:tc>
        <w:tc>
          <w:tcPr>
            <w:tcW w:w="539" w:type="pct"/>
            <w:gridSpan w:val="2"/>
            <w:vAlign w:val="center"/>
          </w:tcPr>
          <w:p w14:paraId="54204731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Пятиосный</w:t>
            </w:r>
          </w:p>
        </w:tc>
        <w:tc>
          <w:tcPr>
            <w:tcW w:w="1131" w:type="pct"/>
            <w:vAlign w:val="center"/>
          </w:tcPr>
          <w:p w14:paraId="7558142A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68" w:type="pct"/>
            <w:vAlign w:val="center"/>
          </w:tcPr>
          <w:p w14:paraId="4F0A88A4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45" w:type="pct"/>
            <w:gridSpan w:val="2"/>
            <w:vAlign w:val="center"/>
          </w:tcPr>
          <w:p w14:paraId="6228DF4E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88" w:type="pct"/>
            <w:vAlign w:val="center"/>
          </w:tcPr>
          <w:p w14:paraId="550BAA79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7213AE" w:rsidRPr="00B30059" w14:paraId="66F480AD" w14:textId="77777777" w:rsidTr="006B55C2">
        <w:tblPrEx>
          <w:jc w:val="center"/>
        </w:tblPrEx>
        <w:trPr>
          <w:trHeight w:val="419"/>
          <w:jc w:val="center"/>
        </w:trPr>
        <w:tc>
          <w:tcPr>
            <w:tcW w:w="429" w:type="pct"/>
            <w:vMerge/>
            <w:vAlign w:val="center"/>
          </w:tcPr>
          <w:p w14:paraId="463F5975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</w:p>
        </w:tc>
        <w:tc>
          <w:tcPr>
            <w:tcW w:w="539" w:type="pct"/>
            <w:gridSpan w:val="2"/>
            <w:vAlign w:val="center"/>
          </w:tcPr>
          <w:p w14:paraId="0757A4C4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Шестиосный</w:t>
            </w:r>
          </w:p>
        </w:tc>
        <w:tc>
          <w:tcPr>
            <w:tcW w:w="1131" w:type="pct"/>
            <w:vAlign w:val="center"/>
          </w:tcPr>
          <w:p w14:paraId="48589CB7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68" w:type="pct"/>
            <w:vAlign w:val="center"/>
          </w:tcPr>
          <w:p w14:paraId="0A80E416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45" w:type="pct"/>
            <w:gridSpan w:val="2"/>
            <w:vAlign w:val="center"/>
          </w:tcPr>
          <w:p w14:paraId="0DBADE09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88" w:type="pct"/>
            <w:vAlign w:val="center"/>
          </w:tcPr>
          <w:p w14:paraId="54E4C208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7213AE" w:rsidRPr="00B30059" w14:paraId="2AD99463" w14:textId="77777777" w:rsidTr="006B55C2">
        <w:tblPrEx>
          <w:jc w:val="center"/>
        </w:tblPrEx>
        <w:trPr>
          <w:jc w:val="center"/>
        </w:trPr>
        <w:tc>
          <w:tcPr>
            <w:tcW w:w="968" w:type="pct"/>
            <w:gridSpan w:val="3"/>
            <w:vAlign w:val="center"/>
          </w:tcPr>
          <w:p w14:paraId="4CF94989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Тяжеловоз (трал) с числом осей более шести</w:t>
            </w:r>
          </w:p>
        </w:tc>
        <w:tc>
          <w:tcPr>
            <w:tcW w:w="1131" w:type="pct"/>
            <w:vAlign w:val="center"/>
          </w:tcPr>
          <w:p w14:paraId="1286DAB3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68" w:type="pct"/>
            <w:vAlign w:val="center"/>
          </w:tcPr>
          <w:p w14:paraId="5A80B4E8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45" w:type="pct"/>
            <w:gridSpan w:val="2"/>
            <w:vAlign w:val="center"/>
          </w:tcPr>
          <w:p w14:paraId="16A904BF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88" w:type="pct"/>
            <w:vAlign w:val="center"/>
          </w:tcPr>
          <w:p w14:paraId="6D27CC68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7213AE" w:rsidRPr="00B30059" w14:paraId="21CA6931" w14:textId="77777777" w:rsidTr="006B55C2">
        <w:tblPrEx>
          <w:jc w:val="center"/>
        </w:tblPrEx>
        <w:trPr>
          <w:trHeight w:val="360"/>
          <w:jc w:val="center"/>
        </w:trPr>
        <w:tc>
          <w:tcPr>
            <w:tcW w:w="429" w:type="pct"/>
            <w:vMerge w:val="restart"/>
            <w:vAlign w:val="center"/>
          </w:tcPr>
          <w:p w14:paraId="781E754D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Автобус</w:t>
            </w:r>
          </w:p>
        </w:tc>
        <w:tc>
          <w:tcPr>
            <w:tcW w:w="539" w:type="pct"/>
            <w:gridSpan w:val="2"/>
            <w:vAlign w:val="center"/>
          </w:tcPr>
          <w:p w14:paraId="4386F4EC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Малый</w:t>
            </w:r>
          </w:p>
        </w:tc>
        <w:tc>
          <w:tcPr>
            <w:tcW w:w="1131" w:type="pct"/>
            <w:vAlign w:val="center"/>
          </w:tcPr>
          <w:p w14:paraId="2B6ED595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68" w:type="pct"/>
            <w:vAlign w:val="center"/>
          </w:tcPr>
          <w:p w14:paraId="5604726B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45" w:type="pct"/>
            <w:gridSpan w:val="2"/>
            <w:vAlign w:val="center"/>
          </w:tcPr>
          <w:p w14:paraId="03A6630B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88" w:type="pct"/>
            <w:vAlign w:val="center"/>
          </w:tcPr>
          <w:p w14:paraId="21324D41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7213AE" w:rsidRPr="00B30059" w14:paraId="52ACB695" w14:textId="77777777" w:rsidTr="006B55C2">
        <w:tblPrEx>
          <w:jc w:val="center"/>
        </w:tblPrEx>
        <w:trPr>
          <w:trHeight w:val="423"/>
          <w:jc w:val="center"/>
        </w:trPr>
        <w:tc>
          <w:tcPr>
            <w:tcW w:w="429" w:type="pct"/>
            <w:vMerge/>
            <w:vAlign w:val="center"/>
          </w:tcPr>
          <w:p w14:paraId="6D324794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</w:p>
        </w:tc>
        <w:tc>
          <w:tcPr>
            <w:tcW w:w="539" w:type="pct"/>
            <w:gridSpan w:val="2"/>
            <w:vAlign w:val="center"/>
          </w:tcPr>
          <w:p w14:paraId="3CF0DD3F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Средний</w:t>
            </w:r>
          </w:p>
        </w:tc>
        <w:tc>
          <w:tcPr>
            <w:tcW w:w="1131" w:type="pct"/>
            <w:vAlign w:val="center"/>
          </w:tcPr>
          <w:p w14:paraId="7F6483B0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68" w:type="pct"/>
            <w:vAlign w:val="center"/>
          </w:tcPr>
          <w:p w14:paraId="4E1CF3EB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45" w:type="pct"/>
            <w:gridSpan w:val="2"/>
            <w:vAlign w:val="center"/>
          </w:tcPr>
          <w:p w14:paraId="47C65750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88" w:type="pct"/>
            <w:vAlign w:val="center"/>
          </w:tcPr>
          <w:p w14:paraId="1F1062D8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7213AE" w:rsidRPr="00B30059" w14:paraId="48DBE156" w14:textId="77777777" w:rsidTr="006B55C2">
        <w:tblPrEx>
          <w:jc w:val="center"/>
        </w:tblPrEx>
        <w:trPr>
          <w:trHeight w:val="429"/>
          <w:jc w:val="center"/>
        </w:trPr>
        <w:tc>
          <w:tcPr>
            <w:tcW w:w="429" w:type="pct"/>
            <w:vMerge/>
            <w:vAlign w:val="center"/>
          </w:tcPr>
          <w:p w14:paraId="46E56239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</w:p>
        </w:tc>
        <w:tc>
          <w:tcPr>
            <w:tcW w:w="539" w:type="pct"/>
            <w:gridSpan w:val="2"/>
            <w:vAlign w:val="center"/>
          </w:tcPr>
          <w:p w14:paraId="68F5F45B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Большой</w:t>
            </w:r>
          </w:p>
        </w:tc>
        <w:tc>
          <w:tcPr>
            <w:tcW w:w="1131" w:type="pct"/>
            <w:vAlign w:val="center"/>
          </w:tcPr>
          <w:p w14:paraId="3EAC241F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68" w:type="pct"/>
            <w:vAlign w:val="center"/>
          </w:tcPr>
          <w:p w14:paraId="6CF283AA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45" w:type="pct"/>
            <w:gridSpan w:val="2"/>
            <w:vAlign w:val="center"/>
          </w:tcPr>
          <w:p w14:paraId="2EB1F8C2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88" w:type="pct"/>
            <w:vAlign w:val="center"/>
          </w:tcPr>
          <w:p w14:paraId="7CA108CF" w14:textId="77777777" w:rsidR="007213AE" w:rsidRPr="00B30059" w:rsidRDefault="007213AE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B30059" w:rsidRPr="00B30059" w14:paraId="0D739454" w14:textId="77777777" w:rsidTr="006B55C2">
        <w:tblPrEx>
          <w:jc w:val="center"/>
        </w:tblPrEx>
        <w:trPr>
          <w:trHeight w:val="225"/>
          <w:jc w:val="center"/>
        </w:trPr>
        <w:tc>
          <w:tcPr>
            <w:tcW w:w="968" w:type="pct"/>
            <w:gridSpan w:val="3"/>
            <w:vMerge w:val="restart"/>
            <w:vAlign w:val="center"/>
          </w:tcPr>
          <w:p w14:paraId="36608F10" w14:textId="77777777" w:rsidR="00B30059" w:rsidRPr="00B30059" w:rsidRDefault="00B30059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B30059">
              <w:rPr>
                <w:rFonts w:ascii="Arial Narrow" w:hAnsi="Arial Narrow"/>
                <w:b/>
                <w:sz w:val="22"/>
                <w:szCs w:val="22"/>
              </w:rPr>
              <w:t>Иные (указать или описать)</w:t>
            </w:r>
          </w:p>
        </w:tc>
        <w:tc>
          <w:tcPr>
            <w:tcW w:w="1131" w:type="pct"/>
            <w:vAlign w:val="center"/>
          </w:tcPr>
          <w:p w14:paraId="315D2517" w14:textId="77777777" w:rsidR="00B30059" w:rsidRPr="00B30059" w:rsidRDefault="00B30059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68" w:type="pct"/>
            <w:vAlign w:val="center"/>
          </w:tcPr>
          <w:p w14:paraId="5D64B9BF" w14:textId="77777777" w:rsidR="00B30059" w:rsidRPr="00B30059" w:rsidRDefault="00B30059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45" w:type="pct"/>
            <w:gridSpan w:val="2"/>
            <w:vAlign w:val="center"/>
          </w:tcPr>
          <w:p w14:paraId="7C36BEC8" w14:textId="77777777" w:rsidR="00B30059" w:rsidRPr="00B30059" w:rsidRDefault="00B30059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88" w:type="pct"/>
            <w:vAlign w:val="center"/>
          </w:tcPr>
          <w:p w14:paraId="5B41FC29" w14:textId="77777777" w:rsidR="00B30059" w:rsidRPr="00B30059" w:rsidRDefault="00B30059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B30059" w:rsidRPr="00B30059" w14:paraId="7D95F45B" w14:textId="77777777" w:rsidTr="006B55C2">
        <w:tblPrEx>
          <w:jc w:val="center"/>
        </w:tblPrEx>
        <w:trPr>
          <w:trHeight w:val="101"/>
          <w:jc w:val="center"/>
        </w:trPr>
        <w:tc>
          <w:tcPr>
            <w:tcW w:w="968" w:type="pct"/>
            <w:gridSpan w:val="3"/>
            <w:vMerge/>
            <w:vAlign w:val="center"/>
          </w:tcPr>
          <w:p w14:paraId="7E6E08DF" w14:textId="77777777" w:rsidR="00B30059" w:rsidRPr="00B30059" w:rsidRDefault="00B30059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</w:p>
        </w:tc>
        <w:tc>
          <w:tcPr>
            <w:tcW w:w="1131" w:type="pct"/>
            <w:vAlign w:val="center"/>
          </w:tcPr>
          <w:p w14:paraId="5E57492C" w14:textId="77777777" w:rsidR="00B30059" w:rsidRPr="00B30059" w:rsidRDefault="00B30059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68" w:type="pct"/>
            <w:vAlign w:val="center"/>
          </w:tcPr>
          <w:p w14:paraId="559F080E" w14:textId="77777777" w:rsidR="00B30059" w:rsidRPr="00B30059" w:rsidRDefault="00B30059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45" w:type="pct"/>
            <w:gridSpan w:val="2"/>
            <w:vAlign w:val="center"/>
          </w:tcPr>
          <w:p w14:paraId="5104F094" w14:textId="77777777" w:rsidR="00B30059" w:rsidRPr="00B30059" w:rsidRDefault="00B30059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88" w:type="pct"/>
            <w:vAlign w:val="center"/>
          </w:tcPr>
          <w:p w14:paraId="458E4265" w14:textId="77777777" w:rsidR="00B30059" w:rsidRPr="00B30059" w:rsidRDefault="00B30059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B30059" w:rsidRPr="00B30059" w14:paraId="74D19452" w14:textId="77777777" w:rsidTr="006B55C2">
        <w:tblPrEx>
          <w:jc w:val="center"/>
        </w:tblPrEx>
        <w:trPr>
          <w:trHeight w:val="119"/>
          <w:jc w:val="center"/>
        </w:trPr>
        <w:tc>
          <w:tcPr>
            <w:tcW w:w="968" w:type="pct"/>
            <w:gridSpan w:val="3"/>
            <w:vMerge/>
            <w:vAlign w:val="center"/>
          </w:tcPr>
          <w:p w14:paraId="5501FE9F" w14:textId="77777777" w:rsidR="00B30059" w:rsidRPr="00B30059" w:rsidRDefault="00B30059" w:rsidP="00B30059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</w:p>
        </w:tc>
        <w:tc>
          <w:tcPr>
            <w:tcW w:w="1131" w:type="pct"/>
            <w:vAlign w:val="center"/>
          </w:tcPr>
          <w:p w14:paraId="4891ED92" w14:textId="77777777" w:rsidR="00B30059" w:rsidRPr="00B30059" w:rsidRDefault="00B30059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68" w:type="pct"/>
            <w:vAlign w:val="center"/>
          </w:tcPr>
          <w:p w14:paraId="2153C711" w14:textId="77777777" w:rsidR="00B30059" w:rsidRPr="00B30059" w:rsidRDefault="00B30059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45" w:type="pct"/>
            <w:gridSpan w:val="2"/>
            <w:vAlign w:val="center"/>
          </w:tcPr>
          <w:p w14:paraId="2608A687" w14:textId="77777777" w:rsidR="00B30059" w:rsidRPr="00B30059" w:rsidRDefault="00B30059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988" w:type="pct"/>
            <w:vAlign w:val="center"/>
          </w:tcPr>
          <w:p w14:paraId="34E94A3B" w14:textId="77777777" w:rsidR="00B30059" w:rsidRPr="00B30059" w:rsidRDefault="00B30059" w:rsidP="00B30059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</w:tbl>
    <w:p w14:paraId="260E0F6B" w14:textId="77777777" w:rsidR="00FB5C29" w:rsidRDefault="007213AE" w:rsidP="00B30059">
      <w:pPr>
        <w:rPr>
          <w:i/>
          <w:sz w:val="20"/>
          <w:szCs w:val="20"/>
        </w:rPr>
      </w:pPr>
      <w:r w:rsidRPr="00B30059">
        <w:rPr>
          <w:rFonts w:ascii="Arial Narrow" w:hAnsi="Arial Narrow"/>
          <w:i/>
          <w:sz w:val="22"/>
          <w:szCs w:val="22"/>
        </w:rPr>
        <w:t>Примечание</w:t>
      </w:r>
      <w:r w:rsidRPr="00AC7D35">
        <w:rPr>
          <w:i/>
          <w:sz w:val="20"/>
          <w:szCs w:val="20"/>
        </w:rPr>
        <w:t>:</w:t>
      </w:r>
      <w:r w:rsidR="00FB5C29">
        <w:rPr>
          <w:i/>
          <w:sz w:val="20"/>
          <w:szCs w:val="20"/>
        </w:rPr>
        <w:br w:type="page"/>
      </w:r>
    </w:p>
    <w:p w14:paraId="0472387E" w14:textId="77777777" w:rsidR="007213AE" w:rsidRDefault="00FB5C29" w:rsidP="007213AE">
      <w:r w:rsidRPr="007A0E7E">
        <w:lastRenderedPageBreak/>
        <w:t>ПРИЛОЖЕНИЕ А.4 Карточка учета интенсивности движения</w:t>
      </w:r>
    </w:p>
    <w:p w14:paraId="52404A26" w14:textId="77777777" w:rsidR="007A0E7E" w:rsidRPr="007A0E7E" w:rsidRDefault="007A0E7E" w:rsidP="007213AE"/>
    <w:p w14:paraId="2CEDEB3A" w14:textId="77777777" w:rsidR="00FB5C29" w:rsidRPr="006B55C2" w:rsidRDefault="0091487E" w:rsidP="00364317">
      <w:pPr>
        <w:jc w:val="center"/>
        <w:rPr>
          <w:rFonts w:ascii="Arial Narrow" w:hAnsi="Arial Narrow"/>
          <w:sz w:val="22"/>
          <w:szCs w:val="22"/>
        </w:rPr>
      </w:pPr>
      <w:r w:rsidRPr="006B55C2">
        <w:rPr>
          <w:rFonts w:ascii="Arial Narrow" w:hAnsi="Arial Narrow"/>
          <w:b/>
          <w:sz w:val="22"/>
          <w:szCs w:val="22"/>
        </w:rPr>
        <w:t xml:space="preserve">КАРТОЧКА УЧЕТА ИНТЕНСИВНОСТИ ДВИЖЕНИЯ </w:t>
      </w:r>
      <w:r w:rsidRPr="006B55C2">
        <w:rPr>
          <w:rFonts w:ascii="Arial Narrow" w:hAnsi="Arial Narrow"/>
          <w:sz w:val="22"/>
          <w:szCs w:val="22"/>
        </w:rPr>
        <w:t>(СХЕМА НАПРАВЛЕНИЙ ДВИЖЕНИЯ НА ОБРАТНОЙ СТОРОНЕ ЛИСТА)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957"/>
        <w:gridCol w:w="2957"/>
        <w:gridCol w:w="2957"/>
        <w:gridCol w:w="2957"/>
        <w:gridCol w:w="2958"/>
      </w:tblGrid>
      <w:tr w:rsidR="00364317" w:rsidRPr="006B55C2" w14:paraId="661EE913" w14:textId="77777777" w:rsidTr="00364317">
        <w:trPr>
          <w:trHeight w:val="384"/>
        </w:trPr>
        <w:tc>
          <w:tcPr>
            <w:tcW w:w="14786" w:type="dxa"/>
            <w:gridSpan w:val="5"/>
            <w:vAlign w:val="center"/>
          </w:tcPr>
          <w:p w14:paraId="3E65E56A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Дата:______________</w:t>
            </w:r>
            <w:r w:rsidRPr="006B55C2">
              <w:rPr>
                <w:rFonts w:ascii="Arial Narrow" w:hAnsi="Arial Narrow"/>
                <w:sz w:val="22"/>
                <w:szCs w:val="22"/>
              </w:rPr>
              <w:tab/>
              <w:t>ФИО:________________________</w:t>
            </w:r>
            <w:r w:rsidRPr="006B55C2">
              <w:rPr>
                <w:rFonts w:ascii="Arial Narrow" w:hAnsi="Arial Narrow"/>
                <w:sz w:val="22"/>
                <w:szCs w:val="22"/>
              </w:rPr>
              <w:tab/>
              <w:t>№ точки ______</w:t>
            </w:r>
            <w:r w:rsidRPr="006B55C2">
              <w:rPr>
                <w:rFonts w:ascii="Arial Narrow" w:hAnsi="Arial Narrow"/>
                <w:sz w:val="22"/>
                <w:szCs w:val="22"/>
              </w:rPr>
              <w:tab/>
              <w:t>Время начала замера:______</w:t>
            </w:r>
            <w:r w:rsidRPr="006B55C2">
              <w:rPr>
                <w:rFonts w:ascii="Arial Narrow" w:hAnsi="Arial Narrow"/>
                <w:sz w:val="22"/>
                <w:szCs w:val="22"/>
              </w:rPr>
              <w:tab/>
              <w:t>Период замера:</w:t>
            </w:r>
            <w:r w:rsidRPr="006B55C2">
              <w:rPr>
                <w:rFonts w:ascii="Arial Narrow" w:hAnsi="Arial Narrow"/>
                <w:b/>
                <w:sz w:val="22"/>
                <w:szCs w:val="22"/>
              </w:rPr>
              <w:t xml:space="preserve"> _______</w:t>
            </w:r>
          </w:p>
        </w:tc>
      </w:tr>
      <w:tr w:rsidR="00364317" w:rsidRPr="006B55C2" w14:paraId="194EBD23" w14:textId="77777777" w:rsidTr="00364317">
        <w:trPr>
          <w:trHeight w:val="231"/>
        </w:trPr>
        <w:tc>
          <w:tcPr>
            <w:tcW w:w="2957" w:type="dxa"/>
            <w:vAlign w:val="center"/>
          </w:tcPr>
          <w:p w14:paraId="4AE06860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Тип ТС</w:t>
            </w:r>
          </w:p>
        </w:tc>
        <w:tc>
          <w:tcPr>
            <w:tcW w:w="2957" w:type="dxa"/>
            <w:vAlign w:val="center"/>
          </w:tcPr>
          <w:p w14:paraId="1E1108FD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Направление __</w:t>
            </w:r>
          </w:p>
        </w:tc>
        <w:tc>
          <w:tcPr>
            <w:tcW w:w="2957" w:type="dxa"/>
            <w:vAlign w:val="center"/>
          </w:tcPr>
          <w:p w14:paraId="0E928AC9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Направление__</w:t>
            </w:r>
          </w:p>
        </w:tc>
        <w:tc>
          <w:tcPr>
            <w:tcW w:w="2957" w:type="dxa"/>
            <w:vAlign w:val="center"/>
          </w:tcPr>
          <w:p w14:paraId="26E2EF54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Направление __</w:t>
            </w:r>
          </w:p>
        </w:tc>
        <w:tc>
          <w:tcPr>
            <w:tcW w:w="2958" w:type="dxa"/>
            <w:vAlign w:val="center"/>
          </w:tcPr>
          <w:p w14:paraId="6B0426BB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Направление __</w:t>
            </w:r>
          </w:p>
        </w:tc>
      </w:tr>
      <w:tr w:rsidR="00364317" w:rsidRPr="006B55C2" w14:paraId="37CD2078" w14:textId="77777777" w:rsidTr="006B55C2">
        <w:trPr>
          <w:trHeight w:val="604"/>
        </w:trPr>
        <w:tc>
          <w:tcPr>
            <w:tcW w:w="2957" w:type="dxa"/>
            <w:vAlign w:val="center"/>
          </w:tcPr>
          <w:p w14:paraId="7CBA9C16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Легковой, легковой автопоезд, грузопассажирские автомобили, легковые фургоны</w:t>
            </w:r>
          </w:p>
        </w:tc>
        <w:tc>
          <w:tcPr>
            <w:tcW w:w="2957" w:type="dxa"/>
          </w:tcPr>
          <w:p w14:paraId="1E02F6EC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72C78A2E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6C0D0DBB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</w:tcPr>
          <w:p w14:paraId="4BD4A50F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364317" w:rsidRPr="006B55C2" w14:paraId="7D0ECCB6" w14:textId="77777777" w:rsidTr="006B55C2">
        <w:trPr>
          <w:trHeight w:val="687"/>
        </w:trPr>
        <w:tc>
          <w:tcPr>
            <w:tcW w:w="2957" w:type="dxa"/>
            <w:vAlign w:val="center"/>
          </w:tcPr>
          <w:p w14:paraId="53636446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Грузовой&lt;2т</w:t>
            </w:r>
          </w:p>
          <w:p w14:paraId="270AB29D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noProof/>
                <w:sz w:val="22"/>
                <w:szCs w:val="22"/>
              </w:rPr>
              <w:drawing>
                <wp:inline distT="0" distB="0" distL="0" distR="0" wp14:anchorId="2B55F8FB" wp14:editId="1C3D84E9">
                  <wp:extent cx="501805" cy="376879"/>
                  <wp:effectExtent l="0" t="0" r="0" b="4445"/>
                  <wp:docPr id="22580" name="Рисунок 22580" descr="https://im0-tub-ru.yandex.net/i?id=734ef36f19406980f843e3a446ec114a&amp;n=33&amp;h=215&amp;w=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0-tub-ru.yandex.net/i?id=734ef36f19406980f843e3a446ec114a&amp;n=33&amp;h=215&amp;w=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771" cy="376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7" w:type="dxa"/>
          </w:tcPr>
          <w:p w14:paraId="6072FB10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36168056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18462FD2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</w:tcPr>
          <w:p w14:paraId="57A55731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364317" w:rsidRPr="006B55C2" w14:paraId="56C382B0" w14:textId="77777777" w:rsidTr="006B55C2">
        <w:trPr>
          <w:trHeight w:val="670"/>
        </w:trPr>
        <w:tc>
          <w:tcPr>
            <w:tcW w:w="2957" w:type="dxa"/>
            <w:vAlign w:val="center"/>
          </w:tcPr>
          <w:p w14:paraId="3BD0611F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Грузовой&lt;6т</w:t>
            </w:r>
          </w:p>
          <w:p w14:paraId="442AB79B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noProof/>
                <w:sz w:val="22"/>
                <w:szCs w:val="22"/>
              </w:rPr>
              <w:drawing>
                <wp:inline distT="0" distB="0" distL="0" distR="0" wp14:anchorId="7F209C4F" wp14:editId="21196F59">
                  <wp:extent cx="691375" cy="49548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244" cy="498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7" w:type="dxa"/>
          </w:tcPr>
          <w:p w14:paraId="35D28AE1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69269DD9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09826BF2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</w:tcPr>
          <w:p w14:paraId="6B73DBC8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364317" w:rsidRPr="006B55C2" w14:paraId="33D71B12" w14:textId="77777777" w:rsidTr="00364317">
        <w:tc>
          <w:tcPr>
            <w:tcW w:w="2957" w:type="dxa"/>
            <w:vAlign w:val="center"/>
          </w:tcPr>
          <w:p w14:paraId="25797DAB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Грузовой&lt;8т</w:t>
            </w:r>
          </w:p>
          <w:p w14:paraId="40D6D9E5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noProof/>
                <w:sz w:val="22"/>
                <w:szCs w:val="22"/>
              </w:rPr>
              <w:drawing>
                <wp:inline distT="0" distB="0" distL="0" distR="0" wp14:anchorId="67D16B7E" wp14:editId="6815A985">
                  <wp:extent cx="676100" cy="507076"/>
                  <wp:effectExtent l="0" t="0" r="0" b="7620"/>
                  <wp:docPr id="22581" name="Рисунок 22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409" cy="514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7" w:type="dxa"/>
          </w:tcPr>
          <w:p w14:paraId="0D71F8B1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685E5140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055FF1E0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</w:tcPr>
          <w:p w14:paraId="4CCEC7E3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364317" w:rsidRPr="006B55C2" w14:paraId="6FB34B6A" w14:textId="77777777" w:rsidTr="00364317">
        <w:tc>
          <w:tcPr>
            <w:tcW w:w="2957" w:type="dxa"/>
            <w:vAlign w:val="center"/>
          </w:tcPr>
          <w:p w14:paraId="5E363F94" w14:textId="26190CD6" w:rsidR="00364317" w:rsidRPr="006B55C2" w:rsidRDefault="006B55C2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Гр.</w:t>
            </w:r>
            <w:r w:rsidR="00364317" w:rsidRPr="006B55C2">
              <w:rPr>
                <w:rFonts w:ascii="Arial Narrow" w:hAnsi="Arial Narrow"/>
                <w:sz w:val="22"/>
                <w:szCs w:val="22"/>
              </w:rPr>
              <w:t xml:space="preserve"> автомобиль и автопоезд&gt;8т</w:t>
            </w:r>
          </w:p>
          <w:p w14:paraId="6231F9E3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noProof/>
                <w:sz w:val="22"/>
                <w:szCs w:val="22"/>
              </w:rPr>
              <w:drawing>
                <wp:inline distT="0" distB="0" distL="0" distR="0" wp14:anchorId="221550F9" wp14:editId="26D02B63">
                  <wp:extent cx="751437" cy="500933"/>
                  <wp:effectExtent l="0" t="0" r="0" b="0"/>
                  <wp:docPr id="22582" name="Рисунок 22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522" cy="50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7" w:type="dxa"/>
          </w:tcPr>
          <w:p w14:paraId="324C7399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39FB9145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0300D1FF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</w:tcPr>
          <w:p w14:paraId="5184D384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364317" w:rsidRPr="006B55C2" w14:paraId="1CA2DECA" w14:textId="77777777" w:rsidTr="00364317">
        <w:tc>
          <w:tcPr>
            <w:tcW w:w="2957" w:type="dxa"/>
            <w:vAlign w:val="center"/>
          </w:tcPr>
          <w:p w14:paraId="4C6117E5" w14:textId="00ACACD4" w:rsidR="00364317" w:rsidRPr="006B55C2" w:rsidRDefault="006B55C2" w:rsidP="00364317">
            <w:pPr>
              <w:jc w:val="center"/>
              <w:rPr>
                <w:rFonts w:ascii="Arial Narrow" w:hAnsi="Arial Narrow"/>
                <w:spacing w:val="-2"/>
                <w:sz w:val="22"/>
                <w:szCs w:val="22"/>
              </w:rPr>
            </w:pPr>
            <w:r w:rsidRPr="006B55C2">
              <w:rPr>
                <w:rFonts w:ascii="Arial Narrow" w:hAnsi="Arial Narrow"/>
                <w:spacing w:val="-2"/>
                <w:sz w:val="22"/>
                <w:szCs w:val="22"/>
              </w:rPr>
              <w:t>Гр.</w:t>
            </w:r>
            <w:r w:rsidR="00364317" w:rsidRPr="006B55C2">
              <w:rPr>
                <w:rFonts w:ascii="Arial Narrow" w:hAnsi="Arial Narrow"/>
                <w:spacing w:val="-2"/>
                <w:sz w:val="22"/>
                <w:szCs w:val="22"/>
              </w:rPr>
              <w:t xml:space="preserve"> автомобиль и автопоезд&gt;14т</w:t>
            </w:r>
          </w:p>
          <w:p w14:paraId="43DE85BB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noProof/>
                <w:sz w:val="22"/>
                <w:szCs w:val="22"/>
              </w:rPr>
              <w:drawing>
                <wp:inline distT="0" distB="0" distL="0" distR="0" wp14:anchorId="1B1D4105" wp14:editId="4C541E4E">
                  <wp:extent cx="751437" cy="444160"/>
                  <wp:effectExtent l="0" t="0" r="0" b="0"/>
                  <wp:docPr id="22583" name="Рисунок 22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632" cy="451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7" w:type="dxa"/>
          </w:tcPr>
          <w:p w14:paraId="4ABD3318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575E0997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4DA2D8F2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</w:tcPr>
          <w:p w14:paraId="7B6995C0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364317" w:rsidRPr="006B55C2" w14:paraId="07122AFD" w14:textId="77777777" w:rsidTr="00364317">
        <w:tc>
          <w:tcPr>
            <w:tcW w:w="2957" w:type="dxa"/>
            <w:vAlign w:val="center"/>
          </w:tcPr>
          <w:p w14:paraId="2F499E8F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Автобус малой вместимости</w:t>
            </w:r>
          </w:p>
          <w:p w14:paraId="3654B01D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noProof/>
                <w:sz w:val="22"/>
                <w:szCs w:val="22"/>
              </w:rPr>
              <w:drawing>
                <wp:inline distT="0" distB="0" distL="0" distR="0" wp14:anchorId="521B66BC" wp14:editId="00411052">
                  <wp:extent cx="713678" cy="330948"/>
                  <wp:effectExtent l="0" t="0" r="0" b="0"/>
                  <wp:docPr id="22584" name="Рисунок 22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428" cy="33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7" w:type="dxa"/>
          </w:tcPr>
          <w:p w14:paraId="69F50C0B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78DBF515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295626D5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</w:tcPr>
          <w:p w14:paraId="691C8B20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364317" w:rsidRPr="006B55C2" w14:paraId="5481A87A" w14:textId="77777777" w:rsidTr="00364317">
        <w:tc>
          <w:tcPr>
            <w:tcW w:w="2957" w:type="dxa"/>
            <w:vAlign w:val="center"/>
          </w:tcPr>
          <w:p w14:paraId="5F07CFA6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Автобус средней вместимости</w:t>
            </w:r>
          </w:p>
          <w:p w14:paraId="49B605CB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noProof/>
                <w:sz w:val="22"/>
                <w:szCs w:val="22"/>
              </w:rPr>
              <w:drawing>
                <wp:inline distT="0" distB="0" distL="0" distR="0" wp14:anchorId="5B1BBAFB" wp14:editId="51E11AEE">
                  <wp:extent cx="535259" cy="307703"/>
                  <wp:effectExtent l="0" t="0" r="0" b="0"/>
                  <wp:docPr id="22585" name="Рисунок 22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028" cy="308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7" w:type="dxa"/>
          </w:tcPr>
          <w:p w14:paraId="67092B90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65D925F3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5691D808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</w:tcPr>
          <w:p w14:paraId="3419954E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364317" w:rsidRPr="006B55C2" w14:paraId="44C0583E" w14:textId="77777777" w:rsidTr="00364317">
        <w:tc>
          <w:tcPr>
            <w:tcW w:w="2957" w:type="dxa"/>
            <w:vAlign w:val="center"/>
          </w:tcPr>
          <w:p w14:paraId="0D2933AE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Автобус большой вместимости и троллейбус</w:t>
            </w:r>
          </w:p>
        </w:tc>
        <w:tc>
          <w:tcPr>
            <w:tcW w:w="2957" w:type="dxa"/>
          </w:tcPr>
          <w:p w14:paraId="00B04825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05CC742F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0F91E028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</w:tcPr>
          <w:p w14:paraId="6A511C87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364317" w:rsidRPr="006B55C2" w14:paraId="19598F32" w14:textId="77777777" w:rsidTr="0091487E">
        <w:trPr>
          <w:trHeight w:val="375"/>
        </w:trPr>
        <w:tc>
          <w:tcPr>
            <w:tcW w:w="2957" w:type="dxa"/>
            <w:vAlign w:val="center"/>
          </w:tcPr>
          <w:p w14:paraId="22060F7A" w14:textId="77777777" w:rsidR="00364317" w:rsidRPr="006B55C2" w:rsidRDefault="00364317" w:rsidP="0036431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Сочлененные автобусы</w:t>
            </w:r>
          </w:p>
        </w:tc>
        <w:tc>
          <w:tcPr>
            <w:tcW w:w="2957" w:type="dxa"/>
          </w:tcPr>
          <w:p w14:paraId="5D8C83B3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72A555B2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7" w:type="dxa"/>
          </w:tcPr>
          <w:p w14:paraId="4BD58E8A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58" w:type="dxa"/>
          </w:tcPr>
          <w:p w14:paraId="5ACA2E28" w14:textId="77777777" w:rsidR="00364317" w:rsidRPr="006B55C2" w:rsidRDefault="00364317" w:rsidP="00364317">
            <w:pPr>
              <w:rPr>
                <w:rFonts w:ascii="Arial Narrow" w:hAnsi="Arial Narrow"/>
                <w:sz w:val="22"/>
                <w:szCs w:val="22"/>
              </w:rPr>
            </w:pPr>
          </w:p>
        </w:tc>
      </w:tr>
    </w:tbl>
    <w:p w14:paraId="1BD742C3" w14:textId="77777777" w:rsidR="00364317" w:rsidRPr="00364317" w:rsidRDefault="00364317">
      <w:pPr>
        <w:spacing w:after="200" w:line="276" w:lineRule="auto"/>
        <w:rPr>
          <w:i/>
          <w:sz w:val="20"/>
          <w:szCs w:val="20"/>
        </w:rPr>
      </w:pPr>
      <w:r w:rsidRPr="006B55C2">
        <w:rPr>
          <w:rFonts w:ascii="Arial Narrow" w:hAnsi="Arial Narrow"/>
          <w:i/>
          <w:sz w:val="22"/>
          <w:szCs w:val="22"/>
        </w:rPr>
        <w:t>Примечание:</w:t>
      </w:r>
      <w:r w:rsidRPr="00364317">
        <w:rPr>
          <w:i/>
          <w:sz w:val="20"/>
          <w:szCs w:val="20"/>
        </w:rPr>
        <w:t xml:space="preserve"> </w:t>
      </w:r>
      <w:r w:rsidRPr="00364317">
        <w:rPr>
          <w:i/>
          <w:sz w:val="20"/>
          <w:szCs w:val="20"/>
        </w:rPr>
        <w:br w:type="page"/>
      </w:r>
    </w:p>
    <w:p w14:paraId="2C290543" w14:textId="77777777" w:rsidR="0091487E" w:rsidRDefault="0091487E" w:rsidP="0091487E">
      <w:r w:rsidRPr="007A0E7E">
        <w:lastRenderedPageBreak/>
        <w:t xml:space="preserve">ПРИЛОЖЕНИЕ А.5 Карточка учета </w:t>
      </w:r>
      <w:r w:rsidR="00527C20" w:rsidRPr="007A0E7E">
        <w:t xml:space="preserve">интенсивности </w:t>
      </w:r>
      <w:r w:rsidRPr="007A0E7E">
        <w:t>движения</w:t>
      </w:r>
      <w:r w:rsidR="00527C20" w:rsidRPr="007A0E7E">
        <w:t xml:space="preserve"> пешеходов</w:t>
      </w:r>
    </w:p>
    <w:p w14:paraId="0F750FA7" w14:textId="77777777" w:rsidR="007A0E7E" w:rsidRPr="007A0E7E" w:rsidRDefault="007A0E7E" w:rsidP="0091487E"/>
    <w:p w14:paraId="3CBBADB0" w14:textId="77777777" w:rsidR="0091487E" w:rsidRPr="006B55C2" w:rsidRDefault="0091487E" w:rsidP="0091487E">
      <w:pPr>
        <w:jc w:val="center"/>
        <w:rPr>
          <w:rFonts w:ascii="Arial Narrow" w:hAnsi="Arial Narrow"/>
          <w:sz w:val="22"/>
          <w:szCs w:val="22"/>
        </w:rPr>
      </w:pPr>
      <w:r w:rsidRPr="006B55C2">
        <w:rPr>
          <w:rFonts w:ascii="Arial Narrow" w:hAnsi="Arial Narrow"/>
          <w:b/>
          <w:sz w:val="22"/>
          <w:szCs w:val="22"/>
        </w:rPr>
        <w:t xml:space="preserve">КАРТОЧКА УЧЕТА ИНТЕНСИВНОСТИ ДВИЖЕНИЯ </w:t>
      </w:r>
      <w:r w:rsidRPr="006B55C2">
        <w:rPr>
          <w:rFonts w:ascii="Arial Narrow" w:hAnsi="Arial Narrow"/>
          <w:sz w:val="22"/>
          <w:szCs w:val="22"/>
        </w:rPr>
        <w:t>(СХЕМА НАПРАВЛЕНИЙ ДВИЖЕНИЯ НА ОБРАТНОЙ СТОРОНЕ ЛИСТА)</w:t>
      </w:r>
    </w:p>
    <w:p w14:paraId="07030452" w14:textId="77777777" w:rsidR="00527C20" w:rsidRPr="006B55C2" w:rsidRDefault="00527C20" w:rsidP="00527C20">
      <w:pPr>
        <w:tabs>
          <w:tab w:val="left" w:pos="1440"/>
          <w:tab w:val="left" w:pos="1800"/>
          <w:tab w:val="left" w:pos="5040"/>
          <w:tab w:val="left" w:pos="7020"/>
          <w:tab w:val="left" w:pos="10080"/>
        </w:tabs>
        <w:spacing w:after="120"/>
        <w:rPr>
          <w:rFonts w:ascii="Arial Narrow" w:hAnsi="Arial Narrow"/>
          <w:sz w:val="22"/>
          <w:szCs w:val="22"/>
        </w:rPr>
      </w:pPr>
      <w:r w:rsidRPr="006B55C2">
        <w:rPr>
          <w:rFonts w:ascii="Arial Narrow" w:hAnsi="Arial Narrow"/>
          <w:sz w:val="22"/>
          <w:szCs w:val="22"/>
        </w:rPr>
        <w:t>Дата:________</w:t>
      </w:r>
      <w:r w:rsidRPr="006B55C2">
        <w:rPr>
          <w:rFonts w:ascii="Arial Narrow" w:hAnsi="Arial Narrow"/>
          <w:sz w:val="22"/>
          <w:szCs w:val="22"/>
        </w:rPr>
        <w:tab/>
        <w:t>ФИО:___________________</w:t>
      </w:r>
      <w:r w:rsidRPr="006B55C2">
        <w:rPr>
          <w:rFonts w:ascii="Arial Narrow" w:hAnsi="Arial Narrow"/>
          <w:sz w:val="22"/>
          <w:szCs w:val="22"/>
        </w:rPr>
        <w:tab/>
        <w:t>Узел _______________ Время начала замера:______</w:t>
      </w:r>
      <w:r w:rsidRPr="006B55C2">
        <w:rPr>
          <w:rFonts w:ascii="Arial Narrow" w:hAnsi="Arial Narrow"/>
          <w:sz w:val="22"/>
          <w:szCs w:val="22"/>
        </w:rPr>
        <w:tab/>
        <w:t>Период замера: __ мин</w:t>
      </w:r>
    </w:p>
    <w:tbl>
      <w:tblPr>
        <w:tblW w:w="490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70"/>
        <w:gridCol w:w="3732"/>
        <w:gridCol w:w="850"/>
        <w:gridCol w:w="850"/>
        <w:gridCol w:w="993"/>
        <w:gridCol w:w="711"/>
        <w:gridCol w:w="847"/>
        <w:gridCol w:w="1419"/>
        <w:gridCol w:w="708"/>
        <w:gridCol w:w="850"/>
        <w:gridCol w:w="993"/>
        <w:gridCol w:w="993"/>
        <w:gridCol w:w="795"/>
      </w:tblGrid>
      <w:tr w:rsidR="006E70EA" w:rsidRPr="006B55C2" w14:paraId="318937ED" w14:textId="77777777" w:rsidTr="006E70EA">
        <w:trPr>
          <w:trHeight w:val="1693"/>
        </w:trPr>
        <w:tc>
          <w:tcPr>
            <w:tcW w:w="265" w:type="pct"/>
            <w:vAlign w:val="center"/>
          </w:tcPr>
          <w:p w14:paraId="19C966ED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Напр.</w:t>
            </w:r>
          </w:p>
        </w:tc>
        <w:tc>
          <w:tcPr>
            <w:tcW w:w="1286" w:type="pct"/>
            <w:vAlign w:val="center"/>
          </w:tcPr>
          <w:p w14:paraId="5E7E6138" w14:textId="4A7192A8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Интенсивность движения пешеходов</w:t>
            </w:r>
            <w:r w:rsidR="006B55C2">
              <w:rPr>
                <w:rFonts w:ascii="Arial Narrow" w:hAnsi="Arial Narrow"/>
                <w:sz w:val="22"/>
                <w:szCs w:val="22"/>
              </w:rPr>
              <w:t>,</w:t>
            </w:r>
            <w:r w:rsidR="006B55C2">
              <w:rPr>
                <w:rFonts w:ascii="Arial Narrow" w:hAnsi="Arial Narrow"/>
                <w:sz w:val="22"/>
                <w:szCs w:val="22"/>
              </w:rPr>
              <w:br/>
            </w:r>
            <w:r w:rsidR="006E70EA" w:rsidRPr="006B55C2">
              <w:rPr>
                <w:rFonts w:ascii="Arial Narrow" w:hAnsi="Arial Narrow"/>
                <w:sz w:val="22"/>
                <w:szCs w:val="22"/>
              </w:rPr>
              <w:t>не относящихся к категориям маломобильных или лиц с ограниченными физическими возможностями</w:t>
            </w:r>
          </w:p>
        </w:tc>
        <w:tc>
          <w:tcPr>
            <w:tcW w:w="293" w:type="pct"/>
            <w:vAlign w:val="center"/>
          </w:tcPr>
          <w:p w14:paraId="31649A5B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6B55C2">
              <w:rPr>
                <w:rFonts w:ascii="Arial Narrow" w:hAnsi="Arial Narrow"/>
                <w:noProof/>
                <w:sz w:val="22"/>
                <w:szCs w:val="22"/>
              </w:rPr>
              <w:drawing>
                <wp:inline distT="0" distB="0" distL="0" distR="0" wp14:anchorId="43D30C54" wp14:editId="128CD3A0">
                  <wp:extent cx="439948" cy="690113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lum bright="-94000" contrast="10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81" t="24548" r="17235" b="99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137" cy="696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" w:type="pct"/>
            <w:vAlign w:val="center"/>
          </w:tcPr>
          <w:p w14:paraId="7B8255F1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6B55C2">
              <w:rPr>
                <w:rFonts w:ascii="Arial Narrow" w:hAnsi="Arial Narrow"/>
                <w:noProof/>
                <w:sz w:val="22"/>
                <w:szCs w:val="22"/>
              </w:rPr>
              <w:drawing>
                <wp:inline distT="0" distB="0" distL="0" distR="0" wp14:anchorId="3F9F6430" wp14:editId="60D34EB7">
                  <wp:extent cx="440682" cy="854015"/>
                  <wp:effectExtent l="0" t="0" r="0" b="381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lum bright="-94000" contrast="10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53" t="23505" r="6137" b="40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008" cy="850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" w:type="pct"/>
            <w:vAlign w:val="center"/>
          </w:tcPr>
          <w:p w14:paraId="52280A4B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6B55C2">
              <w:rPr>
                <w:rFonts w:ascii="Arial Narrow" w:hAnsi="Arial Narrow"/>
                <w:noProof/>
                <w:sz w:val="22"/>
                <w:szCs w:val="22"/>
              </w:rPr>
              <w:drawing>
                <wp:inline distT="0" distB="0" distL="0" distR="0" wp14:anchorId="257FB50C" wp14:editId="2F515CC9">
                  <wp:extent cx="555287" cy="638354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lum bright="-94000" contrast="10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987" b="32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826" cy="642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" w:type="pct"/>
            <w:vAlign w:val="center"/>
          </w:tcPr>
          <w:p w14:paraId="651FAFF1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6B55C2">
              <w:rPr>
                <w:rFonts w:ascii="Arial Narrow" w:hAnsi="Arial Narrow"/>
                <w:noProof/>
                <w:sz w:val="22"/>
                <w:szCs w:val="22"/>
              </w:rPr>
              <w:drawing>
                <wp:inline distT="0" distB="0" distL="0" distR="0" wp14:anchorId="5F61532D" wp14:editId="33C0BC1E">
                  <wp:extent cx="284672" cy="1019970"/>
                  <wp:effectExtent l="0" t="0" r="1270" b="889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lum bright="-94000" contrast="10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541" t="19247" r="32678" b="13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61" cy="1046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" w:type="pct"/>
            <w:vAlign w:val="center"/>
          </w:tcPr>
          <w:p w14:paraId="0BADA272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6B55C2">
              <w:rPr>
                <w:rFonts w:ascii="Arial Narrow" w:hAnsi="Arial Narrow"/>
                <w:noProof/>
                <w:sz w:val="22"/>
                <w:szCs w:val="22"/>
              </w:rPr>
              <w:drawing>
                <wp:inline distT="0" distB="0" distL="0" distR="0" wp14:anchorId="03FD8B6A" wp14:editId="30DA240C">
                  <wp:extent cx="431321" cy="850981"/>
                  <wp:effectExtent l="0" t="0" r="6985" b="635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lum bright="-94000" contrast="10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87" t="20251" r="27515" b="153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438" cy="851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" w:type="pct"/>
            <w:vAlign w:val="center"/>
          </w:tcPr>
          <w:p w14:paraId="1F3DA67D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noProof/>
                <w:sz w:val="22"/>
                <w:szCs w:val="22"/>
              </w:rPr>
              <w:drawing>
                <wp:inline distT="0" distB="0" distL="0" distR="0" wp14:anchorId="3BA59F3A" wp14:editId="5BDA36C1">
                  <wp:extent cx="757299" cy="595223"/>
                  <wp:effectExtent l="0" t="0" r="508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866" b="187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519" cy="599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" w:type="pct"/>
            <w:vAlign w:val="center"/>
          </w:tcPr>
          <w:p w14:paraId="1B28D04B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noProof/>
                <w:sz w:val="22"/>
                <w:szCs w:val="22"/>
              </w:rPr>
              <w:drawing>
                <wp:inline distT="0" distB="0" distL="0" distR="0" wp14:anchorId="5D737D47" wp14:editId="3299ED9A">
                  <wp:extent cx="382270" cy="266065"/>
                  <wp:effectExtent l="0" t="0" r="0" b="635"/>
                  <wp:docPr id="4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21600000">
                            <a:off x="0" y="0"/>
                            <a:ext cx="382270" cy="26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" w:type="pct"/>
            <w:vAlign w:val="center"/>
          </w:tcPr>
          <w:p w14:paraId="07CBA0A5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noProof/>
                <w:sz w:val="22"/>
                <w:szCs w:val="22"/>
              </w:rPr>
              <w:drawing>
                <wp:inline distT="0" distB="0" distL="0" distR="0" wp14:anchorId="563CFA7F" wp14:editId="7C62B3E6">
                  <wp:extent cx="441498" cy="802257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lum bright="-94000" contrast="10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71" t="14374" r="229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201" cy="805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" w:type="pct"/>
            <w:vAlign w:val="center"/>
          </w:tcPr>
          <w:p w14:paraId="29DE93CA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noProof/>
                <w:sz w:val="22"/>
                <w:szCs w:val="22"/>
              </w:rPr>
              <w:drawing>
                <wp:inline distT="0" distB="0" distL="0" distR="0" wp14:anchorId="719C6F9E" wp14:editId="1973045A">
                  <wp:extent cx="494940" cy="879895"/>
                  <wp:effectExtent l="0" t="0" r="63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lum bright="-94000" contrast="10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00" t="13512" r="23961" b="114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824" cy="883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" w:type="pct"/>
            <w:vAlign w:val="center"/>
          </w:tcPr>
          <w:p w14:paraId="5AD8688D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noProof/>
                <w:sz w:val="22"/>
                <w:szCs w:val="22"/>
              </w:rPr>
              <w:drawing>
                <wp:inline distT="0" distB="0" distL="0" distR="0" wp14:anchorId="6C7A9F39" wp14:editId="373B4631">
                  <wp:extent cx="508958" cy="924728"/>
                  <wp:effectExtent l="0" t="0" r="5715" b="889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lum bright="-96000" contrast="10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435" r="16174" b="123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676" cy="962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" w:type="pct"/>
            <w:vAlign w:val="center"/>
          </w:tcPr>
          <w:p w14:paraId="3B2FBD98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noProof/>
                <w:sz w:val="22"/>
                <w:szCs w:val="22"/>
              </w:rPr>
              <w:drawing>
                <wp:inline distT="0" distB="0" distL="0" distR="0" wp14:anchorId="7800A2A2" wp14:editId="4B6C2314">
                  <wp:extent cx="379562" cy="929134"/>
                  <wp:effectExtent l="0" t="0" r="1905" b="444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lum bright="-96000" contrast="10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02" t="8377" r="16223" b="3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474" cy="928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0EA" w:rsidRPr="006B55C2" w14:paraId="5610913E" w14:textId="77777777" w:rsidTr="006E70EA">
        <w:trPr>
          <w:trHeight w:val="3390"/>
        </w:trPr>
        <w:tc>
          <w:tcPr>
            <w:tcW w:w="265" w:type="pct"/>
            <w:vAlign w:val="center"/>
          </w:tcPr>
          <w:p w14:paraId="7833526A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286" w:type="pct"/>
            <w:vAlign w:val="center"/>
          </w:tcPr>
          <w:p w14:paraId="63EDAC1C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3" w:type="pct"/>
            <w:vAlign w:val="center"/>
          </w:tcPr>
          <w:p w14:paraId="2FF094E6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3" w:type="pct"/>
            <w:vAlign w:val="center"/>
          </w:tcPr>
          <w:p w14:paraId="3B8D1685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342" w:type="pct"/>
            <w:vAlign w:val="center"/>
          </w:tcPr>
          <w:p w14:paraId="2EA5B36D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45" w:type="pct"/>
            <w:vAlign w:val="center"/>
          </w:tcPr>
          <w:p w14:paraId="25E11E89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2" w:type="pct"/>
            <w:vAlign w:val="center"/>
          </w:tcPr>
          <w:p w14:paraId="485D419D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489" w:type="pct"/>
            <w:vAlign w:val="center"/>
          </w:tcPr>
          <w:p w14:paraId="3CAB07B1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44" w:type="pct"/>
            <w:vAlign w:val="center"/>
          </w:tcPr>
          <w:p w14:paraId="0852DB1C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3" w:type="pct"/>
            <w:vAlign w:val="center"/>
          </w:tcPr>
          <w:p w14:paraId="6DAC716C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342" w:type="pct"/>
            <w:vAlign w:val="center"/>
          </w:tcPr>
          <w:p w14:paraId="0B883B8B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342" w:type="pct"/>
            <w:vAlign w:val="center"/>
          </w:tcPr>
          <w:p w14:paraId="0460E7FD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74" w:type="pct"/>
            <w:vAlign w:val="center"/>
          </w:tcPr>
          <w:p w14:paraId="14B099FF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6E70EA" w:rsidRPr="006B55C2" w14:paraId="061A4D52" w14:textId="77777777" w:rsidTr="007A0E7E">
        <w:trPr>
          <w:trHeight w:val="3214"/>
        </w:trPr>
        <w:tc>
          <w:tcPr>
            <w:tcW w:w="265" w:type="pct"/>
            <w:vAlign w:val="center"/>
          </w:tcPr>
          <w:p w14:paraId="54A0EDE9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286" w:type="pct"/>
            <w:vAlign w:val="center"/>
          </w:tcPr>
          <w:p w14:paraId="3CD3DD2F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3" w:type="pct"/>
            <w:vAlign w:val="center"/>
          </w:tcPr>
          <w:p w14:paraId="26D9303D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3" w:type="pct"/>
            <w:vAlign w:val="center"/>
          </w:tcPr>
          <w:p w14:paraId="751C57AB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342" w:type="pct"/>
            <w:vAlign w:val="center"/>
          </w:tcPr>
          <w:p w14:paraId="5B5C2E36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45" w:type="pct"/>
            <w:vAlign w:val="center"/>
          </w:tcPr>
          <w:p w14:paraId="7A65A774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2" w:type="pct"/>
            <w:vAlign w:val="center"/>
          </w:tcPr>
          <w:p w14:paraId="28D6052D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489" w:type="pct"/>
            <w:vAlign w:val="center"/>
          </w:tcPr>
          <w:p w14:paraId="359168E3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44" w:type="pct"/>
            <w:vAlign w:val="center"/>
          </w:tcPr>
          <w:p w14:paraId="2671A8A1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3" w:type="pct"/>
            <w:vAlign w:val="center"/>
          </w:tcPr>
          <w:p w14:paraId="715EEBFF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342" w:type="pct"/>
            <w:vAlign w:val="center"/>
          </w:tcPr>
          <w:p w14:paraId="619088BA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342" w:type="pct"/>
            <w:vAlign w:val="center"/>
          </w:tcPr>
          <w:p w14:paraId="00DA216A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74" w:type="pct"/>
            <w:vAlign w:val="center"/>
          </w:tcPr>
          <w:p w14:paraId="4B408AD1" w14:textId="77777777" w:rsidR="00527C20" w:rsidRPr="006B55C2" w:rsidRDefault="00527C20" w:rsidP="00A677D4">
            <w:pPr>
              <w:tabs>
                <w:tab w:val="left" w:pos="2880"/>
                <w:tab w:val="left" w:pos="6480"/>
              </w:tabs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</w:tbl>
    <w:p w14:paraId="3A14F61E" w14:textId="77777777" w:rsidR="00527C20" w:rsidRDefault="00527C20" w:rsidP="00527C20">
      <w:pPr>
        <w:rPr>
          <w:i/>
          <w:sz w:val="20"/>
          <w:szCs w:val="20"/>
        </w:rPr>
      </w:pPr>
      <w:r w:rsidRPr="006B55C2">
        <w:rPr>
          <w:rFonts w:ascii="Arial Narrow" w:hAnsi="Arial Narrow"/>
          <w:i/>
          <w:sz w:val="22"/>
          <w:szCs w:val="22"/>
        </w:rPr>
        <w:t>Примечание:</w:t>
      </w:r>
      <w:r>
        <w:rPr>
          <w:i/>
          <w:sz w:val="20"/>
          <w:szCs w:val="20"/>
        </w:rPr>
        <w:br w:type="page"/>
      </w:r>
    </w:p>
    <w:p w14:paraId="5132A0A2" w14:textId="52DD7A2B" w:rsidR="007E34C8" w:rsidRPr="007A0E7E" w:rsidRDefault="007E34C8" w:rsidP="007E34C8">
      <w:pPr>
        <w:rPr>
          <w:color w:val="000000" w:themeColor="text1"/>
        </w:rPr>
      </w:pPr>
      <w:r w:rsidRPr="007A0E7E">
        <w:rPr>
          <w:color w:val="000000" w:themeColor="text1"/>
        </w:rPr>
        <w:lastRenderedPageBreak/>
        <w:t xml:space="preserve">ПРИЛОЖЕНИЕ А.6 Карточка учета времени движения </w:t>
      </w:r>
      <w:r w:rsidR="00120BEF">
        <w:rPr>
          <w:color w:val="000000" w:themeColor="text1"/>
        </w:rPr>
        <w:t>ТС</w:t>
      </w:r>
    </w:p>
    <w:p w14:paraId="18531B9C" w14:textId="77777777" w:rsidR="006B55C2" w:rsidRDefault="006B55C2" w:rsidP="007E34C8">
      <w:pPr>
        <w:jc w:val="center"/>
        <w:rPr>
          <w:rFonts w:ascii="Arial Narrow" w:hAnsi="Arial Narrow"/>
          <w:b/>
          <w:sz w:val="22"/>
          <w:szCs w:val="22"/>
        </w:rPr>
      </w:pPr>
    </w:p>
    <w:p w14:paraId="1E49487C" w14:textId="77777777" w:rsidR="007E34C8" w:rsidRPr="006B55C2" w:rsidRDefault="007E34C8" w:rsidP="007E34C8">
      <w:pPr>
        <w:jc w:val="center"/>
        <w:rPr>
          <w:rFonts w:ascii="Arial Narrow" w:hAnsi="Arial Narrow"/>
          <w:b/>
          <w:sz w:val="22"/>
          <w:szCs w:val="22"/>
        </w:rPr>
      </w:pPr>
      <w:r w:rsidRPr="006B55C2">
        <w:rPr>
          <w:rFonts w:ascii="Arial Narrow" w:hAnsi="Arial Narrow"/>
          <w:b/>
          <w:sz w:val="22"/>
          <w:szCs w:val="22"/>
        </w:rPr>
        <w:t>КАРТОЧКА УЧЕТА ВРЕМЕНИ ДВИЖЕНИЯ КОНТРОЛЬНЫХ ТРАНСПОРТНЫХ СРЕДСТВ</w:t>
      </w:r>
    </w:p>
    <w:p w14:paraId="7C6E8A85" w14:textId="77777777" w:rsidR="007E34C8" w:rsidRPr="006B55C2" w:rsidRDefault="007E34C8" w:rsidP="007E34C8">
      <w:pPr>
        <w:jc w:val="center"/>
        <w:rPr>
          <w:rFonts w:ascii="Arial Narrow" w:hAnsi="Arial Narrow"/>
          <w:b/>
          <w:sz w:val="22"/>
          <w:szCs w:val="22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93"/>
        <w:gridCol w:w="7393"/>
      </w:tblGrid>
      <w:tr w:rsidR="007E34C8" w:rsidRPr="006B55C2" w14:paraId="37CFDCAC" w14:textId="77777777" w:rsidTr="007E34C8">
        <w:tc>
          <w:tcPr>
            <w:tcW w:w="7393" w:type="dxa"/>
          </w:tcPr>
          <w:p w14:paraId="37C5097A" w14:textId="77777777" w:rsidR="007E34C8" w:rsidRPr="006B55C2" w:rsidRDefault="007E34C8" w:rsidP="007E34C8">
            <w:pPr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День недели: ________Число: _________</w:t>
            </w:r>
          </w:p>
          <w:p w14:paraId="1D095C39" w14:textId="77777777" w:rsidR="007E34C8" w:rsidRPr="006B55C2" w:rsidRDefault="007E34C8" w:rsidP="007E34C8">
            <w:pPr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Время начала замера _______ Время окончания замера _______</w:t>
            </w:r>
          </w:p>
          <w:p w14:paraId="0B23B474" w14:textId="77777777" w:rsidR="007E34C8" w:rsidRPr="006B55C2" w:rsidRDefault="007E34C8" w:rsidP="007E34C8">
            <w:pPr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Номер маршрута: _______</w:t>
            </w:r>
          </w:p>
          <w:p w14:paraId="73CE6D07" w14:textId="77777777" w:rsidR="007E34C8" w:rsidRPr="006B55C2" w:rsidRDefault="007E34C8" w:rsidP="007E34C8">
            <w:pPr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Показания одометра в конце маршрута: ____________</w:t>
            </w:r>
          </w:p>
          <w:p w14:paraId="513989CC" w14:textId="77777777" w:rsidR="007E34C8" w:rsidRPr="006B55C2" w:rsidRDefault="007E34C8" w:rsidP="007E34C8">
            <w:pPr>
              <w:rPr>
                <w:rFonts w:ascii="Arial Narrow" w:hAnsi="Arial Narrow"/>
                <w:sz w:val="22"/>
                <w:szCs w:val="22"/>
              </w:rPr>
            </w:pPr>
          </w:p>
          <w:tbl>
            <w:tblPr>
              <w:tblStyle w:val="a3"/>
              <w:tblW w:w="0" w:type="auto"/>
              <w:tblLook w:val="01E0" w:firstRow="1" w:lastRow="1" w:firstColumn="1" w:lastColumn="1" w:noHBand="0" w:noVBand="0"/>
            </w:tblPr>
            <w:tblGrid>
              <w:gridCol w:w="1799"/>
              <w:gridCol w:w="2024"/>
              <w:gridCol w:w="1545"/>
              <w:gridCol w:w="1799"/>
            </w:tblGrid>
            <w:tr w:rsidR="007E34C8" w:rsidRPr="006B55C2" w14:paraId="6364295C" w14:textId="77777777" w:rsidTr="0020597E">
              <w:tc>
                <w:tcPr>
                  <w:tcW w:w="7167" w:type="dxa"/>
                  <w:gridSpan w:val="4"/>
                  <w:shd w:val="clear" w:color="auto" w:fill="auto"/>
                  <w:vAlign w:val="center"/>
                </w:tcPr>
                <w:p w14:paraId="27683273" w14:textId="77777777" w:rsidR="007E34C8" w:rsidRPr="006B55C2" w:rsidRDefault="007E34C8" w:rsidP="00A677D4">
                  <w:pPr>
                    <w:rPr>
                      <w:rFonts w:ascii="Arial Narrow" w:hAnsi="Arial Narrow"/>
                      <w:sz w:val="22"/>
                      <w:szCs w:val="22"/>
                    </w:rPr>
                  </w:pPr>
                  <w:r w:rsidRPr="006B55C2">
                    <w:rPr>
                      <w:rFonts w:ascii="Arial Narrow" w:hAnsi="Arial Narrow"/>
                      <w:sz w:val="22"/>
                      <w:szCs w:val="22"/>
                    </w:rPr>
                    <w:t>Прямое направление (от центра): _________________________________</w:t>
                  </w:r>
                </w:p>
              </w:tc>
            </w:tr>
            <w:tr w:rsidR="007E34C8" w:rsidRPr="006B55C2" w14:paraId="5CA622EF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1493A87C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  <w:r w:rsidRPr="006B55C2">
                    <w:rPr>
                      <w:rFonts w:ascii="Arial Narrow" w:hAnsi="Arial Narrow"/>
                      <w:sz w:val="22"/>
                      <w:szCs w:val="22"/>
                    </w:rPr>
                    <w:t>Пройденный путь, км</w:t>
                  </w:r>
                </w:p>
              </w:tc>
              <w:tc>
                <w:tcPr>
                  <w:tcW w:w="2024" w:type="dxa"/>
                  <w:tcBorders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14:paraId="7FB34C66" w14:textId="622A260B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  <w:r w:rsidRPr="006B55C2">
                    <w:rPr>
                      <w:rFonts w:ascii="Arial Narrow" w:hAnsi="Arial Narrow"/>
                      <w:sz w:val="22"/>
                      <w:szCs w:val="22"/>
                    </w:rPr>
                    <w:t>Врем</w:t>
                  </w:r>
                  <w:r w:rsidR="006B55C2">
                    <w:rPr>
                      <w:rFonts w:ascii="Arial Narrow" w:hAnsi="Arial Narrow"/>
                      <w:sz w:val="22"/>
                      <w:szCs w:val="22"/>
                    </w:rPr>
                    <w:t>я движения для каждого км</w:t>
                  </w:r>
                  <w:r w:rsidRPr="006B55C2">
                    <w:rPr>
                      <w:rFonts w:ascii="Arial Narrow" w:hAnsi="Arial Narrow"/>
                      <w:sz w:val="22"/>
                      <w:szCs w:val="22"/>
                    </w:rPr>
                    <w:t xml:space="preserve"> пройден</w:t>
                  </w:r>
                  <w:r w:rsidR="006B55C2">
                    <w:rPr>
                      <w:rFonts w:ascii="Arial Narrow" w:hAnsi="Arial Narrow"/>
                      <w:sz w:val="22"/>
                      <w:szCs w:val="22"/>
                    </w:rPr>
                    <w:t>-</w:t>
                  </w:r>
                  <w:r w:rsidRPr="006B55C2">
                    <w:rPr>
                      <w:rFonts w:ascii="Arial Narrow" w:hAnsi="Arial Narrow"/>
                      <w:sz w:val="22"/>
                      <w:szCs w:val="22"/>
                    </w:rPr>
                    <w:t>ного пути, мин:сек</w:t>
                  </w: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1C86DD78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  <w:r w:rsidRPr="006B55C2">
                    <w:rPr>
                      <w:rFonts w:ascii="Arial Narrow" w:hAnsi="Arial Narrow"/>
                      <w:sz w:val="22"/>
                      <w:szCs w:val="22"/>
                    </w:rPr>
                    <w:t>Временной интервал, мин</w:t>
                  </w:r>
                </w:p>
              </w:tc>
              <w:tc>
                <w:tcPr>
                  <w:tcW w:w="1799" w:type="dxa"/>
                  <w:tcBorders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14:paraId="7CEAF42B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  <w:r w:rsidRPr="006B55C2">
                    <w:rPr>
                      <w:rFonts w:ascii="Arial Narrow" w:hAnsi="Arial Narrow"/>
                      <w:sz w:val="22"/>
                      <w:szCs w:val="22"/>
                    </w:rPr>
                    <w:t>Пройденный путь, м</w:t>
                  </w:r>
                </w:p>
              </w:tc>
            </w:tr>
            <w:tr w:rsidR="007E34C8" w:rsidRPr="006B55C2" w14:paraId="6B483C5C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6C971AD7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7BED9925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65192822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11259EC2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7613629B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4D4084FD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3F3AC995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4D5433A4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324E049A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086C4857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60BACC44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793B458F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71E87EA0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7F4EADBE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0559046C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3D1FDDE3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0A9034B8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594335DB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0276098C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53B036F4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430B5E6E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26327F77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7A50B6CB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05817D4A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14E79CB0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2A391BE3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6BEFA6DC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63E12621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4F80A285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0CE95FDF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1472D3A6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142E3444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4B97C794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18D05F6C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6EF2CDAF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700F92E0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2082834E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49F3F86A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2F8DD360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79AABCD1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73C99B2C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1852D6B5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3D038AA3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4BEA617C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3828DB03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261A97E9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65429464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4643BCDC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2FB1196B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33E8D755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1266E453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1051FCA7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3456447F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6C8E8DF5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57715480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06999DF1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4E4CD3A8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7460BB34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3DFABEAA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12EC7E04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31C39D0D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386CBA70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3E3935CD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33D1CE84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7A61A12B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15AB0DB0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5E38CF2F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44712B65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449A9C0E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0883F9B0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0E70F7E5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1EE2B6AE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7A86E44F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23F1A642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60AB2222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4A0E81E5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299A076F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151BED9E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6B777407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0E916314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20495A48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39192D29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15E64FCB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3F8FE6AD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0EB133DF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7A929CC7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65956611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2F798A0C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64B1A91A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13B48521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3F1FBB4B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3F60F873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06282335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4CDB4A0C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1CCCC90F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0F640381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0AE72E67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61EBE448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31A18735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494F9944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7749FEE4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6CC464BD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4559A6DD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1B633E09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035DD0D8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0DB78FD0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024" w:type="dxa"/>
                  <w:shd w:val="clear" w:color="auto" w:fill="auto"/>
                  <w:vAlign w:val="center"/>
                </w:tcPr>
                <w:p w14:paraId="5614C453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45" w:type="dxa"/>
                  <w:shd w:val="clear" w:color="auto" w:fill="auto"/>
                  <w:vAlign w:val="center"/>
                </w:tcPr>
                <w:p w14:paraId="75BC92F8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799" w:type="dxa"/>
                  <w:shd w:val="clear" w:color="auto" w:fill="auto"/>
                  <w:vAlign w:val="center"/>
                </w:tcPr>
                <w:p w14:paraId="5E5F26BC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</w:tbl>
          <w:p w14:paraId="061A0180" w14:textId="6CFF4FDA" w:rsidR="007E34C8" w:rsidRPr="006B55C2" w:rsidRDefault="007A0E7E" w:rsidP="007213AE">
            <w:pPr>
              <w:rPr>
                <w:rFonts w:ascii="Arial Narrow" w:hAnsi="Arial Narrow"/>
                <w:i/>
                <w:sz w:val="22"/>
                <w:szCs w:val="22"/>
                <w:u w:val="single"/>
              </w:rPr>
            </w:pPr>
            <w:r>
              <w:rPr>
                <w:rFonts w:ascii="Arial Narrow" w:hAnsi="Arial Narrow"/>
                <w:i/>
                <w:sz w:val="20"/>
                <w:szCs w:val="20"/>
              </w:rPr>
              <w:t>Примечание:</w:t>
            </w:r>
          </w:p>
        </w:tc>
        <w:tc>
          <w:tcPr>
            <w:tcW w:w="7393" w:type="dxa"/>
          </w:tcPr>
          <w:p w14:paraId="2EB85049" w14:textId="77777777" w:rsidR="007E34C8" w:rsidRPr="006B55C2" w:rsidRDefault="007E34C8" w:rsidP="007E34C8">
            <w:pPr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ФИО1: ______________________________________</w:t>
            </w:r>
          </w:p>
          <w:p w14:paraId="6FECD09E" w14:textId="77777777" w:rsidR="007E34C8" w:rsidRPr="006B55C2" w:rsidRDefault="007E34C8" w:rsidP="007E34C8">
            <w:pPr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ФИО2: ______________________________________</w:t>
            </w:r>
          </w:p>
          <w:p w14:paraId="6B0C1DE7" w14:textId="77777777" w:rsidR="007E34C8" w:rsidRPr="006B55C2" w:rsidRDefault="007E34C8" w:rsidP="007E34C8">
            <w:pPr>
              <w:rPr>
                <w:rFonts w:ascii="Arial Narrow" w:hAnsi="Arial Narrow"/>
                <w:sz w:val="22"/>
                <w:szCs w:val="22"/>
              </w:rPr>
            </w:pPr>
          </w:p>
          <w:p w14:paraId="4AE42552" w14:textId="77777777" w:rsidR="007E34C8" w:rsidRPr="006B55C2" w:rsidRDefault="007E34C8" w:rsidP="007E34C8">
            <w:pPr>
              <w:rPr>
                <w:rFonts w:ascii="Arial Narrow" w:hAnsi="Arial Narrow"/>
                <w:sz w:val="22"/>
                <w:szCs w:val="22"/>
              </w:rPr>
            </w:pPr>
            <w:r w:rsidRPr="006B55C2">
              <w:rPr>
                <w:rFonts w:ascii="Arial Narrow" w:hAnsi="Arial Narrow"/>
                <w:sz w:val="22"/>
                <w:szCs w:val="22"/>
              </w:rPr>
              <w:t>Показания одометра в конце маршрута: ____________</w:t>
            </w:r>
          </w:p>
          <w:p w14:paraId="2D78A51D" w14:textId="77777777" w:rsidR="007E34C8" w:rsidRPr="006B55C2" w:rsidRDefault="007E34C8" w:rsidP="007E34C8">
            <w:pPr>
              <w:rPr>
                <w:rFonts w:ascii="Arial Narrow" w:hAnsi="Arial Narrow"/>
                <w:sz w:val="22"/>
                <w:szCs w:val="22"/>
              </w:rPr>
            </w:pPr>
          </w:p>
          <w:tbl>
            <w:tblPr>
              <w:tblStyle w:val="a3"/>
              <w:tblW w:w="0" w:type="auto"/>
              <w:tblLook w:val="01E0" w:firstRow="1" w:lastRow="1" w:firstColumn="1" w:lastColumn="1" w:noHBand="0" w:noVBand="0"/>
            </w:tblPr>
            <w:tblGrid>
              <w:gridCol w:w="1799"/>
              <w:gridCol w:w="2143"/>
              <w:gridCol w:w="1560"/>
              <w:gridCol w:w="1665"/>
            </w:tblGrid>
            <w:tr w:rsidR="007E34C8" w:rsidRPr="006B55C2" w14:paraId="5CDE1C3A" w14:textId="77777777" w:rsidTr="0020597E">
              <w:tc>
                <w:tcPr>
                  <w:tcW w:w="7167" w:type="dxa"/>
                  <w:gridSpan w:val="4"/>
                  <w:shd w:val="clear" w:color="auto" w:fill="auto"/>
                  <w:vAlign w:val="center"/>
                </w:tcPr>
                <w:p w14:paraId="086319B6" w14:textId="77777777" w:rsidR="007E34C8" w:rsidRPr="006B55C2" w:rsidRDefault="007E34C8" w:rsidP="00A677D4">
                  <w:pPr>
                    <w:rPr>
                      <w:rFonts w:ascii="Arial Narrow" w:hAnsi="Arial Narrow"/>
                      <w:sz w:val="22"/>
                      <w:szCs w:val="22"/>
                    </w:rPr>
                  </w:pPr>
                  <w:r w:rsidRPr="006B55C2">
                    <w:rPr>
                      <w:rFonts w:ascii="Arial Narrow" w:hAnsi="Arial Narrow"/>
                      <w:sz w:val="22"/>
                      <w:szCs w:val="22"/>
                    </w:rPr>
                    <w:t>Обратное направление (к центру): ________________________________</w:t>
                  </w:r>
                </w:p>
              </w:tc>
            </w:tr>
            <w:tr w:rsidR="007E34C8" w:rsidRPr="006B55C2" w14:paraId="65B0686F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4FEDD75A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  <w:r w:rsidRPr="006B55C2">
                    <w:rPr>
                      <w:rFonts w:ascii="Arial Narrow" w:hAnsi="Arial Narrow"/>
                      <w:sz w:val="22"/>
                      <w:szCs w:val="22"/>
                    </w:rPr>
                    <w:t>Пройденный путь, км</w:t>
                  </w:r>
                </w:p>
              </w:tc>
              <w:tc>
                <w:tcPr>
                  <w:tcW w:w="2143" w:type="dxa"/>
                  <w:tcBorders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14:paraId="726B8251" w14:textId="001DF52B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  <w:r w:rsidRPr="006B55C2">
                    <w:rPr>
                      <w:rFonts w:ascii="Arial Narrow" w:hAnsi="Arial Narrow"/>
                      <w:sz w:val="22"/>
                      <w:szCs w:val="22"/>
                    </w:rPr>
                    <w:t>Время</w:t>
                  </w:r>
                  <w:r w:rsidR="006B55C2">
                    <w:rPr>
                      <w:rFonts w:ascii="Arial Narrow" w:hAnsi="Arial Narrow"/>
                      <w:sz w:val="22"/>
                      <w:szCs w:val="22"/>
                    </w:rPr>
                    <w:t xml:space="preserve"> движения для каждого км </w:t>
                  </w:r>
                  <w:r w:rsidRPr="006B55C2">
                    <w:rPr>
                      <w:rFonts w:ascii="Arial Narrow" w:hAnsi="Arial Narrow"/>
                      <w:sz w:val="22"/>
                      <w:szCs w:val="22"/>
                    </w:rPr>
                    <w:t>пройден</w:t>
                  </w:r>
                  <w:r w:rsidR="006B55C2">
                    <w:rPr>
                      <w:rFonts w:ascii="Arial Narrow" w:hAnsi="Arial Narrow"/>
                      <w:sz w:val="22"/>
                      <w:szCs w:val="22"/>
                    </w:rPr>
                    <w:t>-</w:t>
                  </w:r>
                  <w:r w:rsidRPr="006B55C2">
                    <w:rPr>
                      <w:rFonts w:ascii="Arial Narrow" w:hAnsi="Arial Narrow"/>
                      <w:sz w:val="22"/>
                      <w:szCs w:val="22"/>
                    </w:rPr>
                    <w:t>ного пути, мин:сек</w:t>
                  </w: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21734979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  <w:r w:rsidRPr="006B55C2">
                    <w:rPr>
                      <w:rFonts w:ascii="Arial Narrow" w:hAnsi="Arial Narrow"/>
                      <w:sz w:val="22"/>
                      <w:szCs w:val="22"/>
                    </w:rPr>
                    <w:t>Временной интервал, мин</w:t>
                  </w:r>
                </w:p>
              </w:tc>
              <w:tc>
                <w:tcPr>
                  <w:tcW w:w="1665" w:type="dxa"/>
                  <w:tcBorders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14:paraId="5ED67E19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  <w:r w:rsidRPr="006B55C2">
                    <w:rPr>
                      <w:rFonts w:ascii="Arial Narrow" w:hAnsi="Arial Narrow"/>
                      <w:sz w:val="22"/>
                      <w:szCs w:val="22"/>
                    </w:rPr>
                    <w:t>Пройденный путь, м</w:t>
                  </w:r>
                </w:p>
              </w:tc>
            </w:tr>
            <w:tr w:rsidR="007E34C8" w:rsidRPr="006B55C2" w14:paraId="627C569B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3BA364FB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0665D84A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0C273FF7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58CD993B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7EAD6569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571360E8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1D799400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5C2F972B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28C73E4A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60E6AB16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5D1866C0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0C2ACC77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60F2963E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557ABE62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6F5A2D18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0C3E6401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508F3B40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21E0EBA1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4CBC501C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5D59989E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7180D346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76361173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13484DB5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57D9E601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38911F24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5140C096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3C291681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0F512ECE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387D4371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0C1B4E06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326480CB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54ADC7FB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29DDD907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3EDBAA26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34CD514B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0E8CE3F8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4E1265E1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32DB38D6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1F204A41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0F827F8C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43B46E22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7BF1D78E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07E74E30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4FAF349E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0490DC20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1C63D1CA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3C73E123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4490E2BE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05576380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4B7F6685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44597B0F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37D2DA92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2F17F100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44855E4C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0F6B056B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718CDF25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44597EAF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385DDD4F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04000275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5DE9D91A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17BB9538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1258336E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5CB9AB45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59EC6BA1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18E5E2D6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6F3A9D93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36BBF628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63DF29C8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0352C1EA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05C1BE60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463BE165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0242AC46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52D79EF8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34FA6A03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193B8D05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74B10EB6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478E51E8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39E8F970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39B61475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58893E18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1C9DBB5B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6A2950EC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4E1256C9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309829D3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3F7768CD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242012A3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7D77AA9D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72D93A19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1296D509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3FF99314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62FC5298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04F96E0F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6FFFEAF2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47E53A47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2162AB6C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648C4593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7455F409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20800318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6A037314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14E978E0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615709F3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6325A690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3673C2BF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1202EA76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  <w:tr w:rsidR="007E34C8" w:rsidRPr="006B55C2" w14:paraId="286216EA" w14:textId="77777777" w:rsidTr="0020597E">
              <w:tc>
                <w:tcPr>
                  <w:tcW w:w="1799" w:type="dxa"/>
                  <w:shd w:val="clear" w:color="auto" w:fill="auto"/>
                  <w:vAlign w:val="center"/>
                </w:tcPr>
                <w:p w14:paraId="5BCEF234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2143" w:type="dxa"/>
                  <w:shd w:val="clear" w:color="auto" w:fill="auto"/>
                  <w:vAlign w:val="center"/>
                </w:tcPr>
                <w:p w14:paraId="2D2EA403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560" w:type="dxa"/>
                  <w:shd w:val="clear" w:color="auto" w:fill="auto"/>
                  <w:vAlign w:val="center"/>
                </w:tcPr>
                <w:p w14:paraId="7156C8E0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  <w:tc>
                <w:tcPr>
                  <w:tcW w:w="1665" w:type="dxa"/>
                  <w:shd w:val="clear" w:color="auto" w:fill="auto"/>
                  <w:vAlign w:val="center"/>
                </w:tcPr>
                <w:p w14:paraId="296525A6" w14:textId="77777777" w:rsidR="007E34C8" w:rsidRPr="006B55C2" w:rsidRDefault="007E34C8" w:rsidP="00A677D4">
                  <w:pPr>
                    <w:jc w:val="center"/>
                    <w:rPr>
                      <w:rFonts w:ascii="Arial Narrow" w:hAnsi="Arial Narrow"/>
                      <w:sz w:val="22"/>
                      <w:szCs w:val="22"/>
                    </w:rPr>
                  </w:pPr>
                </w:p>
              </w:tc>
            </w:tr>
          </w:tbl>
          <w:p w14:paraId="19644C4D" w14:textId="6BC99A6A" w:rsidR="007E34C8" w:rsidRPr="006B55C2" w:rsidRDefault="007A0E7E" w:rsidP="007213AE">
            <w:pPr>
              <w:rPr>
                <w:rFonts w:ascii="Arial Narrow" w:hAnsi="Arial Narrow"/>
                <w:i/>
                <w:sz w:val="22"/>
                <w:szCs w:val="22"/>
                <w:u w:val="single"/>
              </w:rPr>
            </w:pPr>
            <w:r>
              <w:rPr>
                <w:rFonts w:ascii="Arial Narrow" w:hAnsi="Arial Narrow"/>
                <w:i/>
                <w:sz w:val="20"/>
                <w:szCs w:val="20"/>
              </w:rPr>
              <w:t>Примечание:</w:t>
            </w:r>
          </w:p>
        </w:tc>
      </w:tr>
    </w:tbl>
    <w:p w14:paraId="1D30F878" w14:textId="59E5F68F" w:rsidR="000A2610" w:rsidRDefault="000A2610">
      <w:pPr>
        <w:spacing w:after="200" w:line="276" w:lineRule="auto"/>
      </w:pPr>
      <w:r>
        <w:br w:type="page"/>
      </w:r>
    </w:p>
    <w:p w14:paraId="11AB057F" w14:textId="591071DC" w:rsidR="00C5665C" w:rsidRPr="007A0E7E" w:rsidRDefault="00C5665C" w:rsidP="007A0E7E">
      <w:pPr>
        <w:spacing w:before="360" w:line="276" w:lineRule="auto"/>
        <w:ind w:left="2268" w:hanging="2268"/>
        <w:jc w:val="both"/>
        <w:rPr>
          <w:b/>
          <w:color w:val="000000" w:themeColor="text1"/>
        </w:rPr>
      </w:pPr>
      <w:r w:rsidRPr="007A0E7E">
        <w:lastRenderedPageBreak/>
        <w:t xml:space="preserve">ПРИЛОЖЕНИЕ </w:t>
      </w:r>
      <w:r w:rsidR="00B21CA4" w:rsidRPr="007A0E7E">
        <w:t>Б</w:t>
      </w:r>
      <w:r w:rsidRPr="007A0E7E">
        <w:t>.</w:t>
      </w:r>
      <w:r w:rsidR="00B21CA4" w:rsidRPr="007A0E7E">
        <w:t>1</w:t>
      </w:r>
      <w:r w:rsidR="007A0E7E">
        <w:tab/>
      </w:r>
      <w:r w:rsidR="001F51DC" w:rsidRPr="007A0E7E">
        <w:t>Бланк з</w:t>
      </w:r>
      <w:r w:rsidRPr="007A0E7E">
        <w:t>аявк</w:t>
      </w:r>
      <w:r w:rsidR="001F51DC" w:rsidRPr="007A0E7E">
        <w:t>и</w:t>
      </w:r>
      <w:r w:rsidRPr="007A0E7E">
        <w:t xml:space="preserve"> на регистрацию пользователей в информационно-аналитической системе регулирования на транспорте (АСУ ТК)</w:t>
      </w:r>
    </w:p>
    <w:p w14:paraId="6D949361" w14:textId="77777777" w:rsidR="000A2610" w:rsidRPr="000A2610" w:rsidRDefault="000A2610" w:rsidP="000A2610">
      <w:pPr>
        <w:spacing w:before="360" w:line="276" w:lineRule="auto"/>
        <w:jc w:val="center"/>
        <w:rPr>
          <w:b/>
          <w:color w:val="000000" w:themeColor="text1"/>
        </w:rPr>
      </w:pPr>
      <w:r w:rsidRPr="000A2610">
        <w:rPr>
          <w:b/>
          <w:color w:val="000000" w:themeColor="text1"/>
        </w:rPr>
        <w:t>ЗАЯВКА</w:t>
      </w:r>
      <w:r w:rsidRPr="000A2610">
        <w:rPr>
          <w:b/>
          <w:color w:val="000000" w:themeColor="text1"/>
        </w:rPr>
        <w:br/>
        <w:t>на регистрацию пользователей в информационно-аналитической системе регулирования на транспорте (АСУ ТК)</w:t>
      </w:r>
    </w:p>
    <w:p w14:paraId="77E6DBFB" w14:textId="77777777" w:rsidR="000A2610" w:rsidRPr="000A2610" w:rsidRDefault="000A2610" w:rsidP="000A2610">
      <w:pPr>
        <w:spacing w:before="360" w:line="276" w:lineRule="auto"/>
        <w:jc w:val="both"/>
        <w:rPr>
          <w:b/>
          <w:color w:val="000000" w:themeColor="text1"/>
        </w:rPr>
      </w:pPr>
      <w:r w:rsidRPr="000A2610">
        <w:rPr>
          <w:b/>
          <w:color w:val="000000" w:themeColor="text1"/>
        </w:rPr>
        <w:t>1.</w:t>
      </w:r>
      <w:r w:rsidRPr="000A2610">
        <w:rPr>
          <w:b/>
          <w:color w:val="000000" w:themeColor="text1"/>
        </w:rPr>
        <w:tab/>
        <w:t>Сведения об организации-заявителе.</w:t>
      </w:r>
    </w:p>
    <w:p w14:paraId="6E92342D" w14:textId="33FFACCB" w:rsidR="000A2610" w:rsidRPr="000A2610" w:rsidRDefault="000A2610" w:rsidP="000A2610">
      <w:pPr>
        <w:spacing w:before="120" w:line="276" w:lineRule="auto"/>
        <w:ind w:left="709" w:hanging="567"/>
        <w:jc w:val="both"/>
        <w:rPr>
          <w:color w:val="000000" w:themeColor="text1"/>
        </w:rPr>
      </w:pPr>
      <w:r w:rsidRPr="000A2610">
        <w:rPr>
          <w:color w:val="000000" w:themeColor="text1"/>
        </w:rPr>
        <w:t>1.1</w:t>
      </w:r>
      <w:r w:rsidRPr="000A2610">
        <w:rPr>
          <w:color w:val="000000" w:themeColor="text1"/>
        </w:rPr>
        <w:tab/>
        <w:t>Наименование: _____________________________________________________________________________________________________</w:t>
      </w:r>
    </w:p>
    <w:p w14:paraId="79E89642" w14:textId="10043560" w:rsidR="000A2610" w:rsidRPr="000A2610" w:rsidRDefault="000A2610" w:rsidP="000A2610">
      <w:pPr>
        <w:spacing w:before="120" w:line="276" w:lineRule="auto"/>
        <w:ind w:left="709" w:hanging="567"/>
        <w:jc w:val="both"/>
        <w:rPr>
          <w:color w:val="000000" w:themeColor="text1"/>
        </w:rPr>
      </w:pPr>
      <w:r w:rsidRPr="000A2610">
        <w:rPr>
          <w:color w:val="000000" w:themeColor="text1"/>
        </w:rPr>
        <w:t>1.2.</w:t>
      </w:r>
      <w:r w:rsidRPr="000A2610">
        <w:rPr>
          <w:color w:val="000000" w:themeColor="text1"/>
        </w:rPr>
        <w:tab/>
        <w:t>Адрес: _____________________________________________________________________________________________________________</w:t>
      </w:r>
    </w:p>
    <w:p w14:paraId="6AD9622D" w14:textId="117C621B" w:rsidR="000A2610" w:rsidRPr="000A2610" w:rsidRDefault="000A2610" w:rsidP="000A2610">
      <w:pPr>
        <w:spacing w:before="120" w:line="276" w:lineRule="auto"/>
        <w:ind w:left="709" w:hanging="567"/>
        <w:jc w:val="both"/>
        <w:rPr>
          <w:color w:val="000000" w:themeColor="text1"/>
        </w:rPr>
      </w:pPr>
      <w:r w:rsidRPr="000A2610">
        <w:rPr>
          <w:color w:val="000000" w:themeColor="text1"/>
        </w:rPr>
        <w:t>1.3</w:t>
      </w:r>
      <w:r w:rsidRPr="000A2610">
        <w:rPr>
          <w:color w:val="000000" w:themeColor="text1"/>
        </w:rPr>
        <w:tab/>
        <w:t>ФИО ответственного представителя: __________________________________________________________________________________</w:t>
      </w:r>
    </w:p>
    <w:p w14:paraId="30985075" w14:textId="06F0FD6F" w:rsidR="000A2610" w:rsidRPr="000A2610" w:rsidRDefault="000A2610" w:rsidP="000A2610">
      <w:pPr>
        <w:spacing w:before="120" w:line="276" w:lineRule="auto"/>
        <w:ind w:left="709" w:hanging="567"/>
        <w:jc w:val="both"/>
        <w:rPr>
          <w:color w:val="000000" w:themeColor="text1"/>
        </w:rPr>
      </w:pPr>
      <w:r w:rsidRPr="000A2610">
        <w:rPr>
          <w:color w:val="000000" w:themeColor="text1"/>
        </w:rPr>
        <w:t>1.4.</w:t>
      </w:r>
      <w:r w:rsidRPr="000A2610">
        <w:rPr>
          <w:color w:val="000000" w:themeColor="text1"/>
        </w:rPr>
        <w:tab/>
        <w:t xml:space="preserve">Контактные данные ответственного представителя (тел., </w:t>
      </w:r>
      <w:r w:rsidRPr="000A2610">
        <w:rPr>
          <w:color w:val="000000" w:themeColor="text1"/>
          <w:lang w:val="en-US"/>
        </w:rPr>
        <w:t>e</w:t>
      </w:r>
      <w:r w:rsidRPr="000A2610">
        <w:rPr>
          <w:color w:val="000000" w:themeColor="text1"/>
        </w:rPr>
        <w:t>-</w:t>
      </w:r>
      <w:r w:rsidRPr="000A2610">
        <w:rPr>
          <w:color w:val="000000" w:themeColor="text1"/>
          <w:lang w:val="en-US"/>
        </w:rPr>
        <w:t>mail</w:t>
      </w:r>
      <w:r w:rsidRPr="000A2610">
        <w:rPr>
          <w:color w:val="000000" w:themeColor="text1"/>
        </w:rPr>
        <w:t>): __________________________________________________________</w:t>
      </w:r>
    </w:p>
    <w:p w14:paraId="5E5378EF" w14:textId="77777777" w:rsidR="000A2610" w:rsidRPr="000A2610" w:rsidRDefault="000A2610" w:rsidP="000A2610">
      <w:pPr>
        <w:spacing w:before="120" w:after="120" w:line="276" w:lineRule="auto"/>
        <w:jc w:val="both"/>
        <w:rPr>
          <w:b/>
          <w:color w:val="000000" w:themeColor="text1"/>
        </w:rPr>
      </w:pPr>
      <w:r w:rsidRPr="000A2610">
        <w:rPr>
          <w:b/>
          <w:color w:val="000000" w:themeColor="text1"/>
        </w:rPr>
        <w:t>2.</w:t>
      </w:r>
      <w:r w:rsidRPr="000A2610">
        <w:rPr>
          <w:b/>
          <w:color w:val="000000" w:themeColor="text1"/>
        </w:rPr>
        <w:tab/>
        <w:t>Сведения о пользователях:</w:t>
      </w:r>
    </w:p>
    <w:tbl>
      <w:tblPr>
        <w:tblStyle w:val="51"/>
        <w:tblW w:w="0" w:type="auto"/>
        <w:jc w:val="center"/>
        <w:tblLook w:val="04A0" w:firstRow="1" w:lastRow="0" w:firstColumn="1" w:lastColumn="0" w:noHBand="0" w:noVBand="1"/>
      </w:tblPr>
      <w:tblGrid>
        <w:gridCol w:w="820"/>
        <w:gridCol w:w="2841"/>
        <w:gridCol w:w="3488"/>
        <w:gridCol w:w="2169"/>
        <w:gridCol w:w="3644"/>
        <w:gridCol w:w="1824"/>
      </w:tblGrid>
      <w:tr w:rsidR="000A2610" w:rsidRPr="000A2610" w14:paraId="687527EE" w14:textId="77777777" w:rsidTr="000A2610">
        <w:trPr>
          <w:jc w:val="center"/>
        </w:trPr>
        <w:tc>
          <w:tcPr>
            <w:tcW w:w="851" w:type="dxa"/>
            <w:vAlign w:val="center"/>
          </w:tcPr>
          <w:p w14:paraId="43536043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  <w:r w:rsidRPr="000A2610">
              <w:rPr>
                <w:b/>
                <w:color w:val="000000" w:themeColor="text1"/>
              </w:rPr>
              <w:t>№ п/п</w:t>
            </w:r>
          </w:p>
        </w:tc>
        <w:tc>
          <w:tcPr>
            <w:tcW w:w="2977" w:type="dxa"/>
            <w:vAlign w:val="center"/>
          </w:tcPr>
          <w:p w14:paraId="70A0B258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  <w:r w:rsidRPr="000A2610">
              <w:rPr>
                <w:b/>
                <w:color w:val="000000" w:themeColor="text1"/>
              </w:rPr>
              <w:t>ФИО пользователя</w:t>
            </w:r>
          </w:p>
        </w:tc>
        <w:tc>
          <w:tcPr>
            <w:tcW w:w="3685" w:type="dxa"/>
            <w:vAlign w:val="center"/>
          </w:tcPr>
          <w:p w14:paraId="5FE6C929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  <w:r w:rsidRPr="000A2610">
              <w:rPr>
                <w:b/>
                <w:color w:val="000000" w:themeColor="text1"/>
              </w:rPr>
              <w:t>Наименование организации, должность</w:t>
            </w:r>
          </w:p>
        </w:tc>
        <w:tc>
          <w:tcPr>
            <w:tcW w:w="2268" w:type="dxa"/>
            <w:vAlign w:val="center"/>
          </w:tcPr>
          <w:p w14:paraId="33C01904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  <w:r w:rsidRPr="000A2610">
              <w:rPr>
                <w:b/>
                <w:color w:val="000000" w:themeColor="text1"/>
              </w:rPr>
              <w:t>Контакты</w:t>
            </w:r>
            <w:r w:rsidRPr="000A2610">
              <w:rPr>
                <w:b/>
                <w:color w:val="000000" w:themeColor="text1"/>
              </w:rPr>
              <w:br/>
              <w:t xml:space="preserve">(тел., </w:t>
            </w:r>
            <w:r w:rsidRPr="000A2610">
              <w:rPr>
                <w:b/>
                <w:color w:val="000000" w:themeColor="text1"/>
                <w:lang w:val="en-US"/>
              </w:rPr>
              <w:t>e</w:t>
            </w:r>
            <w:r w:rsidRPr="000A2610">
              <w:rPr>
                <w:b/>
                <w:color w:val="000000" w:themeColor="text1"/>
              </w:rPr>
              <w:t>-</w:t>
            </w:r>
            <w:r w:rsidRPr="000A2610">
              <w:rPr>
                <w:b/>
                <w:color w:val="000000" w:themeColor="text1"/>
                <w:lang w:val="en-US"/>
              </w:rPr>
              <w:t>mail</w:t>
            </w:r>
            <w:r w:rsidRPr="000A2610">
              <w:rPr>
                <w:b/>
                <w:color w:val="000000" w:themeColor="text1"/>
              </w:rPr>
              <w:t>)</w:t>
            </w:r>
          </w:p>
        </w:tc>
        <w:tc>
          <w:tcPr>
            <w:tcW w:w="3827" w:type="dxa"/>
            <w:vAlign w:val="center"/>
          </w:tcPr>
          <w:p w14:paraId="6B8C703D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  <w:r w:rsidRPr="000A2610">
              <w:rPr>
                <w:b/>
                <w:color w:val="000000" w:themeColor="text1"/>
              </w:rPr>
              <w:t>Наименование функциональной задачи</w:t>
            </w:r>
          </w:p>
        </w:tc>
        <w:tc>
          <w:tcPr>
            <w:tcW w:w="1898" w:type="dxa"/>
            <w:vAlign w:val="center"/>
          </w:tcPr>
          <w:p w14:paraId="05BAC06F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  <w:r w:rsidRPr="000A2610">
              <w:rPr>
                <w:b/>
                <w:color w:val="000000" w:themeColor="text1"/>
              </w:rPr>
              <w:t>Роль</w:t>
            </w:r>
          </w:p>
        </w:tc>
      </w:tr>
      <w:tr w:rsidR="000A2610" w:rsidRPr="000A2610" w14:paraId="443788FB" w14:textId="77777777" w:rsidTr="000A2610">
        <w:trPr>
          <w:jc w:val="center"/>
        </w:trPr>
        <w:tc>
          <w:tcPr>
            <w:tcW w:w="851" w:type="dxa"/>
          </w:tcPr>
          <w:p w14:paraId="7189CBD8" w14:textId="77777777" w:rsidR="000A2610" w:rsidRPr="000A2610" w:rsidRDefault="000A2610" w:rsidP="000A2610">
            <w:pPr>
              <w:jc w:val="center"/>
              <w:rPr>
                <w:color w:val="000000" w:themeColor="text1"/>
              </w:rPr>
            </w:pPr>
            <w:r w:rsidRPr="000A2610">
              <w:rPr>
                <w:color w:val="000000" w:themeColor="text1"/>
              </w:rPr>
              <w:t>1.</w:t>
            </w:r>
          </w:p>
        </w:tc>
        <w:tc>
          <w:tcPr>
            <w:tcW w:w="2977" w:type="dxa"/>
          </w:tcPr>
          <w:p w14:paraId="4E5E1D5F" w14:textId="77777777" w:rsidR="000A2610" w:rsidRPr="000A2610" w:rsidRDefault="000A2610" w:rsidP="000A2610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3685" w:type="dxa"/>
          </w:tcPr>
          <w:p w14:paraId="0B99A1C1" w14:textId="77777777" w:rsidR="000A2610" w:rsidRPr="000A2610" w:rsidRDefault="000A2610" w:rsidP="000A2610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2268" w:type="dxa"/>
          </w:tcPr>
          <w:p w14:paraId="1FDF0D3B" w14:textId="77777777" w:rsidR="000A2610" w:rsidRPr="000A2610" w:rsidRDefault="000A2610" w:rsidP="000A2610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3827" w:type="dxa"/>
          </w:tcPr>
          <w:p w14:paraId="4B0B590A" w14:textId="77777777" w:rsidR="000A2610" w:rsidRPr="000A2610" w:rsidRDefault="000A2610" w:rsidP="000A2610">
            <w:pPr>
              <w:jc w:val="center"/>
              <w:rPr>
                <w:color w:val="000000" w:themeColor="text1"/>
              </w:rPr>
            </w:pPr>
            <w:r w:rsidRPr="000A2610">
              <w:rPr>
                <w:color w:val="000000" w:themeColor="text1"/>
              </w:rPr>
              <w:t>Мониторинг дорожного движения</w:t>
            </w:r>
          </w:p>
        </w:tc>
        <w:tc>
          <w:tcPr>
            <w:tcW w:w="1898" w:type="dxa"/>
          </w:tcPr>
          <w:p w14:paraId="0D63AEDA" w14:textId="77777777" w:rsidR="000A2610" w:rsidRPr="000A2610" w:rsidRDefault="000A2610" w:rsidP="000A2610">
            <w:pPr>
              <w:jc w:val="center"/>
              <w:rPr>
                <w:color w:val="000000" w:themeColor="text1"/>
              </w:rPr>
            </w:pPr>
            <w:r w:rsidRPr="000A2610">
              <w:rPr>
                <w:color w:val="000000" w:themeColor="text1"/>
              </w:rPr>
              <w:t>Оператор</w:t>
            </w:r>
          </w:p>
        </w:tc>
      </w:tr>
      <w:tr w:rsidR="000A2610" w:rsidRPr="000A2610" w14:paraId="3DD31396" w14:textId="77777777" w:rsidTr="000A2610">
        <w:trPr>
          <w:jc w:val="center"/>
        </w:trPr>
        <w:tc>
          <w:tcPr>
            <w:tcW w:w="851" w:type="dxa"/>
          </w:tcPr>
          <w:p w14:paraId="218EF055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977" w:type="dxa"/>
          </w:tcPr>
          <w:p w14:paraId="03A6BCFB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3685" w:type="dxa"/>
          </w:tcPr>
          <w:p w14:paraId="2EACA354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268" w:type="dxa"/>
          </w:tcPr>
          <w:p w14:paraId="3002A58F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3827" w:type="dxa"/>
          </w:tcPr>
          <w:p w14:paraId="709622D5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898" w:type="dxa"/>
          </w:tcPr>
          <w:p w14:paraId="4AC334F2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</w:tr>
      <w:tr w:rsidR="000A2610" w:rsidRPr="000A2610" w14:paraId="0A230ED5" w14:textId="77777777" w:rsidTr="000A2610">
        <w:trPr>
          <w:jc w:val="center"/>
        </w:trPr>
        <w:tc>
          <w:tcPr>
            <w:tcW w:w="851" w:type="dxa"/>
          </w:tcPr>
          <w:p w14:paraId="65A33C01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977" w:type="dxa"/>
          </w:tcPr>
          <w:p w14:paraId="4241DC63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3685" w:type="dxa"/>
          </w:tcPr>
          <w:p w14:paraId="73B09CA0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268" w:type="dxa"/>
          </w:tcPr>
          <w:p w14:paraId="59759E15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3827" w:type="dxa"/>
          </w:tcPr>
          <w:p w14:paraId="103E847E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898" w:type="dxa"/>
          </w:tcPr>
          <w:p w14:paraId="496D88B9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</w:tr>
      <w:tr w:rsidR="000A2610" w:rsidRPr="000A2610" w14:paraId="5B12A475" w14:textId="77777777" w:rsidTr="000A2610">
        <w:trPr>
          <w:jc w:val="center"/>
        </w:trPr>
        <w:tc>
          <w:tcPr>
            <w:tcW w:w="851" w:type="dxa"/>
          </w:tcPr>
          <w:p w14:paraId="7DFCAAE3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977" w:type="dxa"/>
          </w:tcPr>
          <w:p w14:paraId="6134B86E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3685" w:type="dxa"/>
          </w:tcPr>
          <w:p w14:paraId="3E943871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268" w:type="dxa"/>
          </w:tcPr>
          <w:p w14:paraId="574610C7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3827" w:type="dxa"/>
          </w:tcPr>
          <w:p w14:paraId="35FE984E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898" w:type="dxa"/>
          </w:tcPr>
          <w:p w14:paraId="0325C567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</w:tr>
      <w:tr w:rsidR="000A2610" w:rsidRPr="000A2610" w14:paraId="30C35F0C" w14:textId="77777777" w:rsidTr="000A2610">
        <w:trPr>
          <w:jc w:val="center"/>
        </w:trPr>
        <w:tc>
          <w:tcPr>
            <w:tcW w:w="851" w:type="dxa"/>
          </w:tcPr>
          <w:p w14:paraId="753C0481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977" w:type="dxa"/>
          </w:tcPr>
          <w:p w14:paraId="1A85BE34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3685" w:type="dxa"/>
          </w:tcPr>
          <w:p w14:paraId="17DE95C1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2268" w:type="dxa"/>
          </w:tcPr>
          <w:p w14:paraId="5123BDD1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3827" w:type="dxa"/>
          </w:tcPr>
          <w:p w14:paraId="6335D74F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  <w:tc>
          <w:tcPr>
            <w:tcW w:w="1898" w:type="dxa"/>
          </w:tcPr>
          <w:p w14:paraId="2391F07B" w14:textId="77777777" w:rsidR="000A2610" w:rsidRPr="000A2610" w:rsidRDefault="000A2610" w:rsidP="000A2610">
            <w:pPr>
              <w:jc w:val="center"/>
              <w:rPr>
                <w:b/>
                <w:color w:val="000000" w:themeColor="text1"/>
              </w:rPr>
            </w:pPr>
          </w:p>
        </w:tc>
      </w:tr>
    </w:tbl>
    <w:p w14:paraId="52222A52" w14:textId="77777777" w:rsidR="000A2610" w:rsidRPr="000A2610" w:rsidRDefault="000A2610" w:rsidP="000A2610">
      <w:pPr>
        <w:tabs>
          <w:tab w:val="left" w:pos="2310"/>
        </w:tabs>
        <w:spacing w:line="276" w:lineRule="auto"/>
        <w:jc w:val="both"/>
        <w:rPr>
          <w:color w:val="000000" w:themeColor="text1"/>
        </w:rPr>
      </w:pPr>
    </w:p>
    <w:p w14:paraId="03BE7943" w14:textId="77777777" w:rsidR="000A2610" w:rsidRPr="000A2610" w:rsidRDefault="000A2610" w:rsidP="000A2610">
      <w:pPr>
        <w:tabs>
          <w:tab w:val="left" w:pos="2310"/>
        </w:tabs>
        <w:spacing w:line="276" w:lineRule="auto"/>
        <w:jc w:val="both"/>
        <w:rPr>
          <w:color w:val="000000" w:themeColor="text1"/>
        </w:rPr>
      </w:pPr>
    </w:p>
    <w:p w14:paraId="3D3EC147" w14:textId="77777777" w:rsidR="000A2610" w:rsidRPr="000A2610" w:rsidRDefault="000A2610" w:rsidP="000A2610">
      <w:pPr>
        <w:tabs>
          <w:tab w:val="left" w:pos="2310"/>
        </w:tabs>
        <w:spacing w:line="276" w:lineRule="auto"/>
        <w:jc w:val="both"/>
        <w:rPr>
          <w:color w:val="000000" w:themeColor="text1"/>
        </w:rPr>
      </w:pPr>
    </w:p>
    <w:p w14:paraId="2B8994A4" w14:textId="217628DC" w:rsidR="000A2610" w:rsidRPr="000A2610" w:rsidRDefault="000A2610" w:rsidP="000A2610">
      <w:pPr>
        <w:tabs>
          <w:tab w:val="left" w:pos="2310"/>
        </w:tabs>
        <w:spacing w:line="276" w:lineRule="auto"/>
        <w:jc w:val="both"/>
        <w:rPr>
          <w:color w:val="000000" w:themeColor="text1"/>
        </w:rPr>
      </w:pPr>
      <w:r w:rsidRPr="000A2610">
        <w:rPr>
          <w:color w:val="000000" w:themeColor="text1"/>
        </w:rPr>
        <w:t>_____________________________________</w:t>
      </w:r>
      <w:r w:rsidRPr="000A2610">
        <w:rPr>
          <w:color w:val="000000" w:themeColor="text1"/>
        </w:rPr>
        <w:tab/>
      </w:r>
      <w:r w:rsidRPr="000A2610">
        <w:rPr>
          <w:color w:val="000000" w:themeColor="text1"/>
        </w:rPr>
        <w:tab/>
      </w:r>
      <w:r w:rsidRPr="000A2610">
        <w:rPr>
          <w:color w:val="000000" w:themeColor="text1"/>
        </w:rPr>
        <w:tab/>
        <w:t>_______________________</w:t>
      </w:r>
      <w:r w:rsidRPr="000A2610">
        <w:rPr>
          <w:color w:val="000000" w:themeColor="text1"/>
        </w:rPr>
        <w:tab/>
      </w:r>
      <w:r w:rsidRPr="000A2610">
        <w:rPr>
          <w:color w:val="000000" w:themeColor="text1"/>
        </w:rPr>
        <w:tab/>
      </w:r>
      <w:r w:rsidRPr="000A2610">
        <w:rPr>
          <w:color w:val="000000" w:themeColor="text1"/>
        </w:rPr>
        <w:tab/>
      </w:r>
      <w:r w:rsidRPr="000A2610">
        <w:rPr>
          <w:color w:val="000000" w:themeColor="text1"/>
        </w:rPr>
        <w:tab/>
        <w:t>__________________________</w:t>
      </w:r>
    </w:p>
    <w:p w14:paraId="581814DE" w14:textId="77777777" w:rsidR="000A2610" w:rsidRPr="000A2610" w:rsidRDefault="000A2610" w:rsidP="000A2610">
      <w:pPr>
        <w:spacing w:line="276" w:lineRule="auto"/>
        <w:ind w:firstLine="708"/>
        <w:jc w:val="both"/>
        <w:rPr>
          <w:color w:val="000000" w:themeColor="text1"/>
          <w:vertAlign w:val="superscript"/>
        </w:rPr>
      </w:pPr>
      <w:r w:rsidRPr="000A2610">
        <w:rPr>
          <w:i/>
          <w:color w:val="000000" w:themeColor="text1"/>
          <w:vertAlign w:val="superscript"/>
        </w:rPr>
        <w:t>(должность ответственного представителя)</w:t>
      </w:r>
      <w:r w:rsidRPr="000A2610">
        <w:rPr>
          <w:color w:val="000000" w:themeColor="text1"/>
        </w:rPr>
        <w:tab/>
      </w:r>
      <w:r w:rsidRPr="000A2610">
        <w:rPr>
          <w:color w:val="000000" w:themeColor="text1"/>
        </w:rPr>
        <w:tab/>
      </w:r>
      <w:r w:rsidRPr="000A2610">
        <w:rPr>
          <w:color w:val="000000" w:themeColor="text1"/>
        </w:rPr>
        <w:tab/>
      </w:r>
      <w:r w:rsidRPr="000A2610">
        <w:rPr>
          <w:color w:val="000000" w:themeColor="text1"/>
        </w:rPr>
        <w:tab/>
      </w:r>
      <w:r w:rsidRPr="000A2610">
        <w:rPr>
          <w:color w:val="000000" w:themeColor="text1"/>
        </w:rPr>
        <w:tab/>
      </w:r>
      <w:r w:rsidRPr="000A2610">
        <w:rPr>
          <w:color w:val="000000" w:themeColor="text1"/>
        </w:rPr>
        <w:tab/>
      </w:r>
      <w:r w:rsidRPr="000A2610">
        <w:rPr>
          <w:i/>
          <w:color w:val="000000" w:themeColor="text1"/>
          <w:vertAlign w:val="superscript"/>
        </w:rPr>
        <w:t>(подпись)</w:t>
      </w:r>
      <w:r w:rsidRPr="000A2610">
        <w:rPr>
          <w:i/>
          <w:color w:val="000000" w:themeColor="text1"/>
          <w:vertAlign w:val="superscript"/>
        </w:rPr>
        <w:tab/>
      </w:r>
      <w:r w:rsidRPr="000A2610">
        <w:rPr>
          <w:color w:val="000000" w:themeColor="text1"/>
        </w:rPr>
        <w:tab/>
      </w:r>
      <w:r w:rsidRPr="000A2610">
        <w:rPr>
          <w:color w:val="000000" w:themeColor="text1"/>
        </w:rPr>
        <w:tab/>
      </w:r>
      <w:r w:rsidRPr="000A2610">
        <w:rPr>
          <w:color w:val="000000" w:themeColor="text1"/>
        </w:rPr>
        <w:tab/>
      </w:r>
      <w:r w:rsidRPr="000A2610">
        <w:rPr>
          <w:color w:val="000000" w:themeColor="text1"/>
        </w:rPr>
        <w:tab/>
      </w:r>
      <w:r w:rsidRPr="000A2610">
        <w:rPr>
          <w:color w:val="000000" w:themeColor="text1"/>
        </w:rPr>
        <w:tab/>
      </w:r>
      <w:r w:rsidRPr="000A2610">
        <w:rPr>
          <w:color w:val="000000" w:themeColor="text1"/>
        </w:rPr>
        <w:tab/>
      </w:r>
      <w:r w:rsidRPr="000A2610">
        <w:rPr>
          <w:color w:val="000000" w:themeColor="text1"/>
        </w:rPr>
        <w:tab/>
      </w:r>
      <w:r w:rsidRPr="000A2610">
        <w:rPr>
          <w:i/>
          <w:color w:val="000000" w:themeColor="text1"/>
          <w:vertAlign w:val="superscript"/>
        </w:rPr>
        <w:t>(ФИО)</w:t>
      </w:r>
    </w:p>
    <w:p w14:paraId="2EE578D1" w14:textId="65724A9C" w:rsidR="000A2610" w:rsidRPr="000A2610" w:rsidRDefault="000A2610" w:rsidP="000A2610">
      <w:pPr>
        <w:spacing w:line="276" w:lineRule="auto"/>
        <w:ind w:left="11328" w:firstLine="708"/>
        <w:jc w:val="both"/>
        <w:rPr>
          <w:color w:val="000000" w:themeColor="text1"/>
        </w:rPr>
      </w:pPr>
      <w:r w:rsidRPr="000A2610">
        <w:rPr>
          <w:color w:val="000000" w:themeColor="text1"/>
        </w:rPr>
        <w:t>____________________</w:t>
      </w:r>
    </w:p>
    <w:p w14:paraId="6630C1F6" w14:textId="3458C08B" w:rsidR="002706AC" w:rsidRPr="001F51DC" w:rsidRDefault="000A2610" w:rsidP="00C5665C">
      <w:pPr>
        <w:tabs>
          <w:tab w:val="left" w:pos="13041"/>
        </w:tabs>
        <w:spacing w:after="200" w:line="276" w:lineRule="auto"/>
        <w:jc w:val="right"/>
      </w:pPr>
      <w:r w:rsidRPr="000A2610">
        <w:rPr>
          <w:i/>
          <w:color w:val="000000" w:themeColor="text1"/>
          <w:vertAlign w:val="superscript"/>
        </w:rPr>
        <w:t>(дата)</w:t>
      </w:r>
    </w:p>
    <w:p w14:paraId="4C3A14DC" w14:textId="77777777" w:rsidR="000A2610" w:rsidRPr="001F51DC" w:rsidRDefault="000A2610">
      <w:pPr>
        <w:spacing w:after="200" w:line="276" w:lineRule="auto"/>
      </w:pPr>
    </w:p>
    <w:p w14:paraId="178E615E" w14:textId="77777777" w:rsidR="000A2610" w:rsidRPr="001F51DC" w:rsidRDefault="000A2610">
      <w:pPr>
        <w:spacing w:after="200" w:line="276" w:lineRule="auto"/>
        <w:sectPr w:rsidR="000A2610" w:rsidRPr="001F51DC" w:rsidSect="002463E9">
          <w:pgSz w:w="16838" w:h="11906" w:orient="landscape"/>
          <w:pgMar w:top="851" w:right="1134" w:bottom="1134" w:left="1134" w:header="709" w:footer="709" w:gutter="0"/>
          <w:cols w:space="708"/>
          <w:docGrid w:linePitch="360"/>
        </w:sectPr>
      </w:pPr>
    </w:p>
    <w:p w14:paraId="76844578" w14:textId="6FD59685" w:rsidR="007A0E7E" w:rsidRDefault="007A0E7E" w:rsidP="007A0E7E">
      <w:pPr>
        <w:rPr>
          <w:b/>
          <w:bCs/>
        </w:rPr>
      </w:pPr>
      <w:r w:rsidRPr="007A0E7E">
        <w:lastRenderedPageBreak/>
        <w:t>ПРИЛОЖЕНИЕ В.1</w:t>
      </w:r>
      <w:r>
        <w:tab/>
      </w:r>
      <w:r w:rsidRPr="00DC4FA3">
        <w:rPr>
          <w:b/>
          <w:bCs/>
        </w:rPr>
        <w:t>Пример оценки средней скорости движения</w:t>
      </w:r>
    </w:p>
    <w:p w14:paraId="4B69FEC9" w14:textId="77777777" w:rsidR="007A0E7E" w:rsidRPr="007A0E7E" w:rsidRDefault="007A0E7E" w:rsidP="00D22533">
      <w:pPr>
        <w:spacing w:before="120"/>
        <w:ind w:firstLine="709"/>
        <w:jc w:val="both"/>
      </w:pPr>
      <w:r w:rsidRPr="007A0E7E">
        <w:rPr>
          <w:lang w:val="en-US"/>
        </w:rPr>
        <w:t>I</w:t>
      </w:r>
      <w:r w:rsidRPr="007A0E7E">
        <w:t>. Исходные данные:</w:t>
      </w:r>
    </w:p>
    <w:p w14:paraId="3C6037F7" w14:textId="72583EED" w:rsidR="007A0E7E" w:rsidRPr="007A0E7E" w:rsidRDefault="007A0E7E" w:rsidP="007A0E7E">
      <w:pPr>
        <w:spacing w:after="120" w:line="276" w:lineRule="auto"/>
        <w:ind w:firstLine="709"/>
        <w:jc w:val="both"/>
      </w:pPr>
      <w:r w:rsidRPr="007A0E7E">
        <w:t xml:space="preserve">Значения скорости движения на участках </w:t>
      </w:r>
      <w:r w:rsidR="00D22533">
        <w:t>сети улиц, дорог</w:t>
      </w:r>
      <w:r w:rsidRPr="007A0E7E">
        <w:t xml:space="preserve"> города получены с использованием </w:t>
      </w:r>
      <w:r w:rsidR="00D30FDC">
        <w:rPr>
          <w:rFonts w:eastAsiaTheme="minorHAnsi"/>
          <w:lang w:eastAsia="en-US"/>
        </w:rPr>
        <w:t>КТС</w:t>
      </w:r>
      <w:r w:rsidRPr="007A0E7E">
        <w:t xml:space="preserve"> (см. рисунок </w:t>
      </w:r>
      <w:r>
        <w:t>В</w:t>
      </w:r>
      <w:r w:rsidR="007275B4">
        <w:t>.1</w:t>
      </w:r>
      <w:r>
        <w:t>-</w:t>
      </w:r>
      <w:r w:rsidRPr="007A0E7E">
        <w:t>1). Все рассматриваемые участки дорожной сети – двухполосные</w:t>
      </w:r>
      <w:r>
        <w:t>,</w:t>
      </w:r>
      <w:r w:rsidRPr="007A0E7E">
        <w:t xml:space="preserve"> с двусторонней схемой организации движения на каждом из них. Протяженность участков улично-дорожной сети и значения средней скорост</w:t>
      </w:r>
      <w:r w:rsidR="00D30FDC">
        <w:t xml:space="preserve">и движения по ним (по данным </w:t>
      </w:r>
      <w:r w:rsidR="00D30FDC">
        <w:rPr>
          <w:rFonts w:eastAsiaTheme="minorHAnsi"/>
          <w:lang w:eastAsia="en-US"/>
        </w:rPr>
        <w:t>КТС</w:t>
      </w:r>
      <w:r w:rsidRPr="007A0E7E">
        <w:t xml:space="preserve">) указаны в таблице </w:t>
      </w:r>
      <w:r>
        <w:t>В</w:t>
      </w:r>
      <w:r w:rsidR="007275B4">
        <w:t>.1</w:t>
      </w:r>
      <w:r>
        <w:t>-</w:t>
      </w:r>
      <w:r w:rsidRPr="007A0E7E">
        <w:t>1. Для удоб</w:t>
      </w:r>
      <w:r>
        <w:t>ства</w:t>
      </w:r>
      <w:r w:rsidRPr="007A0E7E">
        <w:t xml:space="preserve"> расчета, длина </w:t>
      </w:r>
      <w:r w:rsidRPr="007A0E7E">
        <w:rPr>
          <w:lang w:val="en-US"/>
        </w:rPr>
        <w:t>i</w:t>
      </w:r>
      <w:r w:rsidRPr="007A0E7E">
        <w:t>-го участка дорожной сети составляет 0,1</w:t>
      </w:r>
      <w:r w:rsidR="007A1FBB">
        <w:t xml:space="preserve"> </w:t>
      </w:r>
      <w:r w:rsidRPr="007A0E7E">
        <w:t xml:space="preserve">км. Это условие предусмотрено при регистрации </w:t>
      </w:r>
      <w:r>
        <w:t xml:space="preserve">значений </w:t>
      </w:r>
      <w:r w:rsidRPr="007A0E7E">
        <w:t xml:space="preserve">средней скорости движения </w:t>
      </w:r>
      <w:r w:rsidR="00D30FDC">
        <w:rPr>
          <w:rFonts w:eastAsiaTheme="minorHAnsi"/>
          <w:lang w:eastAsia="en-US"/>
        </w:rPr>
        <w:t>КТС</w:t>
      </w:r>
      <w:r w:rsidRPr="007A0E7E">
        <w:t>.</w:t>
      </w:r>
    </w:p>
    <w:p w14:paraId="524FDB7E" w14:textId="77777777" w:rsidR="007A0E7E" w:rsidRPr="007A0E7E" w:rsidRDefault="007A0E7E" w:rsidP="007A0E7E">
      <w:pPr>
        <w:jc w:val="center"/>
      </w:pPr>
      <w:r w:rsidRPr="007A0E7E">
        <w:rPr>
          <w:noProof/>
        </w:rPr>
        <w:drawing>
          <wp:inline distT="0" distB="0" distL="0" distR="0" wp14:anchorId="6DE13CE9" wp14:editId="2D4C4B85">
            <wp:extent cx="3859200" cy="1778400"/>
            <wp:effectExtent l="0" t="0" r="825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1" t="6322" b="27661"/>
                    <a:stretch/>
                  </pic:blipFill>
                  <pic:spPr bwMode="auto">
                    <a:xfrm>
                      <a:off x="0" y="0"/>
                      <a:ext cx="3859200" cy="17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A445AA" w14:textId="329630EC" w:rsidR="007A0E7E" w:rsidRPr="007A0E7E" w:rsidRDefault="007A0E7E" w:rsidP="007A0E7E">
      <w:pPr>
        <w:spacing w:after="120"/>
        <w:ind w:firstLine="709"/>
        <w:jc w:val="both"/>
      </w:pPr>
      <w:r w:rsidRPr="007A0E7E">
        <w:t xml:space="preserve">Рисунок </w:t>
      </w:r>
      <w:r>
        <w:t>В</w:t>
      </w:r>
      <w:r w:rsidR="007275B4">
        <w:t>.1</w:t>
      </w:r>
      <w:r>
        <w:t>-</w:t>
      </w:r>
      <w:r w:rsidRPr="007A0E7E">
        <w:t xml:space="preserve">1 – Результаты мониторинга скорости движения на участках </w:t>
      </w:r>
      <w:r w:rsidR="00D22533">
        <w:t>сети улиц, дорог</w:t>
      </w:r>
      <w:r w:rsidR="00D22533" w:rsidRPr="007A0E7E">
        <w:t xml:space="preserve"> </w:t>
      </w:r>
      <w:r w:rsidRPr="007A0E7E">
        <w:t xml:space="preserve">при помощи </w:t>
      </w:r>
      <w:r w:rsidR="00D30FDC">
        <w:rPr>
          <w:rFonts w:eastAsiaTheme="minorHAnsi"/>
          <w:lang w:eastAsia="en-US"/>
        </w:rPr>
        <w:t>КТС</w:t>
      </w:r>
    </w:p>
    <w:p w14:paraId="2511833F" w14:textId="3E6379AB" w:rsidR="007A0E7E" w:rsidRPr="007A0E7E" w:rsidRDefault="007A0E7E" w:rsidP="007A0E7E">
      <w:pPr>
        <w:ind w:firstLine="708"/>
        <w:jc w:val="both"/>
      </w:pPr>
      <w:r w:rsidRPr="007A0E7E">
        <w:t xml:space="preserve">Таблица </w:t>
      </w:r>
      <w:r>
        <w:t>В</w:t>
      </w:r>
      <w:r w:rsidR="007275B4">
        <w:t>.1</w:t>
      </w:r>
      <w:r>
        <w:t>-</w:t>
      </w:r>
      <w:r w:rsidRPr="007A0E7E">
        <w:t xml:space="preserve">1 – Протяженность участков </w:t>
      </w:r>
      <w:r w:rsidR="00D22533">
        <w:t>сети улиц, дорог</w:t>
      </w:r>
      <w:r w:rsidRPr="007A0E7E">
        <w:t xml:space="preserve"> и значения средней скорости движения</w:t>
      </w:r>
    </w:p>
    <w:tbl>
      <w:tblPr>
        <w:tblStyle w:val="a3"/>
        <w:tblW w:w="9854" w:type="dxa"/>
        <w:tblLayout w:type="fixed"/>
        <w:tblLook w:val="04A0" w:firstRow="1" w:lastRow="0" w:firstColumn="1" w:lastColumn="0" w:noHBand="0" w:noVBand="1"/>
      </w:tblPr>
      <w:tblGrid>
        <w:gridCol w:w="1242"/>
        <w:gridCol w:w="1418"/>
        <w:gridCol w:w="1276"/>
        <w:gridCol w:w="1275"/>
        <w:gridCol w:w="1134"/>
        <w:gridCol w:w="1276"/>
        <w:gridCol w:w="1134"/>
        <w:gridCol w:w="1099"/>
      </w:tblGrid>
      <w:tr w:rsidR="007A0E7E" w:rsidRPr="00D22533" w14:paraId="77E423A9" w14:textId="77777777" w:rsidTr="00D22533">
        <w:trPr>
          <w:cantSplit/>
          <w:trHeight w:val="1000"/>
        </w:trPr>
        <w:tc>
          <w:tcPr>
            <w:tcW w:w="1242" w:type="dxa"/>
            <w:vAlign w:val="center"/>
          </w:tcPr>
          <w:p w14:paraId="2BE4BE5C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Длина участка УДС, км</w:t>
            </w:r>
          </w:p>
        </w:tc>
        <w:tc>
          <w:tcPr>
            <w:tcW w:w="1418" w:type="dxa"/>
            <w:textDirection w:val="btLr"/>
            <w:vAlign w:val="center"/>
          </w:tcPr>
          <w:p w14:paraId="0167AB4A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Средняя скорость движения, км/ч</w:t>
            </w:r>
          </w:p>
        </w:tc>
        <w:tc>
          <w:tcPr>
            <w:tcW w:w="1276" w:type="dxa"/>
            <w:vAlign w:val="center"/>
          </w:tcPr>
          <w:p w14:paraId="0122DD86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Длина участка УДС, км</w:t>
            </w:r>
          </w:p>
        </w:tc>
        <w:tc>
          <w:tcPr>
            <w:tcW w:w="1275" w:type="dxa"/>
            <w:textDirection w:val="btLr"/>
            <w:vAlign w:val="center"/>
          </w:tcPr>
          <w:p w14:paraId="31991488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Средняя скорость движения, км/ч</w:t>
            </w:r>
          </w:p>
        </w:tc>
        <w:tc>
          <w:tcPr>
            <w:tcW w:w="1134" w:type="dxa"/>
            <w:vAlign w:val="center"/>
          </w:tcPr>
          <w:p w14:paraId="58B562E2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Длина участка УДС, км</w:t>
            </w:r>
          </w:p>
        </w:tc>
        <w:tc>
          <w:tcPr>
            <w:tcW w:w="1276" w:type="dxa"/>
            <w:textDirection w:val="btLr"/>
            <w:vAlign w:val="center"/>
          </w:tcPr>
          <w:p w14:paraId="419F4F8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Средняя скорость движения, км/ч</w:t>
            </w:r>
          </w:p>
        </w:tc>
        <w:tc>
          <w:tcPr>
            <w:tcW w:w="1134" w:type="dxa"/>
            <w:vAlign w:val="center"/>
          </w:tcPr>
          <w:p w14:paraId="17B9F077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Длина участка УДС, км</w:t>
            </w:r>
          </w:p>
        </w:tc>
        <w:tc>
          <w:tcPr>
            <w:tcW w:w="1099" w:type="dxa"/>
            <w:textDirection w:val="btLr"/>
            <w:vAlign w:val="center"/>
          </w:tcPr>
          <w:p w14:paraId="534ACE96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Средняя скорость движения, км/ч</w:t>
            </w:r>
          </w:p>
        </w:tc>
      </w:tr>
      <w:tr w:rsidR="007A0E7E" w:rsidRPr="00D22533" w14:paraId="43C68697" w14:textId="77777777" w:rsidTr="007A0E7E">
        <w:tc>
          <w:tcPr>
            <w:tcW w:w="1242" w:type="dxa"/>
            <w:vAlign w:val="center"/>
          </w:tcPr>
          <w:p w14:paraId="7A624AF3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27E237E0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33</w:t>
            </w:r>
          </w:p>
        </w:tc>
        <w:tc>
          <w:tcPr>
            <w:tcW w:w="1276" w:type="dxa"/>
            <w:vAlign w:val="center"/>
          </w:tcPr>
          <w:p w14:paraId="2C865FEC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3A1AA884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41</w:t>
            </w:r>
          </w:p>
        </w:tc>
        <w:tc>
          <w:tcPr>
            <w:tcW w:w="1134" w:type="dxa"/>
            <w:vAlign w:val="center"/>
          </w:tcPr>
          <w:p w14:paraId="2BBFAA3E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72F2E1A4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</w:t>
            </w:r>
          </w:p>
        </w:tc>
        <w:tc>
          <w:tcPr>
            <w:tcW w:w="1134" w:type="dxa"/>
            <w:vAlign w:val="center"/>
          </w:tcPr>
          <w:p w14:paraId="6AC7379A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77AD05DA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56</w:t>
            </w:r>
          </w:p>
        </w:tc>
      </w:tr>
      <w:tr w:rsidR="007A0E7E" w:rsidRPr="00D22533" w14:paraId="684F6BD7" w14:textId="77777777" w:rsidTr="007A0E7E">
        <w:tc>
          <w:tcPr>
            <w:tcW w:w="1242" w:type="dxa"/>
            <w:vAlign w:val="center"/>
          </w:tcPr>
          <w:p w14:paraId="32261537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7A08A7F5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38</w:t>
            </w:r>
          </w:p>
        </w:tc>
        <w:tc>
          <w:tcPr>
            <w:tcW w:w="1276" w:type="dxa"/>
            <w:vAlign w:val="center"/>
          </w:tcPr>
          <w:p w14:paraId="39205F0F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29EBA26F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35</w:t>
            </w:r>
          </w:p>
        </w:tc>
        <w:tc>
          <w:tcPr>
            <w:tcW w:w="1134" w:type="dxa"/>
            <w:vAlign w:val="center"/>
          </w:tcPr>
          <w:p w14:paraId="4FC349F3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11F8D003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11</w:t>
            </w:r>
          </w:p>
        </w:tc>
        <w:tc>
          <w:tcPr>
            <w:tcW w:w="1134" w:type="dxa"/>
            <w:vAlign w:val="center"/>
          </w:tcPr>
          <w:p w14:paraId="1150C9AD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6355A95E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63</w:t>
            </w:r>
          </w:p>
        </w:tc>
      </w:tr>
      <w:tr w:rsidR="007A0E7E" w:rsidRPr="00D22533" w14:paraId="1B61634F" w14:textId="77777777" w:rsidTr="007A0E7E">
        <w:tc>
          <w:tcPr>
            <w:tcW w:w="1242" w:type="dxa"/>
            <w:vAlign w:val="center"/>
          </w:tcPr>
          <w:p w14:paraId="49E8F823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0984392D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34</w:t>
            </w:r>
          </w:p>
        </w:tc>
        <w:tc>
          <w:tcPr>
            <w:tcW w:w="1276" w:type="dxa"/>
            <w:vAlign w:val="center"/>
          </w:tcPr>
          <w:p w14:paraId="30921A63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700B13CA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40</w:t>
            </w:r>
          </w:p>
        </w:tc>
        <w:tc>
          <w:tcPr>
            <w:tcW w:w="1134" w:type="dxa"/>
            <w:vAlign w:val="center"/>
          </w:tcPr>
          <w:p w14:paraId="740325B0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37C9D423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7</w:t>
            </w:r>
          </w:p>
        </w:tc>
        <w:tc>
          <w:tcPr>
            <w:tcW w:w="1134" w:type="dxa"/>
            <w:vAlign w:val="center"/>
          </w:tcPr>
          <w:p w14:paraId="54DC1EA7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1B90C1A4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61</w:t>
            </w:r>
          </w:p>
        </w:tc>
      </w:tr>
      <w:tr w:rsidR="007A0E7E" w:rsidRPr="00D22533" w14:paraId="413ABF09" w14:textId="77777777" w:rsidTr="007A0E7E">
        <w:tc>
          <w:tcPr>
            <w:tcW w:w="1242" w:type="dxa"/>
            <w:vAlign w:val="center"/>
          </w:tcPr>
          <w:p w14:paraId="022B800E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59DC4EF5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39</w:t>
            </w:r>
          </w:p>
        </w:tc>
        <w:tc>
          <w:tcPr>
            <w:tcW w:w="1276" w:type="dxa"/>
            <w:vAlign w:val="center"/>
          </w:tcPr>
          <w:p w14:paraId="73CDFDD8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40904D7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44</w:t>
            </w:r>
          </w:p>
        </w:tc>
        <w:tc>
          <w:tcPr>
            <w:tcW w:w="1134" w:type="dxa"/>
            <w:vAlign w:val="center"/>
          </w:tcPr>
          <w:p w14:paraId="7AF7B932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0C88A88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10</w:t>
            </w:r>
          </w:p>
        </w:tc>
        <w:tc>
          <w:tcPr>
            <w:tcW w:w="1134" w:type="dxa"/>
            <w:vAlign w:val="center"/>
          </w:tcPr>
          <w:p w14:paraId="71B52192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4CD5CD88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67</w:t>
            </w:r>
          </w:p>
        </w:tc>
      </w:tr>
      <w:tr w:rsidR="007A0E7E" w:rsidRPr="00D22533" w14:paraId="0365C3E7" w14:textId="77777777" w:rsidTr="007A0E7E">
        <w:tc>
          <w:tcPr>
            <w:tcW w:w="1242" w:type="dxa"/>
            <w:vAlign w:val="center"/>
          </w:tcPr>
          <w:p w14:paraId="05BF93F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219B2599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31</w:t>
            </w:r>
          </w:p>
        </w:tc>
        <w:tc>
          <w:tcPr>
            <w:tcW w:w="1276" w:type="dxa"/>
            <w:vAlign w:val="center"/>
          </w:tcPr>
          <w:p w14:paraId="57FE1607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499FF444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32</w:t>
            </w:r>
          </w:p>
        </w:tc>
        <w:tc>
          <w:tcPr>
            <w:tcW w:w="1134" w:type="dxa"/>
            <w:vAlign w:val="center"/>
          </w:tcPr>
          <w:p w14:paraId="186AB9DC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5168E8A4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14</w:t>
            </w:r>
          </w:p>
        </w:tc>
        <w:tc>
          <w:tcPr>
            <w:tcW w:w="1134" w:type="dxa"/>
            <w:vAlign w:val="center"/>
          </w:tcPr>
          <w:p w14:paraId="40B1AC80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7B338AEE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64</w:t>
            </w:r>
          </w:p>
        </w:tc>
      </w:tr>
      <w:tr w:rsidR="007A0E7E" w:rsidRPr="00D22533" w14:paraId="3F51454F" w14:textId="77777777" w:rsidTr="007A0E7E">
        <w:tc>
          <w:tcPr>
            <w:tcW w:w="1242" w:type="dxa"/>
            <w:vAlign w:val="center"/>
          </w:tcPr>
          <w:p w14:paraId="4787FBCD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46D3BF7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48</w:t>
            </w:r>
          </w:p>
        </w:tc>
        <w:tc>
          <w:tcPr>
            <w:tcW w:w="1276" w:type="dxa"/>
            <w:vAlign w:val="center"/>
          </w:tcPr>
          <w:p w14:paraId="446425F8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511185B7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45</w:t>
            </w:r>
          </w:p>
        </w:tc>
        <w:tc>
          <w:tcPr>
            <w:tcW w:w="1134" w:type="dxa"/>
            <w:vAlign w:val="center"/>
          </w:tcPr>
          <w:p w14:paraId="2843A987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46CB7709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12</w:t>
            </w:r>
          </w:p>
        </w:tc>
        <w:tc>
          <w:tcPr>
            <w:tcW w:w="1134" w:type="dxa"/>
            <w:vAlign w:val="center"/>
          </w:tcPr>
          <w:p w14:paraId="06A269B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1FBD617A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64</w:t>
            </w:r>
          </w:p>
        </w:tc>
      </w:tr>
      <w:tr w:rsidR="007A0E7E" w:rsidRPr="00D22533" w14:paraId="2FF2E3E2" w14:textId="77777777" w:rsidTr="007A0E7E">
        <w:tc>
          <w:tcPr>
            <w:tcW w:w="1242" w:type="dxa"/>
            <w:vAlign w:val="center"/>
          </w:tcPr>
          <w:p w14:paraId="2BDCC62F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4FABD4C9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37</w:t>
            </w:r>
          </w:p>
        </w:tc>
        <w:tc>
          <w:tcPr>
            <w:tcW w:w="1276" w:type="dxa"/>
            <w:vAlign w:val="center"/>
          </w:tcPr>
          <w:p w14:paraId="0E0F0973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71EA3FDD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46</w:t>
            </w:r>
          </w:p>
        </w:tc>
        <w:tc>
          <w:tcPr>
            <w:tcW w:w="1134" w:type="dxa"/>
            <w:vAlign w:val="center"/>
          </w:tcPr>
          <w:p w14:paraId="42A0FF3D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356CAE0A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5</w:t>
            </w:r>
          </w:p>
        </w:tc>
        <w:tc>
          <w:tcPr>
            <w:tcW w:w="1134" w:type="dxa"/>
            <w:vAlign w:val="center"/>
          </w:tcPr>
          <w:p w14:paraId="255D782C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0DD7EEDA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66</w:t>
            </w:r>
          </w:p>
        </w:tc>
      </w:tr>
      <w:tr w:rsidR="007A0E7E" w:rsidRPr="00D22533" w14:paraId="25A5712C" w14:textId="77777777" w:rsidTr="007A0E7E">
        <w:tc>
          <w:tcPr>
            <w:tcW w:w="1242" w:type="dxa"/>
            <w:vAlign w:val="center"/>
          </w:tcPr>
          <w:p w14:paraId="141D21E8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3CAA7BBA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34</w:t>
            </w:r>
          </w:p>
        </w:tc>
        <w:tc>
          <w:tcPr>
            <w:tcW w:w="1276" w:type="dxa"/>
            <w:vAlign w:val="center"/>
          </w:tcPr>
          <w:p w14:paraId="73595C1E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462FEB07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47</w:t>
            </w:r>
          </w:p>
        </w:tc>
        <w:tc>
          <w:tcPr>
            <w:tcW w:w="1134" w:type="dxa"/>
            <w:vAlign w:val="center"/>
          </w:tcPr>
          <w:p w14:paraId="3758363F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4E25EC66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8</w:t>
            </w:r>
          </w:p>
        </w:tc>
        <w:tc>
          <w:tcPr>
            <w:tcW w:w="1134" w:type="dxa"/>
            <w:vAlign w:val="center"/>
          </w:tcPr>
          <w:p w14:paraId="1FEAD2E8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0EA9DD8F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59</w:t>
            </w:r>
          </w:p>
        </w:tc>
      </w:tr>
      <w:tr w:rsidR="007A0E7E" w:rsidRPr="00D22533" w14:paraId="0BC8E6B0" w14:textId="77777777" w:rsidTr="007A0E7E">
        <w:tc>
          <w:tcPr>
            <w:tcW w:w="1242" w:type="dxa"/>
            <w:vAlign w:val="center"/>
          </w:tcPr>
          <w:p w14:paraId="56F35DA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515BCF9D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37</w:t>
            </w:r>
          </w:p>
        </w:tc>
        <w:tc>
          <w:tcPr>
            <w:tcW w:w="1276" w:type="dxa"/>
            <w:vAlign w:val="center"/>
          </w:tcPr>
          <w:p w14:paraId="4A38A9FA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7ADDC3E4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51</w:t>
            </w:r>
          </w:p>
        </w:tc>
        <w:tc>
          <w:tcPr>
            <w:tcW w:w="1134" w:type="dxa"/>
            <w:vAlign w:val="center"/>
          </w:tcPr>
          <w:p w14:paraId="28B10D7F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2B5F8ACB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11</w:t>
            </w:r>
          </w:p>
        </w:tc>
        <w:tc>
          <w:tcPr>
            <w:tcW w:w="1134" w:type="dxa"/>
            <w:vAlign w:val="center"/>
          </w:tcPr>
          <w:p w14:paraId="0B5C566E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706C74C7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58</w:t>
            </w:r>
          </w:p>
        </w:tc>
      </w:tr>
      <w:tr w:rsidR="007A0E7E" w:rsidRPr="00D22533" w14:paraId="402CAAA7" w14:textId="77777777" w:rsidTr="007A0E7E">
        <w:tc>
          <w:tcPr>
            <w:tcW w:w="1242" w:type="dxa"/>
            <w:vAlign w:val="center"/>
          </w:tcPr>
          <w:p w14:paraId="3546B319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745192A8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31</w:t>
            </w:r>
          </w:p>
        </w:tc>
        <w:tc>
          <w:tcPr>
            <w:tcW w:w="1276" w:type="dxa"/>
            <w:vAlign w:val="center"/>
          </w:tcPr>
          <w:p w14:paraId="7874294B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1B61229A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46</w:t>
            </w:r>
          </w:p>
        </w:tc>
        <w:tc>
          <w:tcPr>
            <w:tcW w:w="1134" w:type="dxa"/>
            <w:vAlign w:val="center"/>
          </w:tcPr>
          <w:p w14:paraId="78792743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5AE433D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10</w:t>
            </w:r>
          </w:p>
        </w:tc>
        <w:tc>
          <w:tcPr>
            <w:tcW w:w="1134" w:type="dxa"/>
            <w:vAlign w:val="center"/>
          </w:tcPr>
          <w:p w14:paraId="7FA4CA24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6FEBB286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57</w:t>
            </w:r>
          </w:p>
        </w:tc>
      </w:tr>
      <w:tr w:rsidR="007A0E7E" w:rsidRPr="00D22533" w14:paraId="0B0EF678" w14:textId="77777777" w:rsidTr="007A0E7E">
        <w:tc>
          <w:tcPr>
            <w:tcW w:w="1242" w:type="dxa"/>
            <w:vAlign w:val="center"/>
          </w:tcPr>
          <w:p w14:paraId="0C9B98C5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484077B6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33</w:t>
            </w:r>
          </w:p>
        </w:tc>
        <w:tc>
          <w:tcPr>
            <w:tcW w:w="1276" w:type="dxa"/>
            <w:vAlign w:val="center"/>
          </w:tcPr>
          <w:p w14:paraId="6C3D5928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08923DC9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34</w:t>
            </w:r>
          </w:p>
        </w:tc>
        <w:tc>
          <w:tcPr>
            <w:tcW w:w="1134" w:type="dxa"/>
            <w:vAlign w:val="center"/>
          </w:tcPr>
          <w:p w14:paraId="6D58EADC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0736E586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14</w:t>
            </w:r>
          </w:p>
        </w:tc>
        <w:tc>
          <w:tcPr>
            <w:tcW w:w="1134" w:type="dxa"/>
            <w:vAlign w:val="center"/>
          </w:tcPr>
          <w:p w14:paraId="600FF2DC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5EE4D01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60</w:t>
            </w:r>
          </w:p>
        </w:tc>
      </w:tr>
      <w:tr w:rsidR="007A0E7E" w:rsidRPr="00D22533" w14:paraId="46D19F7B" w14:textId="77777777" w:rsidTr="007A0E7E">
        <w:tc>
          <w:tcPr>
            <w:tcW w:w="1242" w:type="dxa"/>
            <w:vAlign w:val="center"/>
          </w:tcPr>
          <w:p w14:paraId="58120859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46D7255C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34</w:t>
            </w:r>
          </w:p>
        </w:tc>
        <w:tc>
          <w:tcPr>
            <w:tcW w:w="1276" w:type="dxa"/>
            <w:vAlign w:val="center"/>
          </w:tcPr>
          <w:p w14:paraId="46C10AE5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76CBD02D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38</w:t>
            </w:r>
          </w:p>
        </w:tc>
        <w:tc>
          <w:tcPr>
            <w:tcW w:w="1134" w:type="dxa"/>
            <w:vAlign w:val="center"/>
          </w:tcPr>
          <w:p w14:paraId="03FE3827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4ABCCF90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13</w:t>
            </w:r>
          </w:p>
        </w:tc>
        <w:tc>
          <w:tcPr>
            <w:tcW w:w="1134" w:type="dxa"/>
            <w:vAlign w:val="center"/>
          </w:tcPr>
          <w:p w14:paraId="4873A546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17983FBB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68</w:t>
            </w:r>
          </w:p>
        </w:tc>
      </w:tr>
      <w:tr w:rsidR="007A0E7E" w:rsidRPr="00D22533" w14:paraId="4F5F8588" w14:textId="77777777" w:rsidTr="007A0E7E">
        <w:tc>
          <w:tcPr>
            <w:tcW w:w="1242" w:type="dxa"/>
            <w:vAlign w:val="center"/>
          </w:tcPr>
          <w:p w14:paraId="72E01483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197FD5D6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34</w:t>
            </w:r>
          </w:p>
        </w:tc>
        <w:tc>
          <w:tcPr>
            <w:tcW w:w="1276" w:type="dxa"/>
            <w:vAlign w:val="center"/>
          </w:tcPr>
          <w:p w14:paraId="583B29F7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70C5BD8C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37</w:t>
            </w:r>
          </w:p>
        </w:tc>
        <w:tc>
          <w:tcPr>
            <w:tcW w:w="1134" w:type="dxa"/>
            <w:vAlign w:val="center"/>
          </w:tcPr>
          <w:p w14:paraId="6D059560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0A4064E9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2</w:t>
            </w:r>
          </w:p>
        </w:tc>
        <w:tc>
          <w:tcPr>
            <w:tcW w:w="1134" w:type="dxa"/>
            <w:vAlign w:val="center"/>
          </w:tcPr>
          <w:p w14:paraId="636BFACF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4081D1EF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57</w:t>
            </w:r>
          </w:p>
        </w:tc>
      </w:tr>
      <w:tr w:rsidR="007A0E7E" w:rsidRPr="00D22533" w14:paraId="707FEA77" w14:textId="77777777" w:rsidTr="007A0E7E">
        <w:tc>
          <w:tcPr>
            <w:tcW w:w="1242" w:type="dxa"/>
            <w:vAlign w:val="center"/>
          </w:tcPr>
          <w:p w14:paraId="1E9285BB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762109CF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36</w:t>
            </w:r>
          </w:p>
        </w:tc>
        <w:tc>
          <w:tcPr>
            <w:tcW w:w="1276" w:type="dxa"/>
            <w:vAlign w:val="center"/>
          </w:tcPr>
          <w:p w14:paraId="6C8230D9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5998EF30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40</w:t>
            </w:r>
          </w:p>
        </w:tc>
        <w:tc>
          <w:tcPr>
            <w:tcW w:w="1134" w:type="dxa"/>
            <w:vAlign w:val="center"/>
          </w:tcPr>
          <w:p w14:paraId="5B1CF61A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011A3258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7</w:t>
            </w:r>
          </w:p>
        </w:tc>
        <w:tc>
          <w:tcPr>
            <w:tcW w:w="1134" w:type="dxa"/>
            <w:vAlign w:val="center"/>
          </w:tcPr>
          <w:p w14:paraId="650A06D9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4CB5AB78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58</w:t>
            </w:r>
          </w:p>
        </w:tc>
      </w:tr>
      <w:tr w:rsidR="007A0E7E" w:rsidRPr="00D22533" w14:paraId="45B2C8B9" w14:textId="77777777" w:rsidTr="007A0E7E">
        <w:tc>
          <w:tcPr>
            <w:tcW w:w="1242" w:type="dxa"/>
            <w:vAlign w:val="center"/>
          </w:tcPr>
          <w:p w14:paraId="7652C932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60FD67A4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35</w:t>
            </w:r>
          </w:p>
        </w:tc>
        <w:tc>
          <w:tcPr>
            <w:tcW w:w="1276" w:type="dxa"/>
            <w:vAlign w:val="center"/>
          </w:tcPr>
          <w:p w14:paraId="747DEEBE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1E3CEC02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40</w:t>
            </w:r>
          </w:p>
        </w:tc>
        <w:tc>
          <w:tcPr>
            <w:tcW w:w="1134" w:type="dxa"/>
            <w:vAlign w:val="center"/>
          </w:tcPr>
          <w:p w14:paraId="2236BB4E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28BC6A1E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</w:t>
            </w:r>
          </w:p>
        </w:tc>
        <w:tc>
          <w:tcPr>
            <w:tcW w:w="1134" w:type="dxa"/>
            <w:vAlign w:val="center"/>
          </w:tcPr>
          <w:p w14:paraId="5F3FBF03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2B8FC62F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59</w:t>
            </w:r>
          </w:p>
        </w:tc>
      </w:tr>
      <w:tr w:rsidR="007A0E7E" w:rsidRPr="00D22533" w14:paraId="7A8F7AB4" w14:textId="77777777" w:rsidTr="007A0E7E">
        <w:tc>
          <w:tcPr>
            <w:tcW w:w="1242" w:type="dxa"/>
            <w:vAlign w:val="center"/>
          </w:tcPr>
          <w:p w14:paraId="76CB3E44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6E20A778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35</w:t>
            </w:r>
          </w:p>
        </w:tc>
        <w:tc>
          <w:tcPr>
            <w:tcW w:w="1276" w:type="dxa"/>
            <w:vAlign w:val="center"/>
          </w:tcPr>
          <w:p w14:paraId="75C58EAB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36FF1B80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41</w:t>
            </w:r>
          </w:p>
        </w:tc>
        <w:tc>
          <w:tcPr>
            <w:tcW w:w="1134" w:type="dxa"/>
            <w:vAlign w:val="center"/>
          </w:tcPr>
          <w:p w14:paraId="73CECE32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5FC9460E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11</w:t>
            </w:r>
          </w:p>
        </w:tc>
        <w:tc>
          <w:tcPr>
            <w:tcW w:w="1134" w:type="dxa"/>
            <w:vAlign w:val="center"/>
          </w:tcPr>
          <w:p w14:paraId="47916485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2FCA2F90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61</w:t>
            </w:r>
          </w:p>
        </w:tc>
      </w:tr>
      <w:tr w:rsidR="007A0E7E" w:rsidRPr="00D22533" w14:paraId="467D1449" w14:textId="77777777" w:rsidTr="007A0E7E">
        <w:tc>
          <w:tcPr>
            <w:tcW w:w="1242" w:type="dxa"/>
            <w:vAlign w:val="center"/>
          </w:tcPr>
          <w:p w14:paraId="6D6351F6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164C2CE7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28</w:t>
            </w:r>
          </w:p>
        </w:tc>
        <w:tc>
          <w:tcPr>
            <w:tcW w:w="1276" w:type="dxa"/>
            <w:vAlign w:val="center"/>
          </w:tcPr>
          <w:p w14:paraId="0363480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12CDF6AE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47</w:t>
            </w:r>
          </w:p>
        </w:tc>
        <w:tc>
          <w:tcPr>
            <w:tcW w:w="1134" w:type="dxa"/>
            <w:vAlign w:val="center"/>
          </w:tcPr>
          <w:p w14:paraId="027D1A0D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145D17FA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18</w:t>
            </w:r>
          </w:p>
        </w:tc>
        <w:tc>
          <w:tcPr>
            <w:tcW w:w="1134" w:type="dxa"/>
            <w:vAlign w:val="center"/>
          </w:tcPr>
          <w:p w14:paraId="526D8E97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50040D3F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62</w:t>
            </w:r>
          </w:p>
        </w:tc>
      </w:tr>
      <w:tr w:rsidR="007A0E7E" w:rsidRPr="00D22533" w14:paraId="29E96BC4" w14:textId="77777777" w:rsidTr="007A0E7E">
        <w:tc>
          <w:tcPr>
            <w:tcW w:w="1242" w:type="dxa"/>
            <w:vAlign w:val="center"/>
          </w:tcPr>
          <w:p w14:paraId="47800BA9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164C35C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30</w:t>
            </w:r>
          </w:p>
        </w:tc>
        <w:tc>
          <w:tcPr>
            <w:tcW w:w="1276" w:type="dxa"/>
            <w:vAlign w:val="center"/>
          </w:tcPr>
          <w:p w14:paraId="04B6DB0C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75FE1C18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38</w:t>
            </w:r>
          </w:p>
        </w:tc>
        <w:tc>
          <w:tcPr>
            <w:tcW w:w="1134" w:type="dxa"/>
            <w:vAlign w:val="center"/>
          </w:tcPr>
          <w:p w14:paraId="3088C286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099B67A0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16</w:t>
            </w:r>
          </w:p>
        </w:tc>
        <w:tc>
          <w:tcPr>
            <w:tcW w:w="1134" w:type="dxa"/>
            <w:vAlign w:val="center"/>
          </w:tcPr>
          <w:p w14:paraId="29E3098B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05F1D79E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62</w:t>
            </w:r>
          </w:p>
        </w:tc>
      </w:tr>
      <w:tr w:rsidR="007A0E7E" w:rsidRPr="00D22533" w14:paraId="43B6F6B5" w14:textId="77777777" w:rsidTr="007A0E7E">
        <w:tc>
          <w:tcPr>
            <w:tcW w:w="1242" w:type="dxa"/>
            <w:vAlign w:val="center"/>
          </w:tcPr>
          <w:p w14:paraId="7AD80DD9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4D98414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31</w:t>
            </w:r>
          </w:p>
        </w:tc>
        <w:tc>
          <w:tcPr>
            <w:tcW w:w="1276" w:type="dxa"/>
            <w:vAlign w:val="center"/>
          </w:tcPr>
          <w:p w14:paraId="650C4B6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23B4B03E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35</w:t>
            </w:r>
          </w:p>
        </w:tc>
        <w:tc>
          <w:tcPr>
            <w:tcW w:w="1134" w:type="dxa"/>
            <w:vAlign w:val="center"/>
          </w:tcPr>
          <w:p w14:paraId="65D9F27E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7538BFE9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4</w:t>
            </w:r>
          </w:p>
        </w:tc>
        <w:tc>
          <w:tcPr>
            <w:tcW w:w="1134" w:type="dxa"/>
            <w:vAlign w:val="center"/>
          </w:tcPr>
          <w:p w14:paraId="1D273C5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0541ADD8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60</w:t>
            </w:r>
          </w:p>
        </w:tc>
      </w:tr>
      <w:tr w:rsidR="007A0E7E" w:rsidRPr="00D22533" w14:paraId="07A1237C" w14:textId="77777777" w:rsidTr="007A0E7E">
        <w:tc>
          <w:tcPr>
            <w:tcW w:w="1242" w:type="dxa"/>
            <w:vAlign w:val="center"/>
          </w:tcPr>
          <w:p w14:paraId="5D236348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31A49FB8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31</w:t>
            </w:r>
          </w:p>
        </w:tc>
        <w:tc>
          <w:tcPr>
            <w:tcW w:w="1276" w:type="dxa"/>
            <w:vAlign w:val="center"/>
          </w:tcPr>
          <w:p w14:paraId="1390122A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19159134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34</w:t>
            </w:r>
          </w:p>
        </w:tc>
        <w:tc>
          <w:tcPr>
            <w:tcW w:w="1134" w:type="dxa"/>
            <w:vAlign w:val="center"/>
          </w:tcPr>
          <w:p w14:paraId="6B70375A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4B08722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</w:t>
            </w:r>
          </w:p>
        </w:tc>
        <w:tc>
          <w:tcPr>
            <w:tcW w:w="1134" w:type="dxa"/>
            <w:vAlign w:val="center"/>
          </w:tcPr>
          <w:p w14:paraId="1E0F2E30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476BA4E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61</w:t>
            </w:r>
          </w:p>
        </w:tc>
      </w:tr>
      <w:tr w:rsidR="007A0E7E" w:rsidRPr="00D22533" w14:paraId="711007FF" w14:textId="77777777" w:rsidTr="007A0E7E">
        <w:tc>
          <w:tcPr>
            <w:tcW w:w="1242" w:type="dxa"/>
            <w:vAlign w:val="center"/>
          </w:tcPr>
          <w:p w14:paraId="4BDAF40F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29D1BD24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33</w:t>
            </w:r>
          </w:p>
        </w:tc>
        <w:tc>
          <w:tcPr>
            <w:tcW w:w="1276" w:type="dxa"/>
            <w:vAlign w:val="center"/>
          </w:tcPr>
          <w:p w14:paraId="6E51D1D0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53EAFA3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41</w:t>
            </w:r>
          </w:p>
        </w:tc>
        <w:tc>
          <w:tcPr>
            <w:tcW w:w="1134" w:type="dxa"/>
            <w:vAlign w:val="center"/>
          </w:tcPr>
          <w:p w14:paraId="788D1DB6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58B9CF3E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7</w:t>
            </w:r>
          </w:p>
        </w:tc>
        <w:tc>
          <w:tcPr>
            <w:tcW w:w="1134" w:type="dxa"/>
            <w:vAlign w:val="center"/>
          </w:tcPr>
          <w:p w14:paraId="6B506E97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07AF745F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59</w:t>
            </w:r>
          </w:p>
        </w:tc>
      </w:tr>
      <w:tr w:rsidR="007A0E7E" w:rsidRPr="00D22533" w14:paraId="225BED0A" w14:textId="77777777" w:rsidTr="007A0E7E">
        <w:tc>
          <w:tcPr>
            <w:tcW w:w="1242" w:type="dxa"/>
            <w:vAlign w:val="center"/>
          </w:tcPr>
          <w:p w14:paraId="0F0FB747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68F6D903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37</w:t>
            </w:r>
          </w:p>
        </w:tc>
        <w:tc>
          <w:tcPr>
            <w:tcW w:w="1276" w:type="dxa"/>
            <w:vAlign w:val="center"/>
          </w:tcPr>
          <w:p w14:paraId="60F02719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7818D035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44</w:t>
            </w:r>
          </w:p>
        </w:tc>
        <w:tc>
          <w:tcPr>
            <w:tcW w:w="1134" w:type="dxa"/>
            <w:vAlign w:val="center"/>
          </w:tcPr>
          <w:p w14:paraId="6AF87132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581B733D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11</w:t>
            </w:r>
          </w:p>
        </w:tc>
        <w:tc>
          <w:tcPr>
            <w:tcW w:w="1134" w:type="dxa"/>
            <w:vAlign w:val="center"/>
          </w:tcPr>
          <w:p w14:paraId="3020D08A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75ED0EC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59</w:t>
            </w:r>
          </w:p>
        </w:tc>
      </w:tr>
      <w:tr w:rsidR="007A0E7E" w:rsidRPr="00D22533" w14:paraId="462C9D02" w14:textId="77777777" w:rsidTr="007A0E7E">
        <w:tc>
          <w:tcPr>
            <w:tcW w:w="1242" w:type="dxa"/>
            <w:vAlign w:val="center"/>
          </w:tcPr>
          <w:p w14:paraId="3BA153E7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371C9265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41</w:t>
            </w:r>
          </w:p>
        </w:tc>
        <w:tc>
          <w:tcPr>
            <w:tcW w:w="1276" w:type="dxa"/>
            <w:vAlign w:val="center"/>
          </w:tcPr>
          <w:p w14:paraId="5E28FF7C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65DE2D3C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43</w:t>
            </w:r>
          </w:p>
        </w:tc>
        <w:tc>
          <w:tcPr>
            <w:tcW w:w="1134" w:type="dxa"/>
            <w:vAlign w:val="center"/>
          </w:tcPr>
          <w:p w14:paraId="177A33EF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46272932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10</w:t>
            </w:r>
          </w:p>
        </w:tc>
        <w:tc>
          <w:tcPr>
            <w:tcW w:w="1134" w:type="dxa"/>
            <w:vAlign w:val="center"/>
          </w:tcPr>
          <w:p w14:paraId="6764470B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0D064FB5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58</w:t>
            </w:r>
          </w:p>
        </w:tc>
      </w:tr>
      <w:tr w:rsidR="007A0E7E" w:rsidRPr="00D22533" w14:paraId="0A5AB803" w14:textId="77777777" w:rsidTr="007A0E7E">
        <w:tc>
          <w:tcPr>
            <w:tcW w:w="1242" w:type="dxa"/>
            <w:vAlign w:val="center"/>
          </w:tcPr>
          <w:p w14:paraId="38902FCB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0E863EF7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40</w:t>
            </w:r>
          </w:p>
        </w:tc>
        <w:tc>
          <w:tcPr>
            <w:tcW w:w="1276" w:type="dxa"/>
            <w:vAlign w:val="center"/>
          </w:tcPr>
          <w:p w14:paraId="4F2A3065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208F620B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40</w:t>
            </w:r>
          </w:p>
        </w:tc>
        <w:tc>
          <w:tcPr>
            <w:tcW w:w="1134" w:type="dxa"/>
            <w:vAlign w:val="center"/>
          </w:tcPr>
          <w:p w14:paraId="37B1012F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1C8742F7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10</w:t>
            </w:r>
          </w:p>
        </w:tc>
        <w:tc>
          <w:tcPr>
            <w:tcW w:w="1134" w:type="dxa"/>
            <w:vAlign w:val="center"/>
          </w:tcPr>
          <w:p w14:paraId="0C20BDDF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5F20DA1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61</w:t>
            </w:r>
          </w:p>
        </w:tc>
      </w:tr>
      <w:tr w:rsidR="007A0E7E" w:rsidRPr="00D22533" w14:paraId="48B34DD5" w14:textId="77777777" w:rsidTr="007A0E7E">
        <w:tc>
          <w:tcPr>
            <w:tcW w:w="1242" w:type="dxa"/>
            <w:vAlign w:val="center"/>
          </w:tcPr>
          <w:p w14:paraId="55520BE7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418" w:type="dxa"/>
            <w:vAlign w:val="center"/>
          </w:tcPr>
          <w:p w14:paraId="479F7B54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35</w:t>
            </w:r>
          </w:p>
        </w:tc>
        <w:tc>
          <w:tcPr>
            <w:tcW w:w="1276" w:type="dxa"/>
            <w:vAlign w:val="center"/>
          </w:tcPr>
          <w:p w14:paraId="4C4B1A42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5" w:type="dxa"/>
          </w:tcPr>
          <w:p w14:paraId="783B4086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29</w:t>
            </w:r>
          </w:p>
        </w:tc>
        <w:tc>
          <w:tcPr>
            <w:tcW w:w="1134" w:type="dxa"/>
            <w:vAlign w:val="center"/>
          </w:tcPr>
          <w:p w14:paraId="142739C3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276" w:type="dxa"/>
          </w:tcPr>
          <w:p w14:paraId="3FDFA2AA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15</w:t>
            </w:r>
          </w:p>
        </w:tc>
        <w:tc>
          <w:tcPr>
            <w:tcW w:w="1134" w:type="dxa"/>
            <w:vAlign w:val="center"/>
          </w:tcPr>
          <w:p w14:paraId="01702FC6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0,1</w:t>
            </w:r>
          </w:p>
        </w:tc>
        <w:tc>
          <w:tcPr>
            <w:tcW w:w="1099" w:type="dxa"/>
            <w:vAlign w:val="center"/>
          </w:tcPr>
          <w:p w14:paraId="47E57481" w14:textId="77777777" w:rsidR="007A0E7E" w:rsidRPr="00D22533" w:rsidRDefault="007A0E7E" w:rsidP="007A0E7E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 w:rsidRPr="00D22533">
              <w:rPr>
                <w:rFonts w:ascii="Arial Narrow" w:hAnsi="Arial Narrow"/>
                <w:sz w:val="20"/>
                <w:szCs w:val="20"/>
              </w:rPr>
              <w:t>56</w:t>
            </w:r>
          </w:p>
        </w:tc>
      </w:tr>
    </w:tbl>
    <w:p w14:paraId="16C5B42A" w14:textId="77777777" w:rsidR="00D30FDC" w:rsidRDefault="00D30FDC">
      <w:pPr>
        <w:spacing w:after="200" w:line="276" w:lineRule="auto"/>
        <w:rPr>
          <w:lang w:val="en-US"/>
        </w:rPr>
      </w:pPr>
      <w:r>
        <w:rPr>
          <w:lang w:val="en-US"/>
        </w:rPr>
        <w:br w:type="page"/>
      </w:r>
    </w:p>
    <w:p w14:paraId="08D24987" w14:textId="3D378A69" w:rsidR="007A0E7E" w:rsidRPr="007A0E7E" w:rsidRDefault="007A0E7E" w:rsidP="007A0E7E">
      <w:pPr>
        <w:spacing w:before="120"/>
        <w:ind w:firstLine="709"/>
        <w:jc w:val="both"/>
      </w:pPr>
      <w:r w:rsidRPr="007A0E7E">
        <w:rPr>
          <w:lang w:val="en-US"/>
        </w:rPr>
        <w:lastRenderedPageBreak/>
        <w:t>II</w:t>
      </w:r>
      <w:r w:rsidRPr="007A0E7E">
        <w:t>. Решение:</w:t>
      </w:r>
    </w:p>
    <w:p w14:paraId="065B6536" w14:textId="58C347E4" w:rsidR="007A0E7E" w:rsidRPr="007A0E7E" w:rsidRDefault="007A0E7E" w:rsidP="007A0E7E">
      <w:pPr>
        <w:spacing w:before="120"/>
        <w:ind w:firstLine="709"/>
        <w:jc w:val="both"/>
      </w:pPr>
      <w:r>
        <w:t>Расчет с</w:t>
      </w:r>
      <w:r w:rsidRPr="007A0E7E">
        <w:t>редн</w:t>
      </w:r>
      <w:r>
        <w:t>ей скорости</w:t>
      </w:r>
      <w:r w:rsidRPr="007A0E7E">
        <w:t xml:space="preserve"> движения </w:t>
      </w:r>
      <w:r w:rsidR="00120BEF">
        <w:t>ТС</w:t>
      </w:r>
      <w:r w:rsidR="00D22533">
        <w:t xml:space="preserve"> осуществляется в соответствии с</w:t>
      </w:r>
      <w:r w:rsidRPr="007A0E7E">
        <w:t>:</w:t>
      </w:r>
    </w:p>
    <w:p w14:paraId="7B467FB0" w14:textId="6B47EFBC" w:rsidR="007A0E7E" w:rsidRPr="007A0E7E" w:rsidRDefault="00121164" w:rsidP="007A0E7E">
      <w:pPr>
        <w:tabs>
          <w:tab w:val="left" w:pos="6521"/>
        </w:tabs>
        <w:ind w:firstLine="709"/>
        <w:jc w:val="right"/>
        <w:rPr>
          <w:rFonts w:eastAsiaTheme="minorEastAsia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bar>
              <m:barPr>
                <m:pos m:val="top"/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bar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V</m:t>
                </m:r>
              </m:e>
            </m:bar>
          </m:e>
          <m:sub>
            <m:r>
              <w:rPr>
                <w:rFonts w:ascii="Cambria Math" w:hAnsi="Cambria Math"/>
                <w:sz w:val="28"/>
                <w:szCs w:val="28"/>
              </w:rPr>
              <m:t>s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naryPr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i=1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m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i</m:t>
                    </m:r>
                  </m:sub>
                </m:sSub>
              </m:e>
            </m:nary>
            <m:r>
              <w:rPr>
                <w:rFonts w:ascii="Cambria Math" w:hAnsi="Cambria Math"/>
                <w:sz w:val="28"/>
                <w:szCs w:val="28"/>
              </w:rPr>
              <m:t>∙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l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i</m:t>
                </m:r>
              </m:sub>
            </m:sSub>
            <m:r>
              <w:rPr>
                <w:rFonts w:ascii="Cambria Math" w:hAnsi="Cambria Math"/>
                <w:sz w:val="28"/>
                <w:szCs w:val="28"/>
              </w:rPr>
              <m:t>∙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bar>
                  <m:barPr>
                    <m:pos m:val="top"/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bar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V</m:t>
                    </m:r>
                  </m:e>
                </m:ba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i</m:t>
                </m:r>
              </m:sub>
            </m:sSub>
          </m:num>
          <m:den>
            <m:nary>
              <m:naryPr>
                <m:chr m:val="∑"/>
                <m:limLoc m:val="undOvr"/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naryPr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i=1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m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i</m:t>
                    </m:r>
                  </m:sub>
                </m:sSub>
              </m:e>
            </m:nary>
            <m:r>
              <w:rPr>
                <w:rFonts w:ascii="Cambria Math" w:hAnsi="Cambria Math"/>
                <w:sz w:val="28"/>
                <w:szCs w:val="28"/>
              </w:rPr>
              <m:t>∙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l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i</m:t>
                </m:r>
              </m:sub>
            </m:sSub>
          </m:den>
        </m:f>
      </m:oMath>
      <w:r w:rsidR="007A0E7E" w:rsidRPr="007A0E7E">
        <w:rPr>
          <w:rFonts w:eastAsiaTheme="minorEastAsia"/>
        </w:rPr>
        <w:tab/>
        <w:t>(</w:t>
      </w:r>
      <w:r w:rsidR="00D22533">
        <w:rPr>
          <w:rFonts w:eastAsiaTheme="minorEastAsia"/>
        </w:rPr>
        <w:t>В</w:t>
      </w:r>
      <w:r w:rsidR="007275B4">
        <w:rPr>
          <w:rFonts w:eastAsiaTheme="minorEastAsia"/>
        </w:rPr>
        <w:t>.1</w:t>
      </w:r>
      <w:r w:rsidR="00D22533">
        <w:rPr>
          <w:rFonts w:eastAsiaTheme="minorEastAsia"/>
        </w:rPr>
        <w:t>-</w:t>
      </w:r>
      <w:r w:rsidR="007A0E7E" w:rsidRPr="007A0E7E">
        <w:rPr>
          <w:rFonts w:eastAsiaTheme="minorEastAsia"/>
        </w:rPr>
        <w:t>1)</w:t>
      </w:r>
    </w:p>
    <w:p w14:paraId="6CDA27CA" w14:textId="77777777" w:rsidR="00D22533" w:rsidRDefault="00D22533" w:rsidP="007A0E7E">
      <w:pPr>
        <w:tabs>
          <w:tab w:val="left" w:pos="598"/>
          <w:tab w:val="left" w:pos="1402"/>
        </w:tabs>
      </w:pPr>
      <w:r>
        <w:tab/>
      </w:r>
      <w:r w:rsidRPr="007A0E7E">
        <w:t>где</w:t>
      </w:r>
      <w:r>
        <w:t>:</w:t>
      </w:r>
    </w:p>
    <w:p w14:paraId="42224DFD" w14:textId="41B4424E" w:rsidR="00D22533" w:rsidRDefault="00D22533" w:rsidP="00D22533">
      <w:pPr>
        <w:tabs>
          <w:tab w:val="left" w:pos="598"/>
          <w:tab w:val="left" w:pos="1402"/>
        </w:tabs>
        <w:jc w:val="both"/>
      </w:pPr>
      <w:r>
        <w:tab/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</m:oMath>
      <w:r w:rsidRPr="007A0E7E">
        <w:tab/>
        <w:t>– число полос движения в одном направлении для i-го участка дороги (принимается равным 1)</w:t>
      </w:r>
      <w:r>
        <w:t>;</w:t>
      </w:r>
    </w:p>
    <w:p w14:paraId="4389D8CB" w14:textId="32E398D2" w:rsidR="00D22533" w:rsidRPr="007A0E7E" w:rsidRDefault="00D22533" w:rsidP="00D22533">
      <w:pPr>
        <w:tabs>
          <w:tab w:val="left" w:pos="598"/>
          <w:tab w:val="left" w:pos="1402"/>
        </w:tabs>
        <w:jc w:val="both"/>
      </w:pPr>
      <w:r>
        <w:tab/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l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</m:oMath>
      <w:r w:rsidRPr="007A0E7E">
        <w:tab/>
        <w:t xml:space="preserve">– протяженность i-го участка дороги, км (указана в таблице </w:t>
      </w:r>
      <w:r w:rsidR="007275B4">
        <w:t>В.</w:t>
      </w:r>
      <w:r w:rsidRPr="007A0E7E">
        <w:t>1</w:t>
      </w:r>
      <w:r w:rsidR="007275B4">
        <w:t>-1</w:t>
      </w:r>
      <w:r w:rsidRPr="007A0E7E">
        <w:t>)</w:t>
      </w:r>
      <w:r>
        <w:t>;</w:t>
      </w:r>
    </w:p>
    <w:p w14:paraId="1A4EAC0E" w14:textId="5D0D34FA" w:rsidR="00D22533" w:rsidRDefault="00D22533" w:rsidP="00D22533">
      <w:pPr>
        <w:tabs>
          <w:tab w:val="left" w:pos="598"/>
          <w:tab w:val="left" w:pos="1402"/>
        </w:tabs>
        <w:jc w:val="both"/>
      </w:pPr>
      <w:r>
        <w:tab/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bar>
              <m:barPr>
                <m:pos m:val="top"/>
                <m:ctrlPr>
                  <w:rPr>
                    <w:rFonts w:ascii="Cambria Math" w:hAnsi="Cambria Math"/>
                    <w:i/>
                  </w:rPr>
                </m:ctrlPr>
              </m:barPr>
              <m:e>
                <m:r>
                  <w:rPr>
                    <w:rFonts w:ascii="Cambria Math" w:hAnsi="Cambria Math"/>
                  </w:rPr>
                  <m:t>V</m:t>
                </m:r>
              </m:e>
            </m:bar>
          </m:e>
          <m:sub>
            <m:r>
              <w:rPr>
                <w:rFonts w:ascii="Cambria Math" w:hAnsi="Cambria Math"/>
              </w:rPr>
              <m:t>i</m:t>
            </m:r>
          </m:sub>
        </m:sSub>
      </m:oMath>
      <w:r w:rsidRPr="007A0E7E">
        <w:rPr>
          <w:rFonts w:eastAsia="Calibri"/>
        </w:rPr>
        <w:tab/>
      </w:r>
      <w:r w:rsidRPr="007A0E7E">
        <w:t xml:space="preserve">– значение средней скорости движения </w:t>
      </w:r>
      <w:r w:rsidR="00120BEF">
        <w:t>ТС</w:t>
      </w:r>
      <w:r w:rsidRPr="007A0E7E">
        <w:t xml:space="preserve"> на i-м участке дороги, км/ч (указана в таблице </w:t>
      </w:r>
      <w:r w:rsidR="007275B4">
        <w:t>В.1-</w:t>
      </w:r>
      <w:r w:rsidRPr="007A0E7E">
        <w:t>1)</w:t>
      </w:r>
      <w:r>
        <w:t>.</w:t>
      </w:r>
    </w:p>
    <w:p w14:paraId="59AD45E2" w14:textId="24F04B2C" w:rsidR="007A0E7E" w:rsidRPr="007275B4" w:rsidRDefault="00D22533" w:rsidP="00D22533">
      <w:pPr>
        <w:tabs>
          <w:tab w:val="left" w:pos="598"/>
          <w:tab w:val="left" w:pos="1402"/>
        </w:tabs>
        <w:jc w:val="center"/>
      </w:pPr>
      <w:r w:rsidRPr="007275B4">
        <w:t xml:space="preserve">Результат –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bar>
              <m:barPr>
                <m:pos m:val="top"/>
                <m:ctrlPr>
                  <w:rPr>
                    <w:rFonts w:ascii="Cambria Math" w:hAnsi="Cambria Math"/>
                    <w:i/>
                  </w:rPr>
                </m:ctrlPr>
              </m:barPr>
              <m:e>
                <m:r>
                  <w:rPr>
                    <w:rFonts w:ascii="Cambria Math" w:hAnsi="Cambria Math"/>
                  </w:rPr>
                  <m:t>V</m:t>
                </m:r>
              </m:e>
            </m:bar>
          </m:e>
          <m:sub>
            <m:r>
              <w:rPr>
                <w:rFonts w:ascii="Cambria Math" w:hAnsi="Cambria Math"/>
              </w:rPr>
              <m:t>s</m:t>
            </m:r>
          </m:sub>
        </m:sSub>
        <m:r>
          <w:rPr>
            <w:rFonts w:ascii="Cambria Math" w:hAnsi="Cambria Math"/>
          </w:rPr>
          <m:t xml:space="preserve">= 36,3 </m:t>
        </m:r>
      </m:oMath>
      <w:r w:rsidR="007A0E7E" w:rsidRPr="007275B4">
        <w:rPr>
          <w:rFonts w:eastAsiaTheme="minorEastAsia"/>
        </w:rPr>
        <w:t xml:space="preserve"> км/ч</w:t>
      </w:r>
    </w:p>
    <w:p w14:paraId="675EE75C" w14:textId="77777777" w:rsidR="007A0E7E" w:rsidRPr="007A0E7E" w:rsidRDefault="007A0E7E" w:rsidP="007A0E7E">
      <w:pPr>
        <w:spacing w:after="200" w:line="276" w:lineRule="auto"/>
      </w:pPr>
      <w:r w:rsidRPr="007A0E7E">
        <w:br w:type="page"/>
      </w:r>
    </w:p>
    <w:p w14:paraId="3EDEA2B7" w14:textId="0B62FA3B" w:rsidR="007A0E7E" w:rsidRPr="007A0E7E" w:rsidRDefault="007A0E7E" w:rsidP="007A0E7E">
      <w:r w:rsidRPr="007A0E7E">
        <w:lastRenderedPageBreak/>
        <w:t>ПРИЛОЖЕНИЕ В</w:t>
      </w:r>
      <w:r w:rsidR="007275B4">
        <w:t>.2</w:t>
      </w:r>
      <w:r w:rsidR="007275B4">
        <w:tab/>
      </w:r>
      <w:r w:rsidRPr="007A0E7E">
        <w:rPr>
          <w:b/>
          <w:bCs/>
        </w:rPr>
        <w:t>Пример оценки времени задержки на кольцевом</w:t>
      </w:r>
      <w:r w:rsidRPr="007A0E7E">
        <w:t xml:space="preserve"> </w:t>
      </w:r>
      <w:r w:rsidRPr="007A0E7E">
        <w:rPr>
          <w:b/>
          <w:bCs/>
        </w:rPr>
        <w:t>пересечении</w:t>
      </w:r>
    </w:p>
    <w:p w14:paraId="7E152EB4" w14:textId="77777777" w:rsidR="007A0E7E" w:rsidRPr="007A0E7E" w:rsidRDefault="007A0E7E" w:rsidP="007275B4">
      <w:pPr>
        <w:spacing w:line="276" w:lineRule="auto"/>
        <w:ind w:firstLine="709"/>
        <w:jc w:val="both"/>
      </w:pPr>
      <w:r w:rsidRPr="007A0E7E">
        <w:rPr>
          <w:lang w:val="en-US"/>
        </w:rPr>
        <w:t>I</w:t>
      </w:r>
      <w:r w:rsidRPr="007A0E7E">
        <w:t>. Исходные данные:</w:t>
      </w:r>
    </w:p>
    <w:p w14:paraId="0DADA2A2" w14:textId="77777777" w:rsidR="007A0E7E" w:rsidRPr="007A0E7E" w:rsidRDefault="007A0E7E" w:rsidP="007275B4">
      <w:pPr>
        <w:tabs>
          <w:tab w:val="right" w:pos="9355"/>
        </w:tabs>
        <w:spacing w:line="276" w:lineRule="auto"/>
        <w:ind w:firstLine="709"/>
        <w:jc w:val="both"/>
      </w:pPr>
      <w:r w:rsidRPr="007A0E7E">
        <w:t xml:space="preserve">а) </w:t>
      </w:r>
      <w:r w:rsidRPr="007A0E7E">
        <w:rPr>
          <w:lang w:val="en-US"/>
        </w:rPr>
        <w:t>D</w:t>
      </w:r>
      <w:r w:rsidRPr="007A0E7E">
        <w:rPr>
          <w:vertAlign w:val="subscript"/>
        </w:rPr>
        <w:t>цно</w:t>
      </w:r>
      <w:r w:rsidRPr="007A0E7E">
        <w:t xml:space="preserve"> = 40м;</w:t>
      </w:r>
    </w:p>
    <w:p w14:paraId="5944E243" w14:textId="3C850EF1" w:rsidR="007A0E7E" w:rsidRPr="007A0E7E" w:rsidRDefault="007A0E7E" w:rsidP="007275B4">
      <w:pPr>
        <w:tabs>
          <w:tab w:val="right" w:pos="9355"/>
        </w:tabs>
        <w:spacing w:line="276" w:lineRule="auto"/>
        <w:ind w:firstLine="709"/>
        <w:jc w:val="both"/>
      </w:pPr>
      <w:r w:rsidRPr="007A0E7E">
        <w:t xml:space="preserve">б) Интенсивность движения задана матрицей корреспонденций (см. таблицу </w:t>
      </w:r>
      <w:r w:rsidR="007275B4">
        <w:t>В.2-</w:t>
      </w:r>
      <w:r w:rsidRPr="007A0E7E">
        <w:t>1).</w:t>
      </w:r>
    </w:p>
    <w:p w14:paraId="42A91422" w14:textId="7101B6A5" w:rsidR="007A0E7E" w:rsidRPr="007A0E7E" w:rsidRDefault="007A0E7E" w:rsidP="00393227">
      <w:pPr>
        <w:spacing w:before="120" w:line="276" w:lineRule="auto"/>
        <w:ind w:firstLine="708"/>
        <w:jc w:val="both"/>
      </w:pPr>
      <w:r w:rsidRPr="007A0E7E">
        <w:t xml:space="preserve">Таблица </w:t>
      </w:r>
      <w:r w:rsidR="007275B4">
        <w:t>В.2-</w:t>
      </w:r>
      <w:r w:rsidRPr="007A0E7E">
        <w:t>1 - Матрица корреспонденций, ед/ч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914"/>
        <w:gridCol w:w="1914"/>
        <w:gridCol w:w="1914"/>
        <w:gridCol w:w="1914"/>
        <w:gridCol w:w="1915"/>
      </w:tblGrid>
      <w:tr w:rsidR="007A0E7E" w:rsidRPr="007275B4" w14:paraId="117F27FF" w14:textId="77777777" w:rsidTr="007275B4">
        <w:trPr>
          <w:jc w:val="center"/>
        </w:trPr>
        <w:tc>
          <w:tcPr>
            <w:tcW w:w="1914" w:type="dxa"/>
            <w:shd w:val="clear" w:color="auto" w:fill="auto"/>
          </w:tcPr>
          <w:p w14:paraId="6B76367D" w14:textId="77777777" w:rsidR="007A0E7E" w:rsidRPr="007275B4" w:rsidRDefault="007A0E7E" w:rsidP="007275B4">
            <w:pPr>
              <w:jc w:val="both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914" w:type="dxa"/>
            <w:shd w:val="clear" w:color="auto" w:fill="auto"/>
            <w:vAlign w:val="center"/>
          </w:tcPr>
          <w:p w14:paraId="311546F5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1</w:t>
            </w:r>
          </w:p>
        </w:tc>
        <w:tc>
          <w:tcPr>
            <w:tcW w:w="1914" w:type="dxa"/>
            <w:shd w:val="clear" w:color="auto" w:fill="auto"/>
            <w:vAlign w:val="center"/>
          </w:tcPr>
          <w:p w14:paraId="184FEDE9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2</w:t>
            </w:r>
          </w:p>
        </w:tc>
        <w:tc>
          <w:tcPr>
            <w:tcW w:w="1914" w:type="dxa"/>
            <w:shd w:val="clear" w:color="auto" w:fill="auto"/>
            <w:vAlign w:val="center"/>
          </w:tcPr>
          <w:p w14:paraId="4D66D35E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3</w:t>
            </w:r>
          </w:p>
        </w:tc>
        <w:tc>
          <w:tcPr>
            <w:tcW w:w="1915" w:type="dxa"/>
            <w:shd w:val="clear" w:color="auto" w:fill="auto"/>
            <w:vAlign w:val="center"/>
          </w:tcPr>
          <w:p w14:paraId="7CC7A12D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4</w:t>
            </w:r>
          </w:p>
        </w:tc>
      </w:tr>
      <w:tr w:rsidR="007A0E7E" w:rsidRPr="007275B4" w14:paraId="11BB80B4" w14:textId="77777777" w:rsidTr="007275B4">
        <w:trPr>
          <w:jc w:val="center"/>
        </w:trPr>
        <w:tc>
          <w:tcPr>
            <w:tcW w:w="1914" w:type="dxa"/>
            <w:shd w:val="clear" w:color="auto" w:fill="auto"/>
            <w:vAlign w:val="center"/>
          </w:tcPr>
          <w:p w14:paraId="562E23A6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1</w:t>
            </w:r>
          </w:p>
        </w:tc>
        <w:tc>
          <w:tcPr>
            <w:tcW w:w="1914" w:type="dxa"/>
            <w:shd w:val="clear" w:color="auto" w:fill="auto"/>
          </w:tcPr>
          <w:p w14:paraId="431A721E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5</w:t>
            </w:r>
          </w:p>
        </w:tc>
        <w:tc>
          <w:tcPr>
            <w:tcW w:w="1914" w:type="dxa"/>
            <w:shd w:val="clear" w:color="auto" w:fill="auto"/>
          </w:tcPr>
          <w:p w14:paraId="6898C86E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198</w:t>
            </w:r>
          </w:p>
        </w:tc>
        <w:tc>
          <w:tcPr>
            <w:tcW w:w="1914" w:type="dxa"/>
            <w:shd w:val="clear" w:color="auto" w:fill="auto"/>
          </w:tcPr>
          <w:p w14:paraId="484E1481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152</w:t>
            </w:r>
          </w:p>
        </w:tc>
        <w:tc>
          <w:tcPr>
            <w:tcW w:w="1915" w:type="dxa"/>
            <w:shd w:val="clear" w:color="auto" w:fill="auto"/>
          </w:tcPr>
          <w:p w14:paraId="76756BF5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106</w:t>
            </w:r>
          </w:p>
        </w:tc>
      </w:tr>
      <w:tr w:rsidR="007A0E7E" w:rsidRPr="007275B4" w14:paraId="1A75572B" w14:textId="77777777" w:rsidTr="007275B4">
        <w:trPr>
          <w:jc w:val="center"/>
        </w:trPr>
        <w:tc>
          <w:tcPr>
            <w:tcW w:w="1914" w:type="dxa"/>
            <w:shd w:val="clear" w:color="auto" w:fill="auto"/>
            <w:vAlign w:val="center"/>
          </w:tcPr>
          <w:p w14:paraId="6145460A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2</w:t>
            </w:r>
          </w:p>
        </w:tc>
        <w:tc>
          <w:tcPr>
            <w:tcW w:w="1914" w:type="dxa"/>
            <w:shd w:val="clear" w:color="auto" w:fill="auto"/>
          </w:tcPr>
          <w:p w14:paraId="399CE6DE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172</w:t>
            </w:r>
          </w:p>
        </w:tc>
        <w:tc>
          <w:tcPr>
            <w:tcW w:w="1914" w:type="dxa"/>
            <w:shd w:val="clear" w:color="auto" w:fill="auto"/>
          </w:tcPr>
          <w:p w14:paraId="5351A871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13</w:t>
            </w:r>
          </w:p>
        </w:tc>
        <w:tc>
          <w:tcPr>
            <w:tcW w:w="1914" w:type="dxa"/>
            <w:shd w:val="clear" w:color="auto" w:fill="auto"/>
          </w:tcPr>
          <w:p w14:paraId="7EB7D010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125</w:t>
            </w:r>
          </w:p>
        </w:tc>
        <w:tc>
          <w:tcPr>
            <w:tcW w:w="1915" w:type="dxa"/>
            <w:shd w:val="clear" w:color="auto" w:fill="auto"/>
          </w:tcPr>
          <w:p w14:paraId="6CB5EDEC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350</w:t>
            </w:r>
          </w:p>
        </w:tc>
      </w:tr>
      <w:tr w:rsidR="007A0E7E" w:rsidRPr="007275B4" w14:paraId="2AA6A71A" w14:textId="77777777" w:rsidTr="007275B4">
        <w:trPr>
          <w:jc w:val="center"/>
        </w:trPr>
        <w:tc>
          <w:tcPr>
            <w:tcW w:w="1914" w:type="dxa"/>
            <w:shd w:val="clear" w:color="auto" w:fill="auto"/>
            <w:vAlign w:val="center"/>
          </w:tcPr>
          <w:p w14:paraId="229DDDC5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3</w:t>
            </w:r>
          </w:p>
        </w:tc>
        <w:tc>
          <w:tcPr>
            <w:tcW w:w="1914" w:type="dxa"/>
            <w:shd w:val="clear" w:color="auto" w:fill="auto"/>
          </w:tcPr>
          <w:p w14:paraId="1D519D8B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228</w:t>
            </w:r>
          </w:p>
        </w:tc>
        <w:tc>
          <w:tcPr>
            <w:tcW w:w="1914" w:type="dxa"/>
            <w:shd w:val="clear" w:color="auto" w:fill="auto"/>
          </w:tcPr>
          <w:p w14:paraId="5F15A234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86</w:t>
            </w:r>
          </w:p>
        </w:tc>
        <w:tc>
          <w:tcPr>
            <w:tcW w:w="1914" w:type="dxa"/>
            <w:shd w:val="clear" w:color="auto" w:fill="auto"/>
          </w:tcPr>
          <w:p w14:paraId="5BFC9462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13</w:t>
            </w:r>
          </w:p>
        </w:tc>
        <w:tc>
          <w:tcPr>
            <w:tcW w:w="1915" w:type="dxa"/>
            <w:shd w:val="clear" w:color="auto" w:fill="auto"/>
          </w:tcPr>
          <w:p w14:paraId="03D5583C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103</w:t>
            </w:r>
          </w:p>
        </w:tc>
      </w:tr>
      <w:tr w:rsidR="007A0E7E" w:rsidRPr="007275B4" w14:paraId="07A6AB9B" w14:textId="77777777" w:rsidTr="007275B4">
        <w:trPr>
          <w:jc w:val="center"/>
        </w:trPr>
        <w:tc>
          <w:tcPr>
            <w:tcW w:w="1914" w:type="dxa"/>
            <w:shd w:val="clear" w:color="auto" w:fill="auto"/>
            <w:vAlign w:val="center"/>
          </w:tcPr>
          <w:p w14:paraId="566557DA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4</w:t>
            </w:r>
          </w:p>
        </w:tc>
        <w:tc>
          <w:tcPr>
            <w:tcW w:w="1914" w:type="dxa"/>
            <w:shd w:val="clear" w:color="auto" w:fill="auto"/>
          </w:tcPr>
          <w:p w14:paraId="08E82402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95</w:t>
            </w:r>
          </w:p>
        </w:tc>
        <w:tc>
          <w:tcPr>
            <w:tcW w:w="1914" w:type="dxa"/>
            <w:shd w:val="clear" w:color="auto" w:fill="auto"/>
          </w:tcPr>
          <w:p w14:paraId="4CBA2416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254</w:t>
            </w:r>
          </w:p>
        </w:tc>
        <w:tc>
          <w:tcPr>
            <w:tcW w:w="1914" w:type="dxa"/>
            <w:shd w:val="clear" w:color="auto" w:fill="auto"/>
          </w:tcPr>
          <w:p w14:paraId="1C074526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175</w:t>
            </w:r>
          </w:p>
        </w:tc>
        <w:tc>
          <w:tcPr>
            <w:tcW w:w="1915" w:type="dxa"/>
            <w:shd w:val="clear" w:color="auto" w:fill="auto"/>
          </w:tcPr>
          <w:p w14:paraId="5DF47E85" w14:textId="77777777" w:rsidR="007A0E7E" w:rsidRPr="007275B4" w:rsidRDefault="007A0E7E" w:rsidP="007275B4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275B4">
              <w:rPr>
                <w:rFonts w:ascii="Arial Narrow" w:hAnsi="Arial Narrow"/>
                <w:sz w:val="22"/>
                <w:szCs w:val="22"/>
              </w:rPr>
              <w:t>6</w:t>
            </w:r>
          </w:p>
        </w:tc>
      </w:tr>
    </w:tbl>
    <w:p w14:paraId="20121361" w14:textId="77777777" w:rsidR="007A0E7E" w:rsidRPr="007275B4" w:rsidRDefault="007A0E7E" w:rsidP="007275B4">
      <w:pPr>
        <w:spacing w:before="120" w:line="276" w:lineRule="auto"/>
        <w:ind w:firstLine="709"/>
        <w:rPr>
          <w:color w:val="000000" w:themeColor="text1"/>
        </w:rPr>
      </w:pPr>
      <w:r w:rsidRPr="007275B4">
        <w:rPr>
          <w:color w:val="000000" w:themeColor="text1"/>
        </w:rPr>
        <w:t>По данным матрицы определяем:</w:t>
      </w:r>
    </w:p>
    <w:p w14:paraId="707E414F" w14:textId="77777777" w:rsidR="007A0E7E" w:rsidRPr="007275B4" w:rsidRDefault="007A0E7E" w:rsidP="007275B4">
      <w:pPr>
        <w:spacing w:line="276" w:lineRule="auto"/>
        <w:ind w:firstLine="709"/>
        <w:rPr>
          <w:color w:val="000000" w:themeColor="text1"/>
        </w:rPr>
      </w:pPr>
      <w:r w:rsidRPr="007275B4">
        <w:rPr>
          <w:color w:val="000000" w:themeColor="text1"/>
          <w:lang w:val="en-US"/>
        </w:rPr>
        <w:t>Q</w:t>
      </w:r>
      <w:r w:rsidRPr="007275B4">
        <w:rPr>
          <w:color w:val="000000" w:themeColor="text1"/>
          <w:vertAlign w:val="subscript"/>
        </w:rPr>
        <w:t>вх1</w:t>
      </w:r>
      <w:r w:rsidRPr="007275B4">
        <w:rPr>
          <w:color w:val="000000" w:themeColor="text1"/>
        </w:rPr>
        <w:t xml:space="preserve"> = 460 ед/ч; </w:t>
      </w:r>
      <w:r w:rsidRPr="007275B4">
        <w:rPr>
          <w:color w:val="000000" w:themeColor="text1"/>
          <w:lang w:val="en-US"/>
        </w:rPr>
        <w:t>Q</w:t>
      </w:r>
      <w:r w:rsidRPr="007275B4">
        <w:rPr>
          <w:color w:val="000000" w:themeColor="text1"/>
          <w:vertAlign w:val="subscript"/>
        </w:rPr>
        <w:t>вх2</w:t>
      </w:r>
      <w:r w:rsidRPr="007275B4">
        <w:rPr>
          <w:color w:val="000000" w:themeColor="text1"/>
        </w:rPr>
        <w:t xml:space="preserve"> = 660 ед/ч; </w:t>
      </w:r>
      <w:r w:rsidRPr="007275B4">
        <w:rPr>
          <w:color w:val="000000" w:themeColor="text1"/>
          <w:lang w:val="en-US"/>
        </w:rPr>
        <w:t>Q</w:t>
      </w:r>
      <w:r w:rsidRPr="007275B4">
        <w:rPr>
          <w:color w:val="000000" w:themeColor="text1"/>
          <w:vertAlign w:val="subscript"/>
        </w:rPr>
        <w:t xml:space="preserve">вх3 </w:t>
      </w:r>
      <w:r w:rsidRPr="007275B4">
        <w:rPr>
          <w:color w:val="000000" w:themeColor="text1"/>
        </w:rPr>
        <w:t xml:space="preserve">= 430 ед/ч; </w:t>
      </w:r>
      <w:r w:rsidRPr="007275B4">
        <w:rPr>
          <w:color w:val="000000" w:themeColor="text1"/>
          <w:lang w:val="en-US"/>
        </w:rPr>
        <w:t>Q</w:t>
      </w:r>
      <w:r w:rsidRPr="007275B4">
        <w:rPr>
          <w:color w:val="000000" w:themeColor="text1"/>
          <w:vertAlign w:val="subscript"/>
        </w:rPr>
        <w:t>вх4</w:t>
      </w:r>
      <w:r w:rsidRPr="007275B4">
        <w:rPr>
          <w:color w:val="000000" w:themeColor="text1"/>
        </w:rPr>
        <w:t xml:space="preserve"> = 530 ед/ч</w:t>
      </w:r>
    </w:p>
    <w:p w14:paraId="369C6212" w14:textId="77777777" w:rsidR="007A0E7E" w:rsidRPr="007275B4" w:rsidRDefault="007A0E7E" w:rsidP="007275B4">
      <w:pPr>
        <w:tabs>
          <w:tab w:val="right" w:pos="9355"/>
        </w:tabs>
        <w:spacing w:line="276" w:lineRule="auto"/>
        <w:ind w:firstLine="709"/>
        <w:jc w:val="both"/>
        <w:rPr>
          <w:color w:val="000000" w:themeColor="text1"/>
        </w:rPr>
      </w:pPr>
      <w:r w:rsidRPr="007275B4">
        <w:rPr>
          <w:color w:val="000000" w:themeColor="text1"/>
          <w:lang w:val="en-US"/>
        </w:rPr>
        <w:t>Q</w:t>
      </w:r>
      <w:r w:rsidRPr="007275B4">
        <w:rPr>
          <w:color w:val="000000" w:themeColor="text1"/>
          <w:vertAlign w:val="subscript"/>
        </w:rPr>
        <w:t>кпч1</w:t>
      </w:r>
      <w:r w:rsidRPr="007275B4">
        <w:rPr>
          <w:color w:val="000000" w:themeColor="text1"/>
        </w:rPr>
        <w:t xml:space="preserve"> = 1110 ед/ч; </w:t>
      </w:r>
      <w:r w:rsidRPr="007275B4">
        <w:rPr>
          <w:color w:val="000000" w:themeColor="text1"/>
          <w:lang w:val="en-US"/>
        </w:rPr>
        <w:t>Q</w:t>
      </w:r>
      <w:r w:rsidRPr="007275B4">
        <w:rPr>
          <w:color w:val="000000" w:themeColor="text1"/>
          <w:vertAlign w:val="subscript"/>
        </w:rPr>
        <w:t>кпч2</w:t>
      </w:r>
      <w:r w:rsidRPr="007275B4">
        <w:rPr>
          <w:color w:val="000000" w:themeColor="text1"/>
        </w:rPr>
        <w:t xml:space="preserve"> = 1103 ед/ч; </w:t>
      </w:r>
      <w:r w:rsidRPr="007275B4">
        <w:rPr>
          <w:color w:val="000000" w:themeColor="text1"/>
          <w:lang w:val="en-US"/>
        </w:rPr>
        <w:t>Q</w:t>
      </w:r>
      <w:r w:rsidRPr="007275B4">
        <w:rPr>
          <w:color w:val="000000" w:themeColor="text1"/>
          <w:vertAlign w:val="subscript"/>
        </w:rPr>
        <w:t>кпч3</w:t>
      </w:r>
      <w:r w:rsidRPr="007275B4">
        <w:rPr>
          <w:color w:val="000000" w:themeColor="text1"/>
        </w:rPr>
        <w:t xml:space="preserve"> = 1036 ед/ч; </w:t>
      </w:r>
      <w:r w:rsidRPr="007275B4">
        <w:rPr>
          <w:color w:val="000000" w:themeColor="text1"/>
          <w:lang w:val="en-US"/>
        </w:rPr>
        <w:t>Q</w:t>
      </w:r>
      <w:r w:rsidRPr="007275B4">
        <w:rPr>
          <w:color w:val="000000" w:themeColor="text1"/>
          <w:vertAlign w:val="subscript"/>
        </w:rPr>
        <w:t>кпч4</w:t>
      </w:r>
      <w:r w:rsidRPr="007275B4">
        <w:rPr>
          <w:color w:val="000000" w:themeColor="text1"/>
        </w:rPr>
        <w:t xml:space="preserve"> = 1071 ед/ч.</w:t>
      </w:r>
    </w:p>
    <w:p w14:paraId="286B1572" w14:textId="77777777" w:rsidR="007A0E7E" w:rsidRPr="007275B4" w:rsidRDefault="007A0E7E" w:rsidP="007275B4">
      <w:pPr>
        <w:tabs>
          <w:tab w:val="right" w:pos="9355"/>
        </w:tabs>
        <w:spacing w:line="276" w:lineRule="auto"/>
        <w:ind w:firstLine="709"/>
        <w:jc w:val="both"/>
        <w:rPr>
          <w:color w:val="000000" w:themeColor="text1"/>
        </w:rPr>
      </w:pPr>
      <w:r w:rsidRPr="007275B4">
        <w:rPr>
          <w:color w:val="000000" w:themeColor="text1"/>
          <w:lang w:val="en-US"/>
        </w:rPr>
        <w:t>Q</w:t>
      </w:r>
      <w:r w:rsidRPr="007275B4">
        <w:rPr>
          <w:color w:val="000000" w:themeColor="text1"/>
          <w:vertAlign w:val="subscript"/>
        </w:rPr>
        <w:t>к1</w:t>
      </w:r>
      <w:r w:rsidRPr="007275B4">
        <w:rPr>
          <w:color w:val="000000" w:themeColor="text1"/>
        </w:rPr>
        <w:t xml:space="preserve"> = 611 ед/ч; </w:t>
      </w:r>
      <w:r w:rsidRPr="007275B4">
        <w:rPr>
          <w:color w:val="000000" w:themeColor="text1"/>
          <w:lang w:val="en-US"/>
        </w:rPr>
        <w:t>Q</w:t>
      </w:r>
      <w:r w:rsidRPr="007275B4">
        <w:rPr>
          <w:color w:val="000000" w:themeColor="text1"/>
          <w:vertAlign w:val="subscript"/>
        </w:rPr>
        <w:t>к2</w:t>
      </w:r>
      <w:r w:rsidRPr="007275B4">
        <w:rPr>
          <w:color w:val="000000" w:themeColor="text1"/>
        </w:rPr>
        <w:t xml:space="preserve"> = 550 ед/ч; </w:t>
      </w:r>
      <w:r w:rsidRPr="007275B4">
        <w:rPr>
          <w:color w:val="000000" w:themeColor="text1"/>
          <w:lang w:val="en-US"/>
        </w:rPr>
        <w:t>Q</w:t>
      </w:r>
      <w:r w:rsidRPr="007275B4">
        <w:rPr>
          <w:color w:val="000000" w:themeColor="text1"/>
          <w:vertAlign w:val="subscript"/>
        </w:rPr>
        <w:t>к3</w:t>
      </w:r>
      <w:r w:rsidRPr="007275B4">
        <w:rPr>
          <w:color w:val="000000" w:themeColor="text1"/>
        </w:rPr>
        <w:t xml:space="preserve"> = 673 ед/ч; </w:t>
      </w:r>
      <w:r w:rsidRPr="007275B4">
        <w:rPr>
          <w:color w:val="000000" w:themeColor="text1"/>
          <w:lang w:val="en-US"/>
        </w:rPr>
        <w:t>Q</w:t>
      </w:r>
      <w:r w:rsidRPr="007275B4">
        <w:rPr>
          <w:color w:val="000000" w:themeColor="text1"/>
          <w:vertAlign w:val="subscript"/>
        </w:rPr>
        <w:t>к4</w:t>
      </w:r>
      <w:r w:rsidRPr="007275B4">
        <w:rPr>
          <w:color w:val="000000" w:themeColor="text1"/>
        </w:rPr>
        <w:t xml:space="preserve"> = 506 ед/ч;</w:t>
      </w:r>
    </w:p>
    <w:p w14:paraId="2F228624" w14:textId="77777777" w:rsidR="007A0E7E" w:rsidRPr="007275B4" w:rsidRDefault="007A0E7E" w:rsidP="007275B4">
      <w:pPr>
        <w:spacing w:before="120" w:line="276" w:lineRule="auto"/>
        <w:ind w:firstLine="709"/>
        <w:jc w:val="both"/>
        <w:rPr>
          <w:color w:val="000000" w:themeColor="text1"/>
        </w:rPr>
      </w:pPr>
      <w:r w:rsidRPr="007275B4">
        <w:rPr>
          <w:color w:val="000000" w:themeColor="text1"/>
          <w:lang w:val="en-US"/>
        </w:rPr>
        <w:t>II</w:t>
      </w:r>
      <w:r w:rsidRPr="007275B4">
        <w:rPr>
          <w:color w:val="000000" w:themeColor="text1"/>
        </w:rPr>
        <w:t>. Решение:</w:t>
      </w:r>
    </w:p>
    <w:p w14:paraId="5A80D0BE" w14:textId="1022D018" w:rsidR="007A0E7E" w:rsidRPr="007275B4" w:rsidRDefault="007A0E7E" w:rsidP="007275B4">
      <w:pPr>
        <w:spacing w:line="276" w:lineRule="auto"/>
        <w:ind w:firstLine="709"/>
        <w:jc w:val="both"/>
        <w:rPr>
          <w:color w:val="000000" w:themeColor="text1"/>
        </w:rPr>
      </w:pPr>
      <w:r w:rsidRPr="007275B4">
        <w:rPr>
          <w:color w:val="000000" w:themeColor="text1"/>
        </w:rPr>
        <w:t xml:space="preserve">Определим среднее время задержки </w:t>
      </w:r>
      <w:r w:rsidR="004E38D6">
        <w:rPr>
          <w:color w:val="000000" w:themeColor="text1"/>
        </w:rPr>
        <w:t>транспортного средства</w:t>
      </w:r>
      <w:r w:rsidRPr="007275B4">
        <w:rPr>
          <w:color w:val="000000" w:themeColor="text1"/>
        </w:rPr>
        <w:t xml:space="preserve"> при въезде в узел:</w:t>
      </w:r>
    </w:p>
    <w:bookmarkStart w:id="4" w:name="_MON_1338182396"/>
    <w:bookmarkEnd w:id="4"/>
    <w:p w14:paraId="5637D77D" w14:textId="118D2F75" w:rsidR="007275B4" w:rsidRPr="00333132" w:rsidRDefault="00121164" w:rsidP="007275B4">
      <w:pPr>
        <w:tabs>
          <w:tab w:val="left" w:pos="6096"/>
          <w:tab w:val="left" w:pos="9637"/>
        </w:tabs>
        <w:spacing w:before="240" w:line="276" w:lineRule="auto"/>
        <w:jc w:val="right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 w:cs="Cambria Math"/>
                <w:i/>
                <w:color w:val="000000" w:themeColor="text1"/>
                <w:sz w:val="28"/>
                <w:szCs w:val="28"/>
                <w:lang w:eastAsia="en-US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Theme="minorHAnsi" w:hAnsi="Cambria Math" w:cs="Cambria Math"/>
                    <w:i/>
                    <w:color w:val="000000" w:themeColor="text1"/>
                    <w:sz w:val="28"/>
                    <w:szCs w:val="28"/>
                    <w:lang w:eastAsia="en-US"/>
                  </w:rPr>
                </m:ctrlPr>
              </m:accPr>
              <m:e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t</m:t>
                </m:r>
              </m:e>
            </m:acc>
          </m:e>
          <m:sub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eastAsia="en-US"/>
              </w:rPr>
              <m:t>в</m:t>
            </m:r>
          </m:sub>
        </m:sSub>
        <m:r>
          <m:rPr>
            <m:sty m:val="p"/>
          </m:rPr>
          <w:rPr>
            <w:rFonts w:ascii="Cambria Math" w:eastAsiaTheme="minorHAnsi" w:hAnsi="Cambria Math" w:cs="Cambria Math"/>
            <w:color w:val="000000" w:themeColor="text1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color w:val="000000" w:themeColor="text1"/>
                <w:sz w:val="28"/>
                <w:szCs w:val="28"/>
                <w:lang w:eastAsia="en-US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j=1</m:t>
                </m:r>
              </m:sub>
              <m:sup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m</m:t>
                </m:r>
              </m:sup>
              <m:e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(</m:t>
                </m:r>
                <m:sSub>
                  <m:sSubPr>
                    <m:ctrlPr>
                      <w:rPr>
                        <w:rFonts w:ascii="Cambria Math" w:eastAsiaTheme="minorHAnsi" w:hAnsi="Cambria Math" w:cs="Cambria Math"/>
                        <w:i/>
                        <w:color w:val="000000" w:themeColor="text1"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зожвj</m:t>
                    </m:r>
                  </m:sub>
                </m:sSub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+</m:t>
                </m:r>
                <m:sSub>
                  <m:sSubPr>
                    <m:ctrlPr>
                      <w:rPr>
                        <w:rFonts w:ascii="Cambria Math" w:eastAsiaTheme="minorHAnsi" w:hAnsi="Cambria Math" w:cs="Cambria Math"/>
                        <w:i/>
                        <w:color w:val="000000" w:themeColor="text1"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зожр</m:t>
                    </m:r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val="en-US" w:eastAsia="en-US"/>
                      </w:rPr>
                      <m:t>m</m:t>
                    </m:r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j</m:t>
                    </m:r>
                  </m:sub>
                </m:sSub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)</m:t>
                </m:r>
              </m:e>
            </m:nary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eastAsia="en-US"/>
              </w:rPr>
              <m:t>∙</m:t>
            </m:r>
            <m:sSub>
              <m:sSubPr>
                <m:ctrlPr>
                  <w:rPr>
                    <w:rFonts w:ascii="Cambria Math" w:eastAsiaTheme="minorHAnsi" w:hAnsi="Cambria Math" w:cs="Cambria Math"/>
                    <w:i/>
                    <w:color w:val="000000" w:themeColor="text1"/>
                    <w:sz w:val="28"/>
                    <w:szCs w:val="28"/>
                    <w:lang w:eastAsia="en-US"/>
                  </w:rPr>
                </m:ctrlPr>
              </m:sSubPr>
              <m:e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Q</m:t>
                </m:r>
              </m:e>
              <m:sub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вxj</m:t>
                </m:r>
              </m:sub>
            </m:sSub>
          </m:num>
          <m:den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j=1</m:t>
                </m:r>
              </m:sub>
              <m:sup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m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 w:cs="Cambria Math"/>
                        <w:i/>
                        <w:color w:val="000000" w:themeColor="text1"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Q</m:t>
                    </m:r>
                  </m:e>
                  <m:sub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вxj</m:t>
                    </m:r>
                  </m:sub>
                </m:sSub>
              </m:e>
            </m:nary>
          </m:den>
        </m:f>
      </m:oMath>
      <w:r w:rsidR="007275B4">
        <w:rPr>
          <w:rFonts w:eastAsiaTheme="minorHAnsi"/>
          <w:lang w:eastAsia="en-US"/>
        </w:rPr>
        <w:tab/>
      </w:r>
      <w:r w:rsidR="007275B4" w:rsidRPr="00333132">
        <w:rPr>
          <w:rFonts w:eastAsiaTheme="minorHAnsi"/>
          <w:lang w:eastAsia="en-US"/>
        </w:rPr>
        <w:t>(</w:t>
      </w:r>
      <w:r w:rsidR="007275B4">
        <w:rPr>
          <w:rFonts w:eastAsiaTheme="minorEastAsia"/>
          <w:lang w:eastAsia="en-US"/>
        </w:rPr>
        <w:t>В.2-1</w:t>
      </w:r>
      <w:r w:rsidR="007275B4" w:rsidRPr="00333132">
        <w:rPr>
          <w:rFonts w:eastAsiaTheme="minorHAnsi"/>
          <w:lang w:eastAsia="en-US"/>
        </w:rPr>
        <w:t>)</w:t>
      </w:r>
    </w:p>
    <w:p w14:paraId="3752B81E" w14:textId="77777777" w:rsidR="007275B4" w:rsidRDefault="007275B4" w:rsidP="007275B4">
      <w:pPr>
        <w:tabs>
          <w:tab w:val="left" w:pos="684"/>
          <w:tab w:val="left" w:pos="1944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где</w:t>
      </w:r>
      <w:r>
        <w:rPr>
          <w:rFonts w:eastAsiaTheme="minorHAnsi"/>
          <w:lang w:eastAsia="en-US"/>
        </w:rPr>
        <w:t>:</w:t>
      </w:r>
    </w:p>
    <w:p w14:paraId="7B6E2B57" w14:textId="2A307BAB" w:rsidR="007275B4" w:rsidRPr="00333132" w:rsidRDefault="00121164" w:rsidP="007275B4">
      <w:pPr>
        <w:tabs>
          <w:tab w:val="left" w:pos="684"/>
          <w:tab w:val="left" w:pos="1944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 w:cs="Cambria Math"/>
                <w:i/>
                <w:color w:val="000000" w:themeColor="text1"/>
                <w:lang w:eastAsia="en-US"/>
              </w:rPr>
            </m:ctrlPr>
          </m:sSubPr>
          <m:e>
            <m:r>
              <w:rPr>
                <w:rFonts w:ascii="Cambria Math" w:eastAsiaTheme="minorHAnsi" w:hAnsi="Cambria Math" w:cs="Cambria Math"/>
                <w:color w:val="000000" w:themeColor="text1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 w:cs="Cambria Math"/>
                <w:color w:val="000000" w:themeColor="text1"/>
                <w:lang w:eastAsia="en-US"/>
              </w:rPr>
              <m:t>зожвj</m:t>
            </m:r>
          </m:sub>
        </m:sSub>
      </m:oMath>
      <w:r w:rsidR="007275B4" w:rsidRPr="00333132">
        <w:rPr>
          <w:rFonts w:eastAsiaTheme="minorHAnsi"/>
          <w:lang w:eastAsia="en-US"/>
        </w:rPr>
        <w:tab/>
      </w:r>
      <w:r w:rsidR="007275B4">
        <w:rPr>
          <w:rFonts w:eastAsiaTheme="minorHAnsi"/>
          <w:lang w:eastAsia="en-US"/>
        </w:rPr>
        <w:t>–</w:t>
      </w:r>
      <w:r w:rsidR="007275B4" w:rsidRPr="00333132">
        <w:rPr>
          <w:rFonts w:eastAsiaTheme="minorHAnsi"/>
          <w:lang w:eastAsia="en-US"/>
        </w:rPr>
        <w:t xml:space="preserve"> среднее время задержки </w:t>
      </w:r>
      <w:r w:rsidR="004E38D6">
        <w:rPr>
          <w:color w:val="000000" w:themeColor="text1"/>
        </w:rPr>
        <w:t>транспортного средства</w:t>
      </w:r>
      <w:r w:rsidR="004E38D6" w:rsidRPr="007275B4">
        <w:rPr>
          <w:color w:val="000000" w:themeColor="text1"/>
        </w:rPr>
        <w:t xml:space="preserve"> </w:t>
      </w:r>
      <w:r w:rsidR="007275B4" w:rsidRPr="00333132">
        <w:rPr>
          <w:rFonts w:eastAsiaTheme="minorHAnsi"/>
          <w:lang w:eastAsia="en-US"/>
        </w:rPr>
        <w:t xml:space="preserve">от ожидания возможности въезда в узел для </w:t>
      </w:r>
      <w:r w:rsidR="007275B4" w:rsidRPr="00333132">
        <w:rPr>
          <w:rFonts w:eastAsiaTheme="minorHAnsi"/>
          <w:i/>
          <w:lang w:eastAsia="en-US"/>
        </w:rPr>
        <w:t>j</w:t>
      </w:r>
      <w:r w:rsidR="007275B4" w:rsidRPr="00333132">
        <w:rPr>
          <w:rFonts w:eastAsiaTheme="minorHAnsi"/>
          <w:lang w:eastAsia="en-US"/>
        </w:rPr>
        <w:t>-го направления, с</w:t>
      </w:r>
      <w:r w:rsidR="007275B4">
        <w:rPr>
          <w:rFonts w:eastAsiaTheme="minorHAnsi"/>
          <w:lang w:eastAsia="en-US"/>
        </w:rPr>
        <w:t>;</w:t>
      </w:r>
    </w:p>
    <w:p w14:paraId="4C819DA5" w14:textId="5DEFF7D0" w:rsidR="007275B4" w:rsidRPr="00333132" w:rsidRDefault="00121164" w:rsidP="007275B4">
      <w:pPr>
        <w:tabs>
          <w:tab w:val="left" w:pos="684"/>
          <w:tab w:val="left" w:pos="1944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 w:cs="Cambria Math"/>
                <w:i/>
                <w:color w:val="000000" w:themeColor="text1"/>
                <w:lang w:eastAsia="en-US"/>
              </w:rPr>
            </m:ctrlPr>
          </m:sSubPr>
          <m:e>
            <m:r>
              <w:rPr>
                <w:rFonts w:ascii="Cambria Math" w:eastAsiaTheme="minorHAnsi" w:hAnsi="Cambria Math" w:cs="Cambria Math"/>
                <w:color w:val="000000" w:themeColor="text1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 w:cs="Cambria Math"/>
                <w:color w:val="000000" w:themeColor="text1"/>
                <w:lang w:eastAsia="en-US"/>
              </w:rPr>
              <m:t>зожр</m:t>
            </m:r>
            <m:r>
              <w:rPr>
                <w:rFonts w:ascii="Cambria Math" w:eastAsiaTheme="minorHAnsi" w:hAnsi="Cambria Math" w:cs="Cambria Math"/>
                <w:color w:val="000000" w:themeColor="text1"/>
                <w:lang w:val="en-US" w:eastAsia="en-US"/>
              </w:rPr>
              <m:t>m</m:t>
            </m:r>
            <m:r>
              <w:rPr>
                <w:rFonts w:ascii="Cambria Math" w:eastAsiaTheme="minorHAnsi" w:hAnsi="Cambria Math" w:cs="Cambria Math"/>
                <w:color w:val="000000" w:themeColor="text1"/>
                <w:lang w:eastAsia="en-US"/>
              </w:rPr>
              <m:t>j</m:t>
            </m:r>
          </m:sub>
        </m:sSub>
      </m:oMath>
      <w:r w:rsidR="007275B4" w:rsidRPr="00333132">
        <w:rPr>
          <w:rFonts w:eastAsiaTheme="minorHAnsi"/>
          <w:lang w:eastAsia="en-US"/>
        </w:rPr>
        <w:tab/>
      </w:r>
      <w:r w:rsidR="007275B4">
        <w:rPr>
          <w:rFonts w:eastAsiaTheme="minorHAnsi"/>
          <w:lang w:eastAsia="en-US"/>
        </w:rPr>
        <w:t>–</w:t>
      </w:r>
      <w:r w:rsidR="007275B4" w:rsidRPr="00333132">
        <w:rPr>
          <w:rFonts w:eastAsiaTheme="minorHAnsi"/>
          <w:lang w:eastAsia="en-US"/>
        </w:rPr>
        <w:t xml:space="preserve"> среднее время задержки </w:t>
      </w:r>
      <w:r w:rsidR="004E38D6">
        <w:rPr>
          <w:color w:val="000000" w:themeColor="text1"/>
        </w:rPr>
        <w:t>транспортного средства</w:t>
      </w:r>
      <w:r w:rsidR="004E38D6" w:rsidRPr="007275B4">
        <w:rPr>
          <w:color w:val="000000" w:themeColor="text1"/>
        </w:rPr>
        <w:t xml:space="preserve"> </w:t>
      </w:r>
      <w:r w:rsidR="007275B4" w:rsidRPr="00333132">
        <w:rPr>
          <w:rFonts w:eastAsiaTheme="minorHAnsi"/>
          <w:lang w:eastAsia="en-US"/>
        </w:rPr>
        <w:t xml:space="preserve">от ожидания разгона и торможения при въезде в узел для </w:t>
      </w:r>
      <w:r w:rsidR="007275B4" w:rsidRPr="00333132">
        <w:rPr>
          <w:rFonts w:eastAsiaTheme="minorHAnsi"/>
          <w:i/>
          <w:lang w:eastAsia="en-US"/>
        </w:rPr>
        <w:t>j</w:t>
      </w:r>
      <w:r w:rsidR="007275B4" w:rsidRPr="00333132">
        <w:rPr>
          <w:rFonts w:eastAsiaTheme="minorHAnsi"/>
          <w:lang w:eastAsia="en-US"/>
        </w:rPr>
        <w:t>-го направления, с</w:t>
      </w:r>
      <w:r w:rsidR="007275B4">
        <w:rPr>
          <w:rFonts w:eastAsiaTheme="minorHAnsi"/>
          <w:lang w:eastAsia="en-US"/>
        </w:rPr>
        <w:t>;</w:t>
      </w:r>
    </w:p>
    <w:p w14:paraId="23899225" w14:textId="77777777" w:rsidR="007275B4" w:rsidRPr="00333132" w:rsidRDefault="00121164" w:rsidP="007275B4">
      <w:pPr>
        <w:tabs>
          <w:tab w:val="left" w:pos="684"/>
          <w:tab w:val="left" w:pos="1944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 w:cs="Cambria Math"/>
                <w:i/>
                <w:color w:val="000000" w:themeColor="text1"/>
                <w:lang w:eastAsia="en-US"/>
              </w:rPr>
            </m:ctrlPr>
          </m:sSubPr>
          <m:e>
            <m:r>
              <w:rPr>
                <w:rFonts w:ascii="Cambria Math" w:eastAsiaTheme="minorHAnsi" w:hAnsi="Cambria Math" w:cs="Cambria Math"/>
                <w:color w:val="000000" w:themeColor="text1"/>
                <w:lang w:eastAsia="en-US"/>
              </w:rPr>
              <m:t>Q</m:t>
            </m:r>
          </m:e>
          <m:sub>
            <m:r>
              <w:rPr>
                <w:rFonts w:ascii="Cambria Math" w:eastAsiaTheme="minorHAnsi" w:hAnsi="Cambria Math" w:cs="Cambria Math"/>
                <w:color w:val="000000" w:themeColor="text1"/>
                <w:lang w:eastAsia="en-US"/>
              </w:rPr>
              <m:t>вxj</m:t>
            </m:r>
          </m:sub>
        </m:sSub>
      </m:oMath>
      <w:r w:rsidR="007275B4" w:rsidRPr="00333132">
        <w:rPr>
          <w:rFonts w:eastAsiaTheme="minorHAnsi"/>
          <w:lang w:eastAsia="en-US"/>
        </w:rPr>
        <w:tab/>
      </w:r>
      <w:r w:rsidR="007275B4">
        <w:rPr>
          <w:rFonts w:eastAsiaTheme="minorHAnsi"/>
          <w:lang w:eastAsia="en-US"/>
        </w:rPr>
        <w:t>–</w:t>
      </w:r>
      <w:r w:rsidR="007275B4" w:rsidRPr="00333132">
        <w:rPr>
          <w:rFonts w:eastAsiaTheme="minorHAnsi"/>
          <w:lang w:eastAsia="en-US"/>
        </w:rPr>
        <w:t xml:space="preserve"> интенсивность движения на </w:t>
      </w:r>
      <w:r w:rsidR="007275B4" w:rsidRPr="00333132">
        <w:rPr>
          <w:rFonts w:eastAsiaTheme="minorHAnsi"/>
          <w:i/>
          <w:lang w:eastAsia="en-US"/>
        </w:rPr>
        <w:t>j</w:t>
      </w:r>
      <w:r w:rsidR="007275B4" w:rsidRPr="00333132">
        <w:rPr>
          <w:rFonts w:eastAsiaTheme="minorHAnsi"/>
          <w:lang w:eastAsia="en-US"/>
        </w:rPr>
        <w:t>-ом въезде, ед/ч</w:t>
      </w:r>
      <w:r w:rsidR="007275B4">
        <w:rPr>
          <w:rFonts w:eastAsiaTheme="minorHAnsi"/>
          <w:lang w:eastAsia="en-US"/>
        </w:rPr>
        <w:t>;</w:t>
      </w:r>
    </w:p>
    <w:p w14:paraId="6FB848B1" w14:textId="77777777" w:rsidR="007275B4" w:rsidRPr="00333132" w:rsidRDefault="007275B4" w:rsidP="007275B4">
      <w:pPr>
        <w:tabs>
          <w:tab w:val="left" w:pos="684"/>
          <w:tab w:val="left" w:pos="1944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i/>
          <w:lang w:val="en-US" w:eastAsia="en-US"/>
        </w:rPr>
        <w:t>m</w:t>
      </w:r>
      <w:r w:rsidRPr="00B22675">
        <w:rPr>
          <w:rFonts w:eastAsiaTheme="minorHAnsi"/>
          <w:i/>
          <w:lang w:eastAsia="en-US"/>
        </w:rPr>
        <w:tab/>
      </w:r>
      <w:r>
        <w:rPr>
          <w:rFonts w:eastAsiaTheme="minorHAnsi"/>
          <w:lang w:eastAsia="en-US"/>
        </w:rPr>
        <w:t>–</w:t>
      </w:r>
      <w:r w:rsidRPr="00333132">
        <w:rPr>
          <w:rFonts w:eastAsiaTheme="minorHAnsi"/>
          <w:lang w:eastAsia="en-US"/>
        </w:rPr>
        <w:t xml:space="preserve"> количество въездов</w:t>
      </w:r>
      <w:r>
        <w:rPr>
          <w:rFonts w:eastAsiaTheme="minorHAnsi"/>
          <w:lang w:eastAsia="en-US"/>
        </w:rPr>
        <w:t>.</w:t>
      </w:r>
    </w:p>
    <w:p w14:paraId="4ECF3400" w14:textId="3A3F5730" w:rsidR="00393227" w:rsidRDefault="007A0E7E" w:rsidP="007275B4">
      <w:pPr>
        <w:spacing w:line="276" w:lineRule="auto"/>
        <w:ind w:firstLine="709"/>
        <w:jc w:val="both"/>
        <w:rPr>
          <w:color w:val="000000" w:themeColor="text1"/>
        </w:rPr>
      </w:pPr>
      <w:r w:rsidRPr="007275B4">
        <w:rPr>
          <w:color w:val="000000" w:themeColor="text1"/>
        </w:rPr>
        <w:t xml:space="preserve">Среднее время задержки одного автомобиля от ожидания возможности въезда в узел и среднее время задержки </w:t>
      </w:r>
      <w:r w:rsidR="004E38D6">
        <w:rPr>
          <w:color w:val="000000" w:themeColor="text1"/>
        </w:rPr>
        <w:t>транспортного средства</w:t>
      </w:r>
      <w:r w:rsidR="004E38D6" w:rsidRPr="007275B4">
        <w:rPr>
          <w:color w:val="000000" w:themeColor="text1"/>
        </w:rPr>
        <w:t xml:space="preserve"> </w:t>
      </w:r>
      <w:r w:rsidRPr="007275B4">
        <w:rPr>
          <w:color w:val="000000" w:themeColor="text1"/>
        </w:rPr>
        <w:t xml:space="preserve">от ожидания разгона и торможения при въезде в узел определим по графикам на рисунках </w:t>
      </w:r>
      <w:r w:rsidR="007275B4">
        <w:rPr>
          <w:color w:val="000000" w:themeColor="text1"/>
        </w:rPr>
        <w:t>В.2-</w:t>
      </w:r>
      <w:r w:rsidRPr="007275B4">
        <w:rPr>
          <w:color w:val="000000" w:themeColor="text1"/>
        </w:rPr>
        <w:t xml:space="preserve">1 и </w:t>
      </w:r>
      <w:r w:rsidR="007275B4">
        <w:rPr>
          <w:color w:val="000000" w:themeColor="text1"/>
        </w:rPr>
        <w:t>В.2-</w:t>
      </w:r>
      <w:r w:rsidRPr="007275B4">
        <w:rPr>
          <w:color w:val="000000" w:themeColor="text1"/>
        </w:rPr>
        <w:t>2, сопоставив интенсивность движения въезжающего и кольцевого потоков.</w:t>
      </w:r>
    </w:p>
    <w:p w14:paraId="7E0AC4BB" w14:textId="77777777" w:rsidR="007A0E7E" w:rsidRPr="007A0E7E" w:rsidRDefault="007A0E7E" w:rsidP="007A0E7E">
      <w:pPr>
        <w:jc w:val="center"/>
      </w:pPr>
      <w:r w:rsidRPr="007A0E7E">
        <w:rPr>
          <w:noProof/>
        </w:rPr>
        <w:drawing>
          <wp:inline distT="0" distB="0" distL="0" distR="0" wp14:anchorId="6853841F" wp14:editId="6F7C389A">
            <wp:extent cx="4248150" cy="2501900"/>
            <wp:effectExtent l="0" t="0" r="0" b="0"/>
            <wp:docPr id="218" name="Объект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14:paraId="7E2A26E0" w14:textId="5405F74F" w:rsidR="007A0E7E" w:rsidRPr="007A0E7E" w:rsidRDefault="007A0E7E" w:rsidP="00393227">
      <w:pPr>
        <w:ind w:firstLine="708"/>
        <w:jc w:val="both"/>
      </w:pPr>
      <w:r w:rsidRPr="007A0E7E">
        <w:t xml:space="preserve">Рисунок </w:t>
      </w:r>
      <w:r w:rsidR="00393227">
        <w:t>В.2-</w:t>
      </w:r>
      <w:r w:rsidRPr="007A0E7E">
        <w:t xml:space="preserve">1 − Изменение времени задержки </w:t>
      </w:r>
      <w:r w:rsidR="004E38D6">
        <w:rPr>
          <w:color w:val="000000" w:themeColor="text1"/>
        </w:rPr>
        <w:t>транспортного средства</w:t>
      </w:r>
      <w:r w:rsidR="004E38D6" w:rsidRPr="007275B4">
        <w:rPr>
          <w:color w:val="000000" w:themeColor="text1"/>
        </w:rPr>
        <w:t xml:space="preserve"> </w:t>
      </w:r>
      <w:r w:rsidRPr="007A0E7E">
        <w:t>при ожидании возможности въезда на кольцевое пересечение</w:t>
      </w:r>
    </w:p>
    <w:p w14:paraId="322263A0" w14:textId="77777777" w:rsidR="007A0E7E" w:rsidRPr="007A0E7E" w:rsidRDefault="007A0E7E" w:rsidP="007A0E7E"/>
    <w:p w14:paraId="6C54BB87" w14:textId="77777777" w:rsidR="007A0E7E" w:rsidRPr="007A0E7E" w:rsidRDefault="007A0E7E" w:rsidP="007A0E7E">
      <w:pPr>
        <w:jc w:val="center"/>
      </w:pPr>
      <w:bookmarkStart w:id="5" w:name="_MON_1338182405"/>
      <w:bookmarkEnd w:id="5"/>
      <w:r w:rsidRPr="007A0E7E">
        <w:rPr>
          <w:noProof/>
        </w:rPr>
        <w:lastRenderedPageBreak/>
        <w:drawing>
          <wp:inline distT="0" distB="0" distL="0" distR="0" wp14:anchorId="1CAA804D" wp14:editId="760DA7A8">
            <wp:extent cx="4235450" cy="2612740"/>
            <wp:effectExtent l="0" t="0" r="0" b="0"/>
            <wp:docPr id="219" name="Объект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14:paraId="02E00E56" w14:textId="381FCB11" w:rsidR="007A0E7E" w:rsidRPr="007A0E7E" w:rsidRDefault="00393227" w:rsidP="00393227">
      <w:pPr>
        <w:ind w:firstLine="708"/>
      </w:pPr>
      <w:r>
        <w:t>Рисунок В.2-2</w:t>
      </w:r>
      <w:r w:rsidR="007A0E7E" w:rsidRPr="007A0E7E">
        <w:t xml:space="preserve"> − Изменение суммарной задержки от ожидания</w:t>
      </w:r>
      <w:r>
        <w:t xml:space="preserve"> </w:t>
      </w:r>
      <w:r w:rsidR="007A0E7E" w:rsidRPr="007A0E7E">
        <w:t>торможения и разгона при въезде на кольцевое пересечение</w:t>
      </w:r>
    </w:p>
    <w:p w14:paraId="5C2A1557" w14:textId="45A2660C" w:rsidR="007A0E7E" w:rsidRPr="007A0E7E" w:rsidRDefault="007A0E7E" w:rsidP="00393227">
      <w:pPr>
        <w:spacing w:before="120" w:after="200" w:line="276" w:lineRule="auto"/>
        <w:ind w:firstLine="709"/>
      </w:pPr>
      <w:r w:rsidRPr="007A0E7E">
        <w:t xml:space="preserve">Среднее время задержки </w:t>
      </w:r>
      <w:r w:rsidR="004E38D6">
        <w:rPr>
          <w:color w:val="000000" w:themeColor="text1"/>
        </w:rPr>
        <w:t>транспортного средства</w:t>
      </w:r>
      <w:r w:rsidR="004E38D6" w:rsidRPr="007275B4">
        <w:rPr>
          <w:color w:val="000000" w:themeColor="text1"/>
        </w:rPr>
        <w:t xml:space="preserve"> </w:t>
      </w:r>
      <w:r w:rsidRPr="007A0E7E">
        <w:t>при въезде в узел составит:</w:t>
      </w:r>
    </w:p>
    <w:p w14:paraId="55817FF3" w14:textId="1111C73C" w:rsidR="007A0E7E" w:rsidRPr="007A0E7E" w:rsidRDefault="00393227" w:rsidP="007A0E7E">
      <w:pPr>
        <w:jc w:val="center"/>
      </w:pPr>
      <w:r w:rsidRPr="007A0E7E">
        <w:rPr>
          <w:position w:val="-24"/>
        </w:rPr>
        <w:object w:dxaOrig="6420" w:dyaOrig="620" w14:anchorId="70CC2D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5.85pt;height:31.25pt" o:ole="">
            <v:imagedata r:id="rId64" o:title=""/>
          </v:shape>
          <o:OLEObject Type="Embed" ProgID="Equation.3" ShapeID="_x0000_i1025" DrawAspect="Content" ObjectID="_1699276173" r:id="rId65"/>
        </w:object>
      </w:r>
    </w:p>
    <w:p w14:paraId="641662D8" w14:textId="77777777" w:rsidR="007A0E7E" w:rsidRDefault="007A0E7E" w:rsidP="00DE6C1B">
      <w:pPr>
        <w:spacing w:before="120" w:line="276" w:lineRule="auto"/>
        <w:ind w:firstLine="709"/>
        <w:jc w:val="both"/>
      </w:pPr>
      <w:r w:rsidRPr="007A0E7E">
        <w:t>Среднее время эксплуатационной задержки вычислим следующим способом:</w:t>
      </w:r>
    </w:p>
    <w:p w14:paraId="0097708A" w14:textId="77777777" w:rsidR="00393227" w:rsidRDefault="00393227" w:rsidP="007A0E7E">
      <w:pPr>
        <w:ind w:firstLine="709"/>
      </w:pPr>
    </w:p>
    <w:p w14:paraId="3CDA3B05" w14:textId="2C678793" w:rsidR="00393227" w:rsidRPr="00393227" w:rsidRDefault="00121164" w:rsidP="00393227">
      <w:pPr>
        <w:tabs>
          <w:tab w:val="left" w:pos="5529"/>
        </w:tabs>
        <w:spacing w:line="276" w:lineRule="auto"/>
        <w:jc w:val="right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 w:cs="Cambria Math"/>
                <w:i/>
                <w:color w:val="000000" w:themeColor="text1"/>
                <w:sz w:val="28"/>
                <w:szCs w:val="28"/>
                <w:lang w:eastAsia="en-US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Theme="minorHAnsi" w:hAnsi="Cambria Math" w:cs="Cambria Math"/>
                    <w:i/>
                    <w:color w:val="000000" w:themeColor="text1"/>
                    <w:sz w:val="28"/>
                    <w:szCs w:val="28"/>
                    <w:lang w:eastAsia="en-US"/>
                  </w:rPr>
                </m:ctrlPr>
              </m:accPr>
              <m:e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t</m:t>
                </m:r>
              </m:e>
            </m:acc>
          </m:e>
          <m:sub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eastAsia="en-US"/>
              </w:rPr>
              <m:t>эз</m:t>
            </m:r>
          </m:sub>
        </m:sSub>
        <m:r>
          <m:rPr>
            <m:sty m:val="p"/>
          </m:rPr>
          <w:rPr>
            <w:rFonts w:ascii="Cambria Math" w:eastAsiaTheme="minorHAnsi" w:hAnsi="Cambria Math" w:cs="Cambria Math"/>
            <w:color w:val="000000" w:themeColor="text1"/>
            <w:sz w:val="28"/>
            <w:szCs w:val="28"/>
            <w:lang w:eastAsia="en-US"/>
          </w:rPr>
          <m:t>=</m:t>
        </m:r>
        <m:f>
          <m:fPr>
            <m:ctrlPr>
              <w:rPr>
                <w:rFonts w:ascii="Cambria Math" w:eastAsiaTheme="minorHAnsi" w:hAnsi="Cambria Math"/>
                <w:color w:val="000000" w:themeColor="text1"/>
                <w:sz w:val="28"/>
                <w:szCs w:val="28"/>
                <w:lang w:eastAsia="en-US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i=1</m:t>
                </m:r>
              </m:sub>
              <m:sup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 w:cs="Cambria Math"/>
                        <w:i/>
                        <w:color w:val="000000" w:themeColor="text1"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t</m:t>
                    </m:r>
                  </m:e>
                  <m:sub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зкпчi</m:t>
                    </m:r>
                  </m:sub>
                </m:sSub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∙</m:t>
                </m:r>
                <m:sSub>
                  <m:sSubPr>
                    <m:ctrlPr>
                      <w:rPr>
                        <w:rFonts w:ascii="Cambria Math" w:eastAsiaTheme="minorHAnsi" w:hAnsi="Cambria Math" w:cs="Cambria Math"/>
                        <w:i/>
                        <w:color w:val="000000" w:themeColor="text1"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Q</m:t>
                    </m:r>
                  </m:e>
                  <m:sub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кпчi</m:t>
                    </m:r>
                  </m:sub>
                </m:sSub>
              </m:e>
            </m:nary>
          </m:num>
          <m:den>
            <m:nary>
              <m:naryPr>
                <m:chr m:val="∑"/>
                <m:limLoc m:val="undOvr"/>
                <m:ctrlP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</m:ctrlPr>
              </m:naryPr>
              <m:sub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i=1</m:t>
                </m:r>
              </m:sub>
              <m:sup>
                <m:r>
                  <w:rPr>
                    <w:rFonts w:ascii="Cambria Math" w:eastAsiaTheme="minorHAnsi" w:hAnsi="Cambria Math" w:cs="Cambria Math"/>
                    <w:color w:val="000000" w:themeColor="text1"/>
                    <w:sz w:val="28"/>
                    <w:szCs w:val="28"/>
                    <w:lang w:eastAsia="en-US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Theme="minorHAnsi" w:hAnsi="Cambria Math" w:cs="Cambria Math"/>
                        <w:i/>
                        <w:color w:val="000000" w:themeColor="text1"/>
                        <w:sz w:val="28"/>
                        <w:szCs w:val="28"/>
                        <w:lang w:eastAsia="en-US"/>
                      </w:rPr>
                    </m:ctrlPr>
                  </m:sSubPr>
                  <m:e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Q</m:t>
                    </m:r>
                  </m:e>
                  <m:sub>
                    <m:r>
                      <w:rPr>
                        <w:rFonts w:ascii="Cambria Math" w:eastAsiaTheme="minorHAnsi" w:hAnsi="Cambria Math" w:cs="Cambria Math"/>
                        <w:color w:val="000000" w:themeColor="text1"/>
                        <w:sz w:val="28"/>
                        <w:szCs w:val="28"/>
                        <w:lang w:eastAsia="en-US"/>
                      </w:rPr>
                      <m:t>кпчi</m:t>
                    </m:r>
                  </m:sub>
                </m:sSub>
              </m:e>
            </m:nary>
          </m:den>
        </m:f>
      </m:oMath>
      <w:r w:rsidR="00393227">
        <w:rPr>
          <w:rFonts w:eastAsiaTheme="minorEastAsia"/>
          <w:color w:val="000000" w:themeColor="text1"/>
          <w:sz w:val="28"/>
          <w:szCs w:val="28"/>
          <w:lang w:eastAsia="en-US"/>
        </w:rPr>
        <w:tab/>
      </w:r>
      <w:r w:rsidR="00393227" w:rsidRPr="00393227">
        <w:rPr>
          <w:rFonts w:eastAsiaTheme="minorEastAsia"/>
          <w:color w:val="000000" w:themeColor="text1"/>
          <w:lang w:eastAsia="en-US"/>
        </w:rPr>
        <w:t>(В.2-2)</w:t>
      </w:r>
    </w:p>
    <w:p w14:paraId="1B171339" w14:textId="77777777" w:rsidR="00393227" w:rsidRDefault="00393227" w:rsidP="00393227">
      <w:pPr>
        <w:tabs>
          <w:tab w:val="left" w:pos="684"/>
          <w:tab w:val="left" w:pos="1944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lang w:eastAsia="en-US"/>
        </w:rPr>
        <w:t>где</w:t>
      </w:r>
      <w:r>
        <w:rPr>
          <w:rFonts w:eastAsiaTheme="minorHAnsi"/>
          <w:lang w:eastAsia="en-US"/>
        </w:rPr>
        <w:t>:</w:t>
      </w:r>
    </w:p>
    <w:p w14:paraId="5F493477" w14:textId="47E099F1" w:rsidR="00393227" w:rsidRPr="00333132" w:rsidRDefault="00121164" w:rsidP="00DE6C1B">
      <w:pPr>
        <w:tabs>
          <w:tab w:val="left" w:pos="684"/>
          <w:tab w:val="left" w:pos="1944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m:oMath>
        <m:sSub>
          <m:sSubPr>
            <m:ctrlPr>
              <w:rPr>
                <w:rFonts w:ascii="Cambria Math" w:eastAsiaTheme="minorHAnsi" w:hAnsi="Cambria Math" w:cs="Cambria Math"/>
                <w:i/>
                <w:color w:val="000000" w:themeColor="text1"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eastAsia="en-US"/>
              </w:rPr>
              <m:t>зкпчi</m:t>
            </m:r>
          </m:sub>
        </m:sSub>
      </m:oMath>
      <w:r w:rsidR="00393227" w:rsidRPr="00333132">
        <w:rPr>
          <w:rFonts w:eastAsiaTheme="minorHAnsi"/>
          <w:lang w:eastAsia="en-US"/>
        </w:rPr>
        <w:tab/>
      </w:r>
      <w:r w:rsidR="00393227">
        <w:rPr>
          <w:rFonts w:eastAsiaTheme="minorHAnsi"/>
          <w:lang w:eastAsia="en-US"/>
        </w:rPr>
        <w:t>–</w:t>
      </w:r>
      <w:r w:rsidR="00393227" w:rsidRPr="00333132">
        <w:rPr>
          <w:rFonts w:eastAsiaTheme="minorHAnsi"/>
          <w:lang w:eastAsia="en-US"/>
        </w:rPr>
        <w:t xml:space="preserve"> среднее время задержки </w:t>
      </w:r>
      <w:r w:rsidR="004E38D6">
        <w:rPr>
          <w:color w:val="000000" w:themeColor="text1"/>
        </w:rPr>
        <w:t>транспортного средства</w:t>
      </w:r>
      <w:r w:rsidR="004E38D6" w:rsidRPr="007275B4">
        <w:rPr>
          <w:color w:val="000000" w:themeColor="text1"/>
        </w:rPr>
        <w:t xml:space="preserve"> </w:t>
      </w:r>
      <w:r w:rsidR="00393227" w:rsidRPr="00333132">
        <w:rPr>
          <w:rFonts w:eastAsiaTheme="minorHAnsi"/>
          <w:lang w:eastAsia="en-US"/>
        </w:rPr>
        <w:t>при движении по участку кольцевой проезжей части, с</w:t>
      </w:r>
      <w:r w:rsidR="00393227">
        <w:rPr>
          <w:rFonts w:eastAsiaTheme="minorHAnsi"/>
          <w:lang w:eastAsia="en-US"/>
        </w:rPr>
        <w:t>;</w:t>
      </w:r>
    </w:p>
    <w:p w14:paraId="166EB35E" w14:textId="77777777" w:rsidR="00393227" w:rsidRPr="00B35E2B" w:rsidRDefault="00121164" w:rsidP="00DE6C1B">
      <w:pPr>
        <w:tabs>
          <w:tab w:val="left" w:pos="684"/>
          <w:tab w:val="left" w:pos="1944"/>
        </w:tabs>
        <w:spacing w:line="276" w:lineRule="auto"/>
        <w:ind w:firstLine="709"/>
        <w:jc w:val="both"/>
        <w:rPr>
          <w:rFonts w:eastAsiaTheme="minorHAnsi"/>
          <w:spacing w:val="-2"/>
          <w:lang w:eastAsia="en-US"/>
        </w:rPr>
      </w:pPr>
      <m:oMath>
        <m:sSub>
          <m:sSubPr>
            <m:ctrlPr>
              <w:rPr>
                <w:rFonts w:ascii="Cambria Math" w:eastAsiaTheme="minorHAnsi" w:hAnsi="Cambria Math" w:cs="Cambria Math"/>
                <w:i/>
                <w:color w:val="000000" w:themeColor="text1"/>
                <w:spacing w:val="-2"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 w:cs="Cambria Math"/>
                <w:color w:val="000000" w:themeColor="text1"/>
                <w:spacing w:val="-2"/>
                <w:sz w:val="28"/>
                <w:szCs w:val="28"/>
                <w:lang w:eastAsia="en-US"/>
              </w:rPr>
              <m:t>Q</m:t>
            </m:r>
          </m:e>
          <m:sub>
            <m:r>
              <w:rPr>
                <w:rFonts w:ascii="Cambria Math" w:eastAsiaTheme="minorHAnsi" w:hAnsi="Cambria Math" w:cs="Cambria Math"/>
                <w:color w:val="000000" w:themeColor="text1"/>
                <w:spacing w:val="-2"/>
                <w:sz w:val="28"/>
                <w:szCs w:val="28"/>
                <w:lang w:eastAsia="en-US"/>
              </w:rPr>
              <m:t>кпчi</m:t>
            </m:r>
          </m:sub>
        </m:sSub>
      </m:oMath>
      <w:r w:rsidR="00393227" w:rsidRPr="00B35E2B">
        <w:rPr>
          <w:rFonts w:eastAsiaTheme="minorEastAsia"/>
          <w:color w:val="000000" w:themeColor="text1"/>
          <w:spacing w:val="-2"/>
          <w:sz w:val="28"/>
          <w:szCs w:val="28"/>
          <w:lang w:eastAsia="en-US"/>
        </w:rPr>
        <w:tab/>
      </w:r>
      <w:r w:rsidR="00393227" w:rsidRPr="00B35E2B">
        <w:rPr>
          <w:rFonts w:eastAsiaTheme="minorHAnsi"/>
          <w:spacing w:val="-2"/>
          <w:lang w:eastAsia="en-US"/>
        </w:rPr>
        <w:t xml:space="preserve">– интенсивность движения на </w:t>
      </w:r>
      <w:r w:rsidR="00393227" w:rsidRPr="00B35E2B">
        <w:rPr>
          <w:rFonts w:eastAsiaTheme="minorHAnsi"/>
          <w:i/>
          <w:spacing w:val="-2"/>
          <w:lang w:eastAsia="en-US"/>
        </w:rPr>
        <w:t>i</w:t>
      </w:r>
      <w:r w:rsidR="00393227" w:rsidRPr="00B35E2B">
        <w:rPr>
          <w:rFonts w:eastAsiaTheme="minorHAnsi"/>
          <w:spacing w:val="-2"/>
          <w:lang w:eastAsia="en-US"/>
        </w:rPr>
        <w:t>-ом участке кольцевой проезжей части, ед/ч;</w:t>
      </w:r>
    </w:p>
    <w:p w14:paraId="2FE3D379" w14:textId="77777777" w:rsidR="00393227" w:rsidRPr="00333132" w:rsidRDefault="00393227" w:rsidP="00DE6C1B">
      <w:pPr>
        <w:tabs>
          <w:tab w:val="left" w:pos="684"/>
          <w:tab w:val="left" w:pos="1944"/>
        </w:tabs>
        <w:spacing w:line="276" w:lineRule="auto"/>
        <w:ind w:firstLine="709"/>
        <w:jc w:val="both"/>
        <w:rPr>
          <w:rFonts w:eastAsiaTheme="minorHAnsi"/>
          <w:lang w:eastAsia="en-US"/>
        </w:rPr>
      </w:pPr>
      <w:r w:rsidRPr="00333132">
        <w:rPr>
          <w:rFonts w:eastAsiaTheme="minorHAnsi"/>
          <w:i/>
          <w:lang w:eastAsia="en-US"/>
        </w:rPr>
        <w:t>n</w:t>
      </w:r>
      <w:r w:rsidRPr="00B35E2B">
        <w:rPr>
          <w:rFonts w:eastAsiaTheme="minorHAnsi"/>
          <w:i/>
          <w:lang w:eastAsia="en-US"/>
        </w:rPr>
        <w:tab/>
      </w:r>
      <w:r>
        <w:rPr>
          <w:rFonts w:eastAsiaTheme="minorHAnsi"/>
          <w:lang w:eastAsia="en-US"/>
        </w:rPr>
        <w:t>–</w:t>
      </w:r>
      <w:r w:rsidRPr="00333132">
        <w:rPr>
          <w:rFonts w:eastAsiaTheme="minorHAnsi"/>
          <w:lang w:eastAsia="en-US"/>
        </w:rPr>
        <w:t xml:space="preserve"> количество участков переплетения (пересечения)</w:t>
      </w:r>
      <w:r>
        <w:rPr>
          <w:rFonts w:eastAsiaTheme="minorHAnsi"/>
          <w:lang w:eastAsia="en-US"/>
        </w:rPr>
        <w:t>.</w:t>
      </w:r>
    </w:p>
    <w:p w14:paraId="53CDDFEC" w14:textId="7ED47887" w:rsidR="007A0E7E" w:rsidRPr="007A0E7E" w:rsidRDefault="007A0E7E" w:rsidP="00DE6C1B">
      <w:pPr>
        <w:ind w:firstLine="709"/>
        <w:jc w:val="both"/>
      </w:pPr>
      <w:r w:rsidRPr="007A0E7E">
        <w:t xml:space="preserve">Частные значения </w:t>
      </w:r>
      <m:oMath>
        <m:sSub>
          <m:sSubPr>
            <m:ctrlPr>
              <w:rPr>
                <w:rFonts w:ascii="Cambria Math" w:eastAsiaTheme="minorHAnsi" w:hAnsi="Cambria Math" w:cs="Cambria Math"/>
                <w:i/>
                <w:color w:val="000000" w:themeColor="text1"/>
                <w:sz w:val="28"/>
                <w:szCs w:val="28"/>
                <w:lang w:eastAsia="en-US"/>
              </w:rPr>
            </m:ctrlPr>
          </m:sSubPr>
          <m:e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eastAsia="en-US"/>
              </w:rPr>
              <m:t>t</m:t>
            </m:r>
          </m:e>
          <m:sub>
            <m:r>
              <w:rPr>
                <w:rFonts w:ascii="Cambria Math" w:eastAsiaTheme="minorHAnsi" w:hAnsi="Cambria Math" w:cs="Cambria Math"/>
                <w:color w:val="000000" w:themeColor="text1"/>
                <w:sz w:val="28"/>
                <w:szCs w:val="28"/>
                <w:lang w:eastAsia="en-US"/>
              </w:rPr>
              <m:t>зкпчi</m:t>
            </m:r>
          </m:sub>
        </m:sSub>
      </m:oMath>
      <w:r w:rsidRPr="007A0E7E">
        <w:t xml:space="preserve"> определим по таблице </w:t>
      </w:r>
      <w:r w:rsidR="00393227">
        <w:t>В.2-</w:t>
      </w:r>
      <w:r w:rsidRPr="007A0E7E">
        <w:t>1.</w:t>
      </w:r>
    </w:p>
    <w:p w14:paraId="1C14478A" w14:textId="5FFB768C" w:rsidR="007A0E7E" w:rsidRPr="007A0E7E" w:rsidRDefault="007A0E7E" w:rsidP="00DE6C1B">
      <w:pPr>
        <w:spacing w:before="120" w:line="276" w:lineRule="auto"/>
        <w:ind w:firstLine="709"/>
        <w:jc w:val="both"/>
      </w:pPr>
      <w:r w:rsidRPr="007A0E7E">
        <w:t xml:space="preserve">Таблица </w:t>
      </w:r>
      <w:r w:rsidR="00393227">
        <w:t>В.2-</w:t>
      </w:r>
      <w:r w:rsidRPr="007A0E7E">
        <w:t>1 − Аналитические выражения для расчёта времени эксплуатационной задержки на участках кольцевой проезжей части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66"/>
        <w:gridCol w:w="3987"/>
      </w:tblGrid>
      <w:tr w:rsidR="007A0E7E" w:rsidRPr="00393227" w14:paraId="16106B8D" w14:textId="77777777" w:rsidTr="007A0E7E">
        <w:tc>
          <w:tcPr>
            <w:tcW w:w="2977" w:type="pct"/>
            <w:shd w:val="clear" w:color="auto" w:fill="auto"/>
            <w:vAlign w:val="center"/>
          </w:tcPr>
          <w:p w14:paraId="510934B3" w14:textId="77777777" w:rsidR="007A0E7E" w:rsidRPr="00393227" w:rsidRDefault="007A0E7E" w:rsidP="007A0E7E">
            <w:pPr>
              <w:pStyle w:val="af8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393227">
              <w:rPr>
                <w:rFonts w:ascii="Arial Narrow" w:hAnsi="Arial Narrow"/>
                <w:sz w:val="22"/>
                <w:szCs w:val="22"/>
              </w:rPr>
              <w:t>Интенсивность движения, приведённая к полосе, ед/ч</w:t>
            </w:r>
          </w:p>
        </w:tc>
        <w:tc>
          <w:tcPr>
            <w:tcW w:w="2023" w:type="pct"/>
            <w:shd w:val="clear" w:color="auto" w:fill="auto"/>
            <w:vAlign w:val="center"/>
          </w:tcPr>
          <w:p w14:paraId="6937A060" w14:textId="77777777" w:rsidR="007A0E7E" w:rsidRPr="00393227" w:rsidRDefault="007A0E7E" w:rsidP="007A0E7E">
            <w:pPr>
              <w:pStyle w:val="af8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393227">
              <w:rPr>
                <w:rFonts w:ascii="Arial Narrow" w:hAnsi="Arial Narrow"/>
                <w:sz w:val="22"/>
                <w:szCs w:val="22"/>
              </w:rPr>
              <w:t>Эксплуатационная задержка, с/авт</w:t>
            </w:r>
          </w:p>
        </w:tc>
      </w:tr>
      <w:tr w:rsidR="007A0E7E" w:rsidRPr="00393227" w14:paraId="18C90B53" w14:textId="77777777" w:rsidTr="007A0E7E">
        <w:tc>
          <w:tcPr>
            <w:tcW w:w="2977" w:type="pct"/>
            <w:shd w:val="clear" w:color="auto" w:fill="auto"/>
            <w:vAlign w:val="center"/>
          </w:tcPr>
          <w:p w14:paraId="0EFAD08D" w14:textId="77777777" w:rsidR="007A0E7E" w:rsidRPr="00393227" w:rsidRDefault="007A0E7E" w:rsidP="007A0E7E">
            <w:pPr>
              <w:pStyle w:val="af8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393227">
              <w:rPr>
                <w:rFonts w:ascii="Arial Narrow" w:hAnsi="Arial Narrow"/>
                <w:sz w:val="22"/>
                <w:szCs w:val="22"/>
              </w:rPr>
              <w:t>200</w:t>
            </w:r>
          </w:p>
        </w:tc>
        <w:tc>
          <w:tcPr>
            <w:tcW w:w="2023" w:type="pct"/>
            <w:shd w:val="clear" w:color="auto" w:fill="auto"/>
            <w:vAlign w:val="center"/>
          </w:tcPr>
          <w:p w14:paraId="471F59E9" w14:textId="77777777" w:rsidR="007A0E7E" w:rsidRPr="00393227" w:rsidRDefault="007A0E7E" w:rsidP="007A0E7E">
            <w:pPr>
              <w:pStyle w:val="af8"/>
              <w:jc w:val="center"/>
              <w:rPr>
                <w:rFonts w:ascii="Arial Narrow" w:hAnsi="Arial Narrow"/>
                <w:sz w:val="22"/>
                <w:szCs w:val="22"/>
                <w:vertAlign w:val="superscript"/>
              </w:rPr>
            </w:pPr>
            <w:r w:rsidRPr="00393227">
              <w:rPr>
                <w:rFonts w:ascii="Arial Narrow" w:hAnsi="Arial Narrow"/>
                <w:sz w:val="22"/>
                <w:szCs w:val="22"/>
                <w:lang w:val="en-US"/>
              </w:rPr>
              <w:t>t</w:t>
            </w:r>
            <w:r w:rsidRPr="00393227">
              <w:rPr>
                <w:rFonts w:ascii="Arial Narrow" w:hAnsi="Arial Narrow"/>
                <w:sz w:val="22"/>
                <w:szCs w:val="22"/>
                <w:vertAlign w:val="subscript"/>
              </w:rPr>
              <w:t>зкпч</w:t>
            </w:r>
            <w:r w:rsidRPr="00393227">
              <w:rPr>
                <w:rFonts w:ascii="Arial Narrow" w:hAnsi="Arial Narrow"/>
                <w:i/>
                <w:sz w:val="22"/>
                <w:szCs w:val="22"/>
              </w:rPr>
              <w:t>=</w:t>
            </w:r>
            <w:r w:rsidRPr="00393227">
              <w:rPr>
                <w:rFonts w:ascii="Arial Narrow" w:hAnsi="Arial Narrow"/>
                <w:sz w:val="22"/>
                <w:szCs w:val="22"/>
              </w:rPr>
              <w:t>0,46∙d</w:t>
            </w:r>
            <w:r w:rsidRPr="00393227">
              <w:rPr>
                <w:rFonts w:ascii="Arial Narrow" w:hAnsi="Arial Narrow"/>
                <w:sz w:val="22"/>
                <w:szCs w:val="22"/>
                <w:vertAlign w:val="superscript"/>
              </w:rPr>
              <w:t>0,5997</w:t>
            </w:r>
          </w:p>
        </w:tc>
      </w:tr>
      <w:tr w:rsidR="007A0E7E" w:rsidRPr="00393227" w14:paraId="4FE064B3" w14:textId="77777777" w:rsidTr="007A0E7E">
        <w:tc>
          <w:tcPr>
            <w:tcW w:w="2977" w:type="pct"/>
            <w:shd w:val="clear" w:color="auto" w:fill="auto"/>
            <w:vAlign w:val="center"/>
          </w:tcPr>
          <w:p w14:paraId="73C43429" w14:textId="77777777" w:rsidR="007A0E7E" w:rsidRPr="00393227" w:rsidRDefault="007A0E7E" w:rsidP="007A0E7E">
            <w:pPr>
              <w:pStyle w:val="af8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393227">
              <w:rPr>
                <w:rFonts w:ascii="Arial Narrow" w:hAnsi="Arial Narrow"/>
                <w:sz w:val="22"/>
                <w:szCs w:val="22"/>
              </w:rPr>
              <w:t>300</w:t>
            </w:r>
          </w:p>
        </w:tc>
        <w:tc>
          <w:tcPr>
            <w:tcW w:w="2023" w:type="pct"/>
            <w:shd w:val="clear" w:color="auto" w:fill="auto"/>
            <w:vAlign w:val="center"/>
          </w:tcPr>
          <w:p w14:paraId="4911EDE6" w14:textId="77777777" w:rsidR="007A0E7E" w:rsidRPr="00393227" w:rsidRDefault="007A0E7E" w:rsidP="007A0E7E">
            <w:pPr>
              <w:pStyle w:val="af8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393227">
              <w:rPr>
                <w:rFonts w:ascii="Arial Narrow" w:hAnsi="Arial Narrow"/>
                <w:sz w:val="22"/>
                <w:szCs w:val="22"/>
                <w:lang w:val="en-US"/>
              </w:rPr>
              <w:t>t</w:t>
            </w:r>
            <w:r w:rsidRPr="00393227">
              <w:rPr>
                <w:rFonts w:ascii="Arial Narrow" w:hAnsi="Arial Narrow"/>
                <w:sz w:val="22"/>
                <w:szCs w:val="22"/>
                <w:vertAlign w:val="subscript"/>
              </w:rPr>
              <w:t>зкпч</w:t>
            </w:r>
            <w:r w:rsidRPr="00393227">
              <w:rPr>
                <w:rFonts w:ascii="Arial Narrow" w:hAnsi="Arial Narrow"/>
                <w:i/>
                <w:sz w:val="22"/>
                <w:szCs w:val="22"/>
              </w:rPr>
              <w:t>=</w:t>
            </w:r>
            <w:r w:rsidRPr="00393227">
              <w:rPr>
                <w:rFonts w:ascii="Arial Narrow" w:hAnsi="Arial Narrow"/>
                <w:sz w:val="22"/>
                <w:szCs w:val="22"/>
              </w:rPr>
              <w:t>0,57∙d</w:t>
            </w:r>
            <w:r w:rsidRPr="00393227">
              <w:rPr>
                <w:rFonts w:ascii="Arial Narrow" w:hAnsi="Arial Narrow"/>
                <w:sz w:val="22"/>
                <w:szCs w:val="22"/>
                <w:vertAlign w:val="superscript"/>
              </w:rPr>
              <w:t>0</w:t>
            </w:r>
            <w:r w:rsidRPr="00393227">
              <w:rPr>
                <w:rFonts w:ascii="Arial Narrow" w:hAnsi="Arial Narrow"/>
                <w:sz w:val="22"/>
                <w:szCs w:val="22"/>
                <w:vertAlign w:val="superscript"/>
                <w:lang w:val="en-US"/>
              </w:rPr>
              <w:t>,5589</w:t>
            </w:r>
          </w:p>
        </w:tc>
      </w:tr>
      <w:tr w:rsidR="007A0E7E" w:rsidRPr="00393227" w14:paraId="2B45683D" w14:textId="77777777" w:rsidTr="007A0E7E">
        <w:tc>
          <w:tcPr>
            <w:tcW w:w="2977" w:type="pct"/>
            <w:shd w:val="clear" w:color="auto" w:fill="auto"/>
            <w:vAlign w:val="center"/>
          </w:tcPr>
          <w:p w14:paraId="6E840031" w14:textId="77777777" w:rsidR="007A0E7E" w:rsidRPr="00393227" w:rsidRDefault="007A0E7E" w:rsidP="007A0E7E">
            <w:pPr>
              <w:pStyle w:val="af8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393227">
              <w:rPr>
                <w:rFonts w:ascii="Arial Narrow" w:hAnsi="Arial Narrow"/>
                <w:sz w:val="22"/>
                <w:szCs w:val="22"/>
              </w:rPr>
              <w:t>400</w:t>
            </w:r>
          </w:p>
        </w:tc>
        <w:tc>
          <w:tcPr>
            <w:tcW w:w="2023" w:type="pct"/>
            <w:shd w:val="clear" w:color="auto" w:fill="auto"/>
            <w:vAlign w:val="center"/>
          </w:tcPr>
          <w:p w14:paraId="5908377C" w14:textId="77777777" w:rsidR="007A0E7E" w:rsidRPr="00393227" w:rsidRDefault="007A0E7E" w:rsidP="007A0E7E">
            <w:pPr>
              <w:pStyle w:val="af8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393227">
              <w:rPr>
                <w:rFonts w:ascii="Arial Narrow" w:hAnsi="Arial Narrow"/>
                <w:sz w:val="22"/>
                <w:szCs w:val="22"/>
                <w:lang w:val="en-US"/>
              </w:rPr>
              <w:t>t</w:t>
            </w:r>
            <w:r w:rsidRPr="00393227">
              <w:rPr>
                <w:rFonts w:ascii="Arial Narrow" w:hAnsi="Arial Narrow"/>
                <w:sz w:val="22"/>
                <w:szCs w:val="22"/>
                <w:vertAlign w:val="subscript"/>
              </w:rPr>
              <w:t>зкпч</w:t>
            </w:r>
            <w:r w:rsidRPr="00393227">
              <w:rPr>
                <w:rFonts w:ascii="Arial Narrow" w:hAnsi="Arial Narrow"/>
                <w:i/>
                <w:sz w:val="22"/>
                <w:szCs w:val="22"/>
              </w:rPr>
              <w:t>=</w:t>
            </w:r>
            <w:r w:rsidRPr="00393227">
              <w:rPr>
                <w:rFonts w:ascii="Arial Narrow" w:hAnsi="Arial Narrow"/>
                <w:sz w:val="22"/>
                <w:szCs w:val="22"/>
              </w:rPr>
              <w:t>0,</w:t>
            </w:r>
            <w:r w:rsidRPr="00393227">
              <w:rPr>
                <w:rFonts w:ascii="Arial Narrow" w:hAnsi="Arial Narrow"/>
                <w:sz w:val="22"/>
                <w:szCs w:val="22"/>
                <w:lang w:val="en-US"/>
              </w:rPr>
              <w:t>65</w:t>
            </w:r>
            <w:r w:rsidRPr="00393227">
              <w:rPr>
                <w:rFonts w:ascii="Arial Narrow" w:hAnsi="Arial Narrow"/>
                <w:sz w:val="22"/>
                <w:szCs w:val="22"/>
              </w:rPr>
              <w:t>∙d</w:t>
            </w:r>
            <w:r w:rsidRPr="00393227">
              <w:rPr>
                <w:rFonts w:ascii="Arial Narrow" w:hAnsi="Arial Narrow"/>
                <w:sz w:val="22"/>
                <w:szCs w:val="22"/>
                <w:vertAlign w:val="superscript"/>
                <w:lang w:val="en-US"/>
              </w:rPr>
              <w:t>0,54</w:t>
            </w:r>
          </w:p>
        </w:tc>
      </w:tr>
      <w:tr w:rsidR="007A0E7E" w:rsidRPr="00393227" w14:paraId="0ACBC094" w14:textId="77777777" w:rsidTr="007A0E7E">
        <w:tc>
          <w:tcPr>
            <w:tcW w:w="2977" w:type="pct"/>
            <w:shd w:val="clear" w:color="auto" w:fill="auto"/>
            <w:vAlign w:val="center"/>
          </w:tcPr>
          <w:p w14:paraId="20BCBDFC" w14:textId="77777777" w:rsidR="007A0E7E" w:rsidRPr="00393227" w:rsidRDefault="007A0E7E" w:rsidP="007A0E7E">
            <w:pPr>
              <w:pStyle w:val="af8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393227">
              <w:rPr>
                <w:rFonts w:ascii="Arial Narrow" w:hAnsi="Arial Narrow"/>
                <w:sz w:val="22"/>
                <w:szCs w:val="22"/>
              </w:rPr>
              <w:t>500</w:t>
            </w:r>
          </w:p>
        </w:tc>
        <w:tc>
          <w:tcPr>
            <w:tcW w:w="2023" w:type="pct"/>
            <w:shd w:val="clear" w:color="auto" w:fill="auto"/>
            <w:vAlign w:val="center"/>
          </w:tcPr>
          <w:p w14:paraId="03D12D84" w14:textId="77777777" w:rsidR="007A0E7E" w:rsidRPr="00393227" w:rsidRDefault="007A0E7E" w:rsidP="007A0E7E">
            <w:pPr>
              <w:pStyle w:val="af8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393227">
              <w:rPr>
                <w:rFonts w:ascii="Arial Narrow" w:hAnsi="Arial Narrow"/>
                <w:sz w:val="22"/>
                <w:szCs w:val="22"/>
                <w:lang w:val="en-US"/>
              </w:rPr>
              <w:t>t</w:t>
            </w:r>
            <w:r w:rsidRPr="00393227">
              <w:rPr>
                <w:rFonts w:ascii="Arial Narrow" w:hAnsi="Arial Narrow"/>
                <w:sz w:val="22"/>
                <w:szCs w:val="22"/>
                <w:vertAlign w:val="subscript"/>
              </w:rPr>
              <w:t>зкпч</w:t>
            </w:r>
            <w:r w:rsidRPr="00393227">
              <w:rPr>
                <w:rFonts w:ascii="Arial Narrow" w:hAnsi="Arial Narrow"/>
                <w:i/>
                <w:sz w:val="22"/>
                <w:szCs w:val="22"/>
              </w:rPr>
              <w:t>=</w:t>
            </w:r>
            <w:r w:rsidRPr="00393227">
              <w:rPr>
                <w:rFonts w:ascii="Arial Narrow" w:hAnsi="Arial Narrow"/>
                <w:sz w:val="22"/>
                <w:szCs w:val="22"/>
                <w:lang w:val="en-US"/>
              </w:rPr>
              <w:t>1</w:t>
            </w:r>
            <w:r w:rsidRPr="00393227">
              <w:rPr>
                <w:rFonts w:ascii="Arial Narrow" w:hAnsi="Arial Narrow"/>
                <w:sz w:val="22"/>
                <w:szCs w:val="22"/>
              </w:rPr>
              <w:t>,</w:t>
            </w:r>
            <w:r w:rsidRPr="00393227">
              <w:rPr>
                <w:rFonts w:ascii="Arial Narrow" w:hAnsi="Arial Narrow"/>
                <w:sz w:val="22"/>
                <w:szCs w:val="22"/>
                <w:lang w:val="en-US"/>
              </w:rPr>
              <w:t>3</w:t>
            </w:r>
            <w:r w:rsidRPr="00393227">
              <w:rPr>
                <w:rFonts w:ascii="Arial Narrow" w:hAnsi="Arial Narrow"/>
                <w:sz w:val="22"/>
                <w:szCs w:val="22"/>
              </w:rPr>
              <w:t>6∙d</w:t>
            </w:r>
            <w:r w:rsidRPr="00393227">
              <w:rPr>
                <w:rFonts w:ascii="Arial Narrow" w:hAnsi="Arial Narrow"/>
                <w:sz w:val="22"/>
                <w:szCs w:val="22"/>
                <w:vertAlign w:val="superscript"/>
                <w:lang w:val="en-US"/>
              </w:rPr>
              <w:t>0,3966</w:t>
            </w:r>
          </w:p>
        </w:tc>
      </w:tr>
      <w:tr w:rsidR="007A0E7E" w:rsidRPr="00393227" w14:paraId="1EC94C05" w14:textId="77777777" w:rsidTr="007A0E7E">
        <w:tc>
          <w:tcPr>
            <w:tcW w:w="2977" w:type="pct"/>
            <w:shd w:val="clear" w:color="auto" w:fill="auto"/>
            <w:vAlign w:val="center"/>
          </w:tcPr>
          <w:p w14:paraId="45A793E7" w14:textId="77777777" w:rsidR="007A0E7E" w:rsidRPr="00393227" w:rsidRDefault="007A0E7E" w:rsidP="007A0E7E">
            <w:pPr>
              <w:pStyle w:val="af8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393227">
              <w:rPr>
                <w:rFonts w:ascii="Arial Narrow" w:hAnsi="Arial Narrow"/>
                <w:sz w:val="22"/>
                <w:szCs w:val="22"/>
              </w:rPr>
              <w:t>600</w:t>
            </w:r>
          </w:p>
        </w:tc>
        <w:tc>
          <w:tcPr>
            <w:tcW w:w="2023" w:type="pct"/>
            <w:shd w:val="clear" w:color="auto" w:fill="auto"/>
            <w:vAlign w:val="center"/>
          </w:tcPr>
          <w:p w14:paraId="48E1F037" w14:textId="77777777" w:rsidR="007A0E7E" w:rsidRPr="00393227" w:rsidRDefault="007A0E7E" w:rsidP="007A0E7E">
            <w:pPr>
              <w:pStyle w:val="af8"/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393227">
              <w:rPr>
                <w:rFonts w:ascii="Arial Narrow" w:hAnsi="Arial Narrow"/>
                <w:sz w:val="22"/>
                <w:szCs w:val="22"/>
                <w:lang w:val="en-US"/>
              </w:rPr>
              <w:t>t</w:t>
            </w:r>
            <w:r w:rsidRPr="00393227">
              <w:rPr>
                <w:rFonts w:ascii="Arial Narrow" w:hAnsi="Arial Narrow"/>
                <w:sz w:val="22"/>
                <w:szCs w:val="22"/>
                <w:vertAlign w:val="subscript"/>
              </w:rPr>
              <w:t>зкпч</w:t>
            </w:r>
            <w:r w:rsidRPr="00393227">
              <w:rPr>
                <w:rFonts w:ascii="Arial Narrow" w:hAnsi="Arial Narrow"/>
                <w:i/>
                <w:sz w:val="22"/>
                <w:szCs w:val="22"/>
              </w:rPr>
              <w:t>=</w:t>
            </w:r>
            <w:r w:rsidRPr="00393227">
              <w:rPr>
                <w:rFonts w:ascii="Arial Narrow" w:hAnsi="Arial Narrow"/>
                <w:sz w:val="22"/>
                <w:szCs w:val="22"/>
                <w:lang w:val="en-US"/>
              </w:rPr>
              <w:t>2</w:t>
            </w:r>
            <w:r w:rsidRPr="00393227">
              <w:rPr>
                <w:rFonts w:ascii="Arial Narrow" w:hAnsi="Arial Narrow"/>
                <w:sz w:val="22"/>
                <w:szCs w:val="22"/>
              </w:rPr>
              <w:t>,</w:t>
            </w:r>
            <w:r w:rsidRPr="00393227">
              <w:rPr>
                <w:rFonts w:ascii="Arial Narrow" w:hAnsi="Arial Narrow"/>
                <w:sz w:val="22"/>
                <w:szCs w:val="22"/>
                <w:lang w:val="en-US"/>
              </w:rPr>
              <w:t>58</w:t>
            </w:r>
            <w:r w:rsidRPr="00393227">
              <w:rPr>
                <w:rFonts w:ascii="Arial Narrow" w:hAnsi="Arial Narrow"/>
                <w:sz w:val="22"/>
                <w:szCs w:val="22"/>
              </w:rPr>
              <w:t>∙d</w:t>
            </w:r>
            <w:r w:rsidRPr="00393227">
              <w:rPr>
                <w:rFonts w:ascii="Arial Narrow" w:hAnsi="Arial Narrow"/>
                <w:sz w:val="22"/>
                <w:szCs w:val="22"/>
                <w:vertAlign w:val="superscript"/>
                <w:lang w:val="en-US"/>
              </w:rPr>
              <w:t>0,2688</w:t>
            </w:r>
          </w:p>
        </w:tc>
      </w:tr>
      <w:tr w:rsidR="00DE6C1B" w:rsidRPr="00393227" w14:paraId="538F7FC8" w14:textId="77777777" w:rsidTr="00DE6C1B">
        <w:tc>
          <w:tcPr>
            <w:tcW w:w="5000" w:type="pct"/>
            <w:gridSpan w:val="2"/>
            <w:shd w:val="clear" w:color="auto" w:fill="auto"/>
            <w:vAlign w:val="center"/>
          </w:tcPr>
          <w:p w14:paraId="6F135422" w14:textId="2B18B9B6" w:rsidR="00DE6C1B" w:rsidRPr="00DE6C1B" w:rsidRDefault="00DE6C1B" w:rsidP="00DE6C1B">
            <w:pPr>
              <w:spacing w:line="276" w:lineRule="auto"/>
              <w:ind w:firstLine="709"/>
              <w:jc w:val="both"/>
              <w:rPr>
                <w:rFonts w:ascii="Arial Narrow" w:hAnsi="Arial Narrow"/>
                <w:sz w:val="22"/>
                <w:szCs w:val="22"/>
              </w:rPr>
            </w:pPr>
            <w:r w:rsidRPr="00DE6C1B">
              <w:rPr>
                <w:rFonts w:ascii="Arial Narrow" w:hAnsi="Arial Narrow"/>
                <w:sz w:val="22"/>
                <w:szCs w:val="22"/>
                <w:lang w:val="en-US"/>
              </w:rPr>
              <w:t>d</w:t>
            </w:r>
            <w:r w:rsidRPr="00DE6C1B">
              <w:rPr>
                <w:rFonts w:ascii="Arial Narrow" w:hAnsi="Arial Narrow"/>
                <w:sz w:val="22"/>
                <w:szCs w:val="22"/>
              </w:rPr>
              <w:t xml:space="preserve"> – диаметр центрального направляющего островка, м.</w:t>
            </w:r>
          </w:p>
        </w:tc>
      </w:tr>
    </w:tbl>
    <w:p w14:paraId="6AF924A2" w14:textId="268F5002" w:rsidR="007A0E7E" w:rsidRPr="007A0E7E" w:rsidRDefault="007A0E7E" w:rsidP="00DE6C1B">
      <w:pPr>
        <w:spacing w:before="120" w:line="276" w:lineRule="auto"/>
        <w:ind w:firstLine="709"/>
        <w:jc w:val="both"/>
      </w:pPr>
      <w:r w:rsidRPr="007A0E7E">
        <w:t xml:space="preserve">Среднее время эксплуатационной задержки </w:t>
      </w:r>
      <w:r w:rsidR="004E38D6">
        <w:rPr>
          <w:color w:val="000000" w:themeColor="text1"/>
        </w:rPr>
        <w:t>транспортного средства</w:t>
      </w:r>
      <w:r w:rsidR="004E38D6" w:rsidRPr="007275B4">
        <w:rPr>
          <w:color w:val="000000" w:themeColor="text1"/>
        </w:rPr>
        <w:t xml:space="preserve"> </w:t>
      </w:r>
      <w:r w:rsidRPr="007A0E7E">
        <w:t>при проезде узла составит:</w:t>
      </w:r>
    </w:p>
    <w:p w14:paraId="72FF3E0E" w14:textId="170C3037" w:rsidR="007A0E7E" w:rsidRPr="007A0E7E" w:rsidRDefault="00DE6C1B" w:rsidP="00DE6C1B">
      <w:pPr>
        <w:spacing w:line="276" w:lineRule="auto"/>
        <w:ind w:firstLine="709"/>
        <w:jc w:val="center"/>
        <w:rPr>
          <w:position w:val="-30"/>
        </w:rPr>
      </w:pPr>
      <w:r w:rsidRPr="007A0E7E">
        <w:rPr>
          <w:position w:val="-30"/>
        </w:rPr>
        <w:object w:dxaOrig="5920" w:dyaOrig="680" w14:anchorId="09CF733B">
          <v:shape id="_x0000_i1026" type="#_x0000_t75" style="width:294.8pt;height:34.65pt" o:ole="">
            <v:imagedata r:id="rId66" o:title=""/>
          </v:shape>
          <o:OLEObject Type="Embed" ProgID="Equation.3" ShapeID="_x0000_i1026" DrawAspect="Content" ObjectID="_1699276174" r:id="rId67"/>
        </w:object>
      </w:r>
    </w:p>
    <w:p w14:paraId="07C14C7E" w14:textId="77777777" w:rsidR="00DE6C1B" w:rsidRDefault="00DE6C1B">
      <w:pPr>
        <w:spacing w:after="200" w:line="276" w:lineRule="auto"/>
      </w:pPr>
      <w:r>
        <w:br w:type="page"/>
      </w:r>
    </w:p>
    <w:p w14:paraId="278C4D42" w14:textId="32674DA1" w:rsidR="007A0E7E" w:rsidRPr="00DC4FA3" w:rsidRDefault="007A0E7E" w:rsidP="0075414B">
      <w:pPr>
        <w:spacing w:after="120" w:line="276" w:lineRule="auto"/>
        <w:rPr>
          <w:b/>
          <w:bCs/>
        </w:rPr>
      </w:pPr>
      <w:r w:rsidRPr="0075414B">
        <w:lastRenderedPageBreak/>
        <w:t>ПРИЛОЖЕНИЕ В</w:t>
      </w:r>
      <w:r w:rsidR="0075414B" w:rsidRPr="0075414B">
        <w:t>.</w:t>
      </w:r>
      <w:r w:rsidR="00DC4FA3">
        <w:t>3</w:t>
      </w:r>
      <w:r w:rsidR="00DC4FA3">
        <w:tab/>
      </w:r>
      <w:r w:rsidRPr="00DC4FA3">
        <w:rPr>
          <w:b/>
          <w:bCs/>
        </w:rPr>
        <w:t>Пример оценки уровня обслуживания пешеходного движения</w:t>
      </w:r>
    </w:p>
    <w:p w14:paraId="4C7C9446" w14:textId="77777777" w:rsidR="007A0E7E" w:rsidRPr="007A0E7E" w:rsidRDefault="007A0E7E" w:rsidP="0075414B">
      <w:pPr>
        <w:spacing w:line="276" w:lineRule="auto"/>
      </w:pPr>
      <w:r w:rsidRPr="007A0E7E">
        <w:t>а) Зона движения</w:t>
      </w:r>
    </w:p>
    <w:p w14:paraId="62511D37" w14:textId="77777777" w:rsidR="007A0E7E" w:rsidRPr="007A0E7E" w:rsidRDefault="007A0E7E" w:rsidP="0075414B">
      <w:pPr>
        <w:spacing w:line="276" w:lineRule="auto"/>
        <w:ind w:firstLine="709"/>
        <w:jc w:val="both"/>
      </w:pPr>
      <w:r w:rsidRPr="007A0E7E">
        <w:rPr>
          <w:lang w:val="en-US"/>
        </w:rPr>
        <w:t>I</w:t>
      </w:r>
      <w:r w:rsidRPr="007A0E7E">
        <w:t>. Исходные данные:</w:t>
      </w:r>
    </w:p>
    <w:p w14:paraId="5CDAB460" w14:textId="4A51D668" w:rsidR="007A0E7E" w:rsidRPr="007A0E7E" w:rsidRDefault="007A0E7E" w:rsidP="0075414B">
      <w:pPr>
        <w:spacing w:line="276" w:lineRule="auto"/>
        <w:ind w:firstLine="709"/>
        <w:jc w:val="both"/>
        <w:rPr>
          <w:spacing w:val="-6"/>
        </w:rPr>
      </w:pPr>
      <w:r w:rsidRPr="007A0E7E">
        <w:t xml:space="preserve">Результаты мониторинга интенсивности движения пешеходов (получены натурным методом) в обоих направлениях движения на </w:t>
      </w:r>
      <w:r w:rsidR="0075414B">
        <w:t>каждом участке (полосе</w:t>
      </w:r>
      <w:r w:rsidRPr="007A0E7E">
        <w:t xml:space="preserve"> движения), обозна</w:t>
      </w:r>
      <w:r w:rsidR="0075414B">
        <w:t>-</w:t>
      </w:r>
      <w:r w:rsidRPr="007A0E7E">
        <w:t xml:space="preserve">ченном на пешеходной части аллеи цифрой (см. рисунок </w:t>
      </w:r>
      <w:r w:rsidR="0075414B">
        <w:t>В.3-</w:t>
      </w:r>
      <w:r w:rsidRPr="007A0E7E">
        <w:t xml:space="preserve">1), приведены в таблице </w:t>
      </w:r>
      <w:r w:rsidR="0075414B">
        <w:t>В.3-</w:t>
      </w:r>
      <w:r w:rsidRPr="007A0E7E">
        <w:t>1.</w:t>
      </w:r>
    </w:p>
    <w:p w14:paraId="4D46A835" w14:textId="77777777" w:rsidR="007A0E7E" w:rsidRPr="007A0E7E" w:rsidRDefault="007A0E7E" w:rsidP="007A0E7E">
      <w:pPr>
        <w:jc w:val="center"/>
      </w:pPr>
      <w:r w:rsidRPr="007A0E7E">
        <w:rPr>
          <w:noProof/>
        </w:rPr>
        <w:drawing>
          <wp:inline distT="0" distB="0" distL="0" distR="0" wp14:anchorId="72078C07" wp14:editId="7DCC72CD">
            <wp:extent cx="4611600" cy="34308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20383" t="5882" r="20383" b="15714"/>
                    <a:stretch/>
                  </pic:blipFill>
                  <pic:spPr bwMode="auto">
                    <a:xfrm>
                      <a:off x="0" y="0"/>
                      <a:ext cx="4611600" cy="343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AFD139" w14:textId="3A785F10" w:rsidR="007A0E7E" w:rsidRPr="007A0E7E" w:rsidRDefault="007A0E7E" w:rsidP="0075414B">
      <w:pPr>
        <w:ind w:firstLine="708"/>
        <w:jc w:val="both"/>
      </w:pPr>
      <w:r w:rsidRPr="007A0E7E">
        <w:t xml:space="preserve">Рисунок </w:t>
      </w:r>
      <w:r w:rsidR="0075414B">
        <w:t>В.3-</w:t>
      </w:r>
      <w:r w:rsidRPr="007A0E7E">
        <w:t>1 – Мониторинг параметров пешеходного движения с применением видеозаписи</w:t>
      </w:r>
    </w:p>
    <w:p w14:paraId="5AC1AB73" w14:textId="580BD0BB" w:rsidR="007A0E7E" w:rsidRPr="007A0E7E" w:rsidRDefault="007A0E7E" w:rsidP="0075414B">
      <w:pPr>
        <w:spacing w:before="120"/>
        <w:jc w:val="both"/>
      </w:pPr>
      <w:r w:rsidRPr="007A0E7E">
        <w:t xml:space="preserve">Таблица </w:t>
      </w:r>
      <w:r w:rsidR="0075414B">
        <w:t>В.3-</w:t>
      </w:r>
      <w:r w:rsidRPr="007A0E7E">
        <w:t>1 – Интенсивность движения пешеходов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367"/>
        <w:gridCol w:w="1211"/>
        <w:gridCol w:w="1211"/>
        <w:gridCol w:w="1212"/>
        <w:gridCol w:w="1213"/>
        <w:gridCol w:w="1213"/>
        <w:gridCol w:w="1213"/>
        <w:gridCol w:w="1213"/>
      </w:tblGrid>
      <w:tr w:rsidR="007A0E7E" w:rsidRPr="0075414B" w14:paraId="017B7991" w14:textId="77777777" w:rsidTr="007A0E7E">
        <w:tc>
          <w:tcPr>
            <w:tcW w:w="1367" w:type="dxa"/>
            <w:vMerge w:val="restart"/>
            <w:vAlign w:val="center"/>
          </w:tcPr>
          <w:p w14:paraId="52DB4600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Временной интервал, мин</w:t>
            </w:r>
          </w:p>
        </w:tc>
        <w:tc>
          <w:tcPr>
            <w:tcW w:w="8486" w:type="dxa"/>
            <w:gridSpan w:val="7"/>
            <w:vAlign w:val="center"/>
          </w:tcPr>
          <w:p w14:paraId="41194511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Номер зоны</w:t>
            </w:r>
          </w:p>
        </w:tc>
      </w:tr>
      <w:tr w:rsidR="007A0E7E" w:rsidRPr="0075414B" w14:paraId="4CD8B14C" w14:textId="77777777" w:rsidTr="007A0E7E">
        <w:tc>
          <w:tcPr>
            <w:tcW w:w="1367" w:type="dxa"/>
            <w:vMerge/>
            <w:vAlign w:val="center"/>
          </w:tcPr>
          <w:p w14:paraId="78F361BA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211" w:type="dxa"/>
            <w:vAlign w:val="center"/>
          </w:tcPr>
          <w:p w14:paraId="2BF9034D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1</w:t>
            </w:r>
          </w:p>
        </w:tc>
        <w:tc>
          <w:tcPr>
            <w:tcW w:w="1211" w:type="dxa"/>
            <w:vAlign w:val="center"/>
          </w:tcPr>
          <w:p w14:paraId="0B00610A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2</w:t>
            </w:r>
          </w:p>
        </w:tc>
        <w:tc>
          <w:tcPr>
            <w:tcW w:w="1212" w:type="dxa"/>
            <w:vAlign w:val="center"/>
          </w:tcPr>
          <w:p w14:paraId="28977BB9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3</w:t>
            </w:r>
          </w:p>
        </w:tc>
        <w:tc>
          <w:tcPr>
            <w:tcW w:w="1213" w:type="dxa"/>
            <w:vAlign w:val="center"/>
          </w:tcPr>
          <w:p w14:paraId="56723FCC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4</w:t>
            </w:r>
          </w:p>
        </w:tc>
        <w:tc>
          <w:tcPr>
            <w:tcW w:w="1213" w:type="dxa"/>
            <w:vAlign w:val="center"/>
          </w:tcPr>
          <w:p w14:paraId="78065BE8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5</w:t>
            </w:r>
          </w:p>
        </w:tc>
        <w:tc>
          <w:tcPr>
            <w:tcW w:w="1213" w:type="dxa"/>
            <w:vAlign w:val="center"/>
          </w:tcPr>
          <w:p w14:paraId="2700DB94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6</w:t>
            </w:r>
          </w:p>
        </w:tc>
        <w:tc>
          <w:tcPr>
            <w:tcW w:w="1213" w:type="dxa"/>
            <w:vAlign w:val="center"/>
          </w:tcPr>
          <w:p w14:paraId="66F47FD3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7</w:t>
            </w:r>
          </w:p>
        </w:tc>
      </w:tr>
      <w:tr w:rsidR="007A0E7E" w:rsidRPr="0075414B" w14:paraId="607BE010" w14:textId="77777777" w:rsidTr="007A0E7E">
        <w:tc>
          <w:tcPr>
            <w:tcW w:w="1367" w:type="dxa"/>
            <w:vMerge/>
            <w:vAlign w:val="center"/>
          </w:tcPr>
          <w:p w14:paraId="30167CD0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8486" w:type="dxa"/>
            <w:gridSpan w:val="7"/>
            <w:vAlign w:val="center"/>
          </w:tcPr>
          <w:p w14:paraId="69BF06FC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Интенсивность движения пешеходов, пеш/10мин</w:t>
            </w:r>
          </w:p>
        </w:tc>
      </w:tr>
      <w:tr w:rsidR="007A0E7E" w:rsidRPr="0075414B" w14:paraId="46CCDF4E" w14:textId="77777777" w:rsidTr="007A0E7E">
        <w:tc>
          <w:tcPr>
            <w:tcW w:w="1367" w:type="dxa"/>
            <w:vAlign w:val="center"/>
          </w:tcPr>
          <w:p w14:paraId="0B4FC2F2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0</w:t>
            </w:r>
            <w:r w:rsidRPr="0075414B">
              <w:rPr>
                <w:rFonts w:ascii="Arial Narrow" w:hAnsi="Arial Narrow" w:cs="Arial"/>
                <w:sz w:val="22"/>
                <w:szCs w:val="22"/>
              </w:rPr>
              <w:t>–</w:t>
            </w:r>
            <w:r w:rsidRPr="0075414B">
              <w:rPr>
                <w:rFonts w:ascii="Arial Narrow" w:hAnsi="Arial Narrow"/>
                <w:sz w:val="22"/>
                <w:szCs w:val="22"/>
              </w:rPr>
              <w:t>10</w:t>
            </w:r>
          </w:p>
        </w:tc>
        <w:tc>
          <w:tcPr>
            <w:tcW w:w="1211" w:type="dxa"/>
            <w:vAlign w:val="center"/>
          </w:tcPr>
          <w:p w14:paraId="0DF67E6E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115</w:t>
            </w:r>
          </w:p>
        </w:tc>
        <w:tc>
          <w:tcPr>
            <w:tcW w:w="1211" w:type="dxa"/>
            <w:vAlign w:val="center"/>
          </w:tcPr>
          <w:p w14:paraId="445D047F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224</w:t>
            </w:r>
          </w:p>
        </w:tc>
        <w:tc>
          <w:tcPr>
            <w:tcW w:w="1212" w:type="dxa"/>
            <w:vAlign w:val="center"/>
          </w:tcPr>
          <w:p w14:paraId="3F82615D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179</w:t>
            </w:r>
          </w:p>
        </w:tc>
        <w:tc>
          <w:tcPr>
            <w:tcW w:w="1213" w:type="dxa"/>
            <w:vAlign w:val="center"/>
          </w:tcPr>
          <w:p w14:paraId="07DE15D7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311</w:t>
            </w:r>
          </w:p>
        </w:tc>
        <w:tc>
          <w:tcPr>
            <w:tcW w:w="1213" w:type="dxa"/>
            <w:vAlign w:val="center"/>
          </w:tcPr>
          <w:p w14:paraId="6DF87F8B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194</w:t>
            </w:r>
          </w:p>
        </w:tc>
        <w:tc>
          <w:tcPr>
            <w:tcW w:w="1213" w:type="dxa"/>
            <w:vAlign w:val="center"/>
          </w:tcPr>
          <w:p w14:paraId="7141D84D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98</w:t>
            </w:r>
          </w:p>
        </w:tc>
        <w:tc>
          <w:tcPr>
            <w:tcW w:w="1213" w:type="dxa"/>
            <w:vAlign w:val="center"/>
          </w:tcPr>
          <w:p w14:paraId="0613F5E4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57</w:t>
            </w:r>
          </w:p>
        </w:tc>
      </w:tr>
      <w:tr w:rsidR="007A0E7E" w:rsidRPr="0075414B" w14:paraId="5C388521" w14:textId="77777777" w:rsidTr="007A0E7E">
        <w:tc>
          <w:tcPr>
            <w:tcW w:w="1367" w:type="dxa"/>
            <w:vAlign w:val="center"/>
          </w:tcPr>
          <w:p w14:paraId="3C9F8502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11</w:t>
            </w:r>
            <w:r w:rsidRPr="0075414B">
              <w:rPr>
                <w:rFonts w:ascii="Arial Narrow" w:hAnsi="Arial Narrow" w:cs="Arial"/>
                <w:sz w:val="22"/>
                <w:szCs w:val="22"/>
              </w:rPr>
              <w:t>–</w:t>
            </w:r>
            <w:r w:rsidRPr="0075414B">
              <w:rPr>
                <w:rFonts w:ascii="Arial Narrow" w:hAnsi="Arial Narrow"/>
                <w:sz w:val="22"/>
                <w:szCs w:val="22"/>
              </w:rPr>
              <w:t>20</w:t>
            </w:r>
          </w:p>
        </w:tc>
        <w:tc>
          <w:tcPr>
            <w:tcW w:w="1211" w:type="dxa"/>
            <w:vAlign w:val="center"/>
          </w:tcPr>
          <w:p w14:paraId="4EBE771E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105</w:t>
            </w:r>
          </w:p>
        </w:tc>
        <w:tc>
          <w:tcPr>
            <w:tcW w:w="1211" w:type="dxa"/>
            <w:vAlign w:val="center"/>
          </w:tcPr>
          <w:p w14:paraId="7BEC881F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199</w:t>
            </w:r>
          </w:p>
        </w:tc>
        <w:tc>
          <w:tcPr>
            <w:tcW w:w="1212" w:type="dxa"/>
            <w:vAlign w:val="center"/>
          </w:tcPr>
          <w:p w14:paraId="3C2EFF61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181</w:t>
            </w:r>
          </w:p>
        </w:tc>
        <w:tc>
          <w:tcPr>
            <w:tcW w:w="1213" w:type="dxa"/>
            <w:vAlign w:val="center"/>
          </w:tcPr>
          <w:p w14:paraId="7207F84A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225</w:t>
            </w:r>
          </w:p>
        </w:tc>
        <w:tc>
          <w:tcPr>
            <w:tcW w:w="1213" w:type="dxa"/>
            <w:vAlign w:val="center"/>
          </w:tcPr>
          <w:p w14:paraId="36CD16BC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131</w:t>
            </w:r>
          </w:p>
        </w:tc>
        <w:tc>
          <w:tcPr>
            <w:tcW w:w="1213" w:type="dxa"/>
            <w:vAlign w:val="center"/>
          </w:tcPr>
          <w:p w14:paraId="74EDFAB1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88</w:t>
            </w:r>
          </w:p>
        </w:tc>
        <w:tc>
          <w:tcPr>
            <w:tcW w:w="1213" w:type="dxa"/>
            <w:vAlign w:val="center"/>
          </w:tcPr>
          <w:p w14:paraId="68B754AE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37</w:t>
            </w:r>
          </w:p>
        </w:tc>
      </w:tr>
      <w:tr w:rsidR="007A0E7E" w:rsidRPr="0075414B" w14:paraId="1A9E7A25" w14:textId="77777777" w:rsidTr="007A0E7E">
        <w:tc>
          <w:tcPr>
            <w:tcW w:w="1367" w:type="dxa"/>
            <w:vAlign w:val="center"/>
          </w:tcPr>
          <w:p w14:paraId="7F582EBB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21</w:t>
            </w:r>
            <w:r w:rsidRPr="0075414B">
              <w:rPr>
                <w:rFonts w:ascii="Arial Narrow" w:hAnsi="Arial Narrow" w:cs="Arial"/>
                <w:sz w:val="22"/>
                <w:szCs w:val="22"/>
              </w:rPr>
              <w:t>–</w:t>
            </w:r>
            <w:r w:rsidRPr="0075414B">
              <w:rPr>
                <w:rFonts w:ascii="Arial Narrow" w:hAnsi="Arial Narrow"/>
                <w:sz w:val="22"/>
                <w:szCs w:val="22"/>
              </w:rPr>
              <w:t>30</w:t>
            </w:r>
          </w:p>
        </w:tc>
        <w:tc>
          <w:tcPr>
            <w:tcW w:w="1211" w:type="dxa"/>
            <w:vAlign w:val="center"/>
          </w:tcPr>
          <w:p w14:paraId="7505C3C7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123</w:t>
            </w:r>
          </w:p>
        </w:tc>
        <w:tc>
          <w:tcPr>
            <w:tcW w:w="1211" w:type="dxa"/>
            <w:vAlign w:val="center"/>
          </w:tcPr>
          <w:p w14:paraId="79348F44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251</w:t>
            </w:r>
          </w:p>
        </w:tc>
        <w:tc>
          <w:tcPr>
            <w:tcW w:w="1212" w:type="dxa"/>
            <w:vAlign w:val="center"/>
          </w:tcPr>
          <w:p w14:paraId="70692C25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219</w:t>
            </w:r>
          </w:p>
        </w:tc>
        <w:tc>
          <w:tcPr>
            <w:tcW w:w="1213" w:type="dxa"/>
            <w:vAlign w:val="center"/>
          </w:tcPr>
          <w:p w14:paraId="0DCF7ECE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286</w:t>
            </w:r>
          </w:p>
        </w:tc>
        <w:tc>
          <w:tcPr>
            <w:tcW w:w="1213" w:type="dxa"/>
            <w:vAlign w:val="center"/>
          </w:tcPr>
          <w:p w14:paraId="6C4065F2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166</w:t>
            </w:r>
          </w:p>
        </w:tc>
        <w:tc>
          <w:tcPr>
            <w:tcW w:w="1213" w:type="dxa"/>
            <w:vAlign w:val="center"/>
          </w:tcPr>
          <w:p w14:paraId="7D93EF32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61</w:t>
            </w:r>
          </w:p>
        </w:tc>
        <w:tc>
          <w:tcPr>
            <w:tcW w:w="1213" w:type="dxa"/>
            <w:vAlign w:val="center"/>
          </w:tcPr>
          <w:p w14:paraId="2F4C3BCA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44</w:t>
            </w:r>
          </w:p>
        </w:tc>
      </w:tr>
      <w:tr w:rsidR="007A0E7E" w:rsidRPr="0075414B" w14:paraId="40148F19" w14:textId="77777777" w:rsidTr="007A0E7E">
        <w:tc>
          <w:tcPr>
            <w:tcW w:w="1367" w:type="dxa"/>
            <w:vAlign w:val="center"/>
          </w:tcPr>
          <w:p w14:paraId="4CC0950A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31</w:t>
            </w:r>
            <w:r w:rsidRPr="0075414B">
              <w:rPr>
                <w:rFonts w:ascii="Arial Narrow" w:hAnsi="Arial Narrow" w:cs="Arial"/>
                <w:sz w:val="22"/>
                <w:szCs w:val="22"/>
              </w:rPr>
              <w:t>–</w:t>
            </w:r>
            <w:r w:rsidRPr="0075414B">
              <w:rPr>
                <w:rFonts w:ascii="Arial Narrow" w:hAnsi="Arial Narrow"/>
                <w:sz w:val="22"/>
                <w:szCs w:val="22"/>
              </w:rPr>
              <w:t>40</w:t>
            </w:r>
          </w:p>
        </w:tc>
        <w:tc>
          <w:tcPr>
            <w:tcW w:w="1211" w:type="dxa"/>
            <w:vAlign w:val="center"/>
          </w:tcPr>
          <w:p w14:paraId="132271EF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97</w:t>
            </w:r>
          </w:p>
        </w:tc>
        <w:tc>
          <w:tcPr>
            <w:tcW w:w="1211" w:type="dxa"/>
            <w:vAlign w:val="center"/>
          </w:tcPr>
          <w:p w14:paraId="2B799460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201</w:t>
            </w:r>
          </w:p>
        </w:tc>
        <w:tc>
          <w:tcPr>
            <w:tcW w:w="1212" w:type="dxa"/>
            <w:vAlign w:val="center"/>
          </w:tcPr>
          <w:p w14:paraId="723DE357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156</w:t>
            </w:r>
          </w:p>
        </w:tc>
        <w:tc>
          <w:tcPr>
            <w:tcW w:w="1213" w:type="dxa"/>
            <w:vAlign w:val="center"/>
          </w:tcPr>
          <w:p w14:paraId="4B4770D9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284</w:t>
            </w:r>
          </w:p>
        </w:tc>
        <w:tc>
          <w:tcPr>
            <w:tcW w:w="1213" w:type="dxa"/>
            <w:vAlign w:val="center"/>
          </w:tcPr>
          <w:p w14:paraId="0EC1126C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154</w:t>
            </w:r>
          </w:p>
        </w:tc>
        <w:tc>
          <w:tcPr>
            <w:tcW w:w="1213" w:type="dxa"/>
            <w:vAlign w:val="center"/>
          </w:tcPr>
          <w:p w14:paraId="1FEC67B1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81</w:t>
            </w:r>
          </w:p>
        </w:tc>
        <w:tc>
          <w:tcPr>
            <w:tcW w:w="1213" w:type="dxa"/>
            <w:vAlign w:val="center"/>
          </w:tcPr>
          <w:p w14:paraId="4B52BC74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39</w:t>
            </w:r>
          </w:p>
        </w:tc>
      </w:tr>
      <w:tr w:rsidR="007A0E7E" w:rsidRPr="0075414B" w14:paraId="2E7E8358" w14:textId="77777777" w:rsidTr="007A0E7E">
        <w:tc>
          <w:tcPr>
            <w:tcW w:w="1367" w:type="dxa"/>
            <w:vAlign w:val="center"/>
          </w:tcPr>
          <w:p w14:paraId="6FC28D91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41</w:t>
            </w:r>
            <w:r w:rsidRPr="0075414B">
              <w:rPr>
                <w:rFonts w:ascii="Arial Narrow" w:hAnsi="Arial Narrow" w:cs="Arial"/>
                <w:sz w:val="22"/>
                <w:szCs w:val="22"/>
              </w:rPr>
              <w:t>–</w:t>
            </w:r>
            <w:r w:rsidRPr="0075414B">
              <w:rPr>
                <w:rFonts w:ascii="Arial Narrow" w:hAnsi="Arial Narrow"/>
                <w:sz w:val="22"/>
                <w:szCs w:val="22"/>
              </w:rPr>
              <w:t>50</w:t>
            </w:r>
          </w:p>
        </w:tc>
        <w:tc>
          <w:tcPr>
            <w:tcW w:w="1211" w:type="dxa"/>
            <w:vAlign w:val="center"/>
          </w:tcPr>
          <w:p w14:paraId="15BDEB90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84</w:t>
            </w:r>
          </w:p>
        </w:tc>
        <w:tc>
          <w:tcPr>
            <w:tcW w:w="1211" w:type="dxa"/>
            <w:vAlign w:val="center"/>
          </w:tcPr>
          <w:p w14:paraId="3202BEC4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181</w:t>
            </w:r>
          </w:p>
        </w:tc>
        <w:tc>
          <w:tcPr>
            <w:tcW w:w="1212" w:type="dxa"/>
            <w:vAlign w:val="center"/>
          </w:tcPr>
          <w:p w14:paraId="2E5D3BAC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133</w:t>
            </w:r>
          </w:p>
        </w:tc>
        <w:tc>
          <w:tcPr>
            <w:tcW w:w="1213" w:type="dxa"/>
            <w:vAlign w:val="center"/>
          </w:tcPr>
          <w:p w14:paraId="49C7007D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259</w:t>
            </w:r>
          </w:p>
        </w:tc>
        <w:tc>
          <w:tcPr>
            <w:tcW w:w="1213" w:type="dxa"/>
            <w:vAlign w:val="center"/>
          </w:tcPr>
          <w:p w14:paraId="726A8E6E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141</w:t>
            </w:r>
          </w:p>
        </w:tc>
        <w:tc>
          <w:tcPr>
            <w:tcW w:w="1213" w:type="dxa"/>
            <w:vAlign w:val="center"/>
          </w:tcPr>
          <w:p w14:paraId="7CE6F5B0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77</w:t>
            </w:r>
          </w:p>
        </w:tc>
        <w:tc>
          <w:tcPr>
            <w:tcW w:w="1213" w:type="dxa"/>
            <w:vAlign w:val="center"/>
          </w:tcPr>
          <w:p w14:paraId="436C5826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31</w:t>
            </w:r>
          </w:p>
        </w:tc>
      </w:tr>
      <w:tr w:rsidR="007A0E7E" w:rsidRPr="0075414B" w14:paraId="11766258" w14:textId="77777777" w:rsidTr="007A0E7E">
        <w:tc>
          <w:tcPr>
            <w:tcW w:w="1367" w:type="dxa"/>
            <w:vAlign w:val="center"/>
          </w:tcPr>
          <w:p w14:paraId="4681A321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51</w:t>
            </w:r>
            <w:r w:rsidRPr="0075414B">
              <w:rPr>
                <w:rFonts w:ascii="Arial Narrow" w:hAnsi="Arial Narrow" w:cs="Arial"/>
                <w:sz w:val="22"/>
                <w:szCs w:val="22"/>
              </w:rPr>
              <w:t>–</w:t>
            </w:r>
            <w:r w:rsidRPr="0075414B">
              <w:rPr>
                <w:rFonts w:ascii="Arial Narrow" w:hAnsi="Arial Narrow"/>
                <w:sz w:val="22"/>
                <w:szCs w:val="22"/>
              </w:rPr>
              <w:t>60</w:t>
            </w:r>
          </w:p>
        </w:tc>
        <w:tc>
          <w:tcPr>
            <w:tcW w:w="1211" w:type="dxa"/>
            <w:vAlign w:val="center"/>
          </w:tcPr>
          <w:p w14:paraId="765C12DC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134</w:t>
            </w:r>
          </w:p>
        </w:tc>
        <w:tc>
          <w:tcPr>
            <w:tcW w:w="1211" w:type="dxa"/>
            <w:vAlign w:val="center"/>
          </w:tcPr>
          <w:p w14:paraId="454C7503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302</w:t>
            </w:r>
          </w:p>
        </w:tc>
        <w:tc>
          <w:tcPr>
            <w:tcW w:w="1212" w:type="dxa"/>
            <w:vAlign w:val="center"/>
          </w:tcPr>
          <w:p w14:paraId="2131CDEE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254</w:t>
            </w:r>
          </w:p>
        </w:tc>
        <w:tc>
          <w:tcPr>
            <w:tcW w:w="1213" w:type="dxa"/>
            <w:vAlign w:val="center"/>
          </w:tcPr>
          <w:p w14:paraId="0EB5F523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321</w:t>
            </w:r>
          </w:p>
        </w:tc>
        <w:tc>
          <w:tcPr>
            <w:tcW w:w="1213" w:type="dxa"/>
            <w:vAlign w:val="center"/>
          </w:tcPr>
          <w:p w14:paraId="7589F2BD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204</w:t>
            </w:r>
          </w:p>
        </w:tc>
        <w:tc>
          <w:tcPr>
            <w:tcW w:w="1213" w:type="dxa"/>
            <w:vAlign w:val="center"/>
          </w:tcPr>
          <w:p w14:paraId="48323140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119</w:t>
            </w:r>
          </w:p>
        </w:tc>
        <w:tc>
          <w:tcPr>
            <w:tcW w:w="1213" w:type="dxa"/>
            <w:vAlign w:val="center"/>
          </w:tcPr>
          <w:p w14:paraId="48983001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74</w:t>
            </w:r>
          </w:p>
        </w:tc>
      </w:tr>
    </w:tbl>
    <w:p w14:paraId="069283EF" w14:textId="77777777" w:rsidR="007A0E7E" w:rsidRPr="007A0E7E" w:rsidRDefault="007A0E7E" w:rsidP="0075414B">
      <w:pPr>
        <w:spacing w:before="120"/>
        <w:ind w:firstLine="709"/>
        <w:jc w:val="both"/>
      </w:pPr>
      <w:r w:rsidRPr="007A0E7E">
        <w:rPr>
          <w:lang w:val="en-US"/>
        </w:rPr>
        <w:t>II</w:t>
      </w:r>
      <w:r w:rsidRPr="007A0E7E">
        <w:t>. Решение:</w:t>
      </w:r>
    </w:p>
    <w:p w14:paraId="3DDC171B" w14:textId="3B4E6A53" w:rsidR="007A0E7E" w:rsidRPr="007A0E7E" w:rsidRDefault="007A0E7E" w:rsidP="0075414B">
      <w:pPr>
        <w:spacing w:line="276" w:lineRule="auto"/>
        <w:ind w:firstLine="709"/>
        <w:jc w:val="both"/>
      </w:pPr>
      <w:r w:rsidRPr="007A0E7E">
        <w:t xml:space="preserve">Уровень обслуживания </w:t>
      </w:r>
      <w:r w:rsidR="0075414B">
        <w:t>определяе</w:t>
      </w:r>
      <w:r w:rsidRPr="007A0E7E">
        <w:t>м, сопоставляя фактические значения инте</w:t>
      </w:r>
      <w:r w:rsidR="0075414B">
        <w:t>нсивнос-ти движения пешеходов (таблица</w:t>
      </w:r>
      <w:r w:rsidRPr="007A0E7E">
        <w:t xml:space="preserve"> </w:t>
      </w:r>
      <w:r w:rsidR="0075414B">
        <w:t>В.3-</w:t>
      </w:r>
      <w:r w:rsidRPr="007A0E7E">
        <w:t>1</w:t>
      </w:r>
      <w:r w:rsidR="0075414B">
        <w:t>) с граничными значениями (таблица</w:t>
      </w:r>
      <w:r w:rsidRPr="007A0E7E">
        <w:t xml:space="preserve"> </w:t>
      </w:r>
      <w:r w:rsidR="0075414B">
        <w:t>В.3-2).</w:t>
      </w:r>
    </w:p>
    <w:p w14:paraId="3F6F31E3" w14:textId="03103ECE" w:rsidR="007A0E7E" w:rsidRPr="007A0E7E" w:rsidRDefault="007A0E7E" w:rsidP="0075414B">
      <w:pPr>
        <w:spacing w:before="120"/>
        <w:ind w:firstLine="708"/>
        <w:rPr>
          <w:rFonts w:eastAsiaTheme="minorEastAsia"/>
        </w:rPr>
      </w:pPr>
      <w:r w:rsidRPr="007A0E7E">
        <w:t xml:space="preserve">Таблица </w:t>
      </w:r>
      <w:r w:rsidR="00E04F07">
        <w:t>В.3-</w:t>
      </w:r>
      <w:r w:rsidRPr="007A0E7E">
        <w:t xml:space="preserve">2 – </w:t>
      </w:r>
      <w:r w:rsidRPr="007A0E7E">
        <w:rPr>
          <w:rFonts w:eastAsiaTheme="minorEastAsia"/>
        </w:rPr>
        <w:t>Уровень обслуживания пешеходного движения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3652"/>
        <w:gridCol w:w="6201"/>
      </w:tblGrid>
      <w:tr w:rsidR="007A0E7E" w:rsidRPr="0075414B" w14:paraId="0B252488" w14:textId="77777777" w:rsidTr="007A0E7E">
        <w:trPr>
          <w:trHeight w:val="277"/>
        </w:trPr>
        <w:tc>
          <w:tcPr>
            <w:tcW w:w="1853" w:type="pct"/>
            <w:vAlign w:val="center"/>
          </w:tcPr>
          <w:p w14:paraId="27D9AB75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Уровень обслуживания</w:t>
            </w:r>
          </w:p>
        </w:tc>
        <w:tc>
          <w:tcPr>
            <w:tcW w:w="3147" w:type="pct"/>
            <w:vAlign w:val="center"/>
          </w:tcPr>
          <w:p w14:paraId="04F376E7" w14:textId="7D6487F4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Интенсивност</w:t>
            </w:r>
            <w:r w:rsidR="0075414B">
              <w:rPr>
                <w:rFonts w:ascii="Arial Narrow" w:hAnsi="Arial Narrow"/>
                <w:sz w:val="22"/>
                <w:szCs w:val="22"/>
              </w:rPr>
              <w:t>ь пешеходного движения,</w:t>
            </w:r>
            <w:r w:rsidR="0075414B">
              <w:rPr>
                <w:rFonts w:ascii="Arial Narrow" w:hAnsi="Arial Narrow"/>
                <w:sz w:val="22"/>
                <w:szCs w:val="22"/>
              </w:rPr>
              <w:br/>
              <w:t xml:space="preserve">пеш/мин </w:t>
            </w:r>
            <w:r w:rsidRPr="0075414B">
              <w:rPr>
                <w:rFonts w:ascii="Arial Narrow" w:hAnsi="Arial Narrow"/>
                <w:sz w:val="22"/>
                <w:szCs w:val="22"/>
              </w:rPr>
              <w:t>на один метр ширины пешеходной дороги</w:t>
            </w:r>
          </w:p>
        </w:tc>
      </w:tr>
      <w:tr w:rsidR="007A0E7E" w:rsidRPr="0075414B" w14:paraId="08F3A32D" w14:textId="77777777" w:rsidTr="007A0E7E">
        <w:tc>
          <w:tcPr>
            <w:tcW w:w="1853" w:type="pct"/>
            <w:vAlign w:val="center"/>
          </w:tcPr>
          <w:p w14:paraId="2AF73A1E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75414B">
              <w:rPr>
                <w:rFonts w:ascii="Arial Narrow" w:hAnsi="Arial Narrow"/>
                <w:b/>
                <w:sz w:val="22"/>
                <w:szCs w:val="22"/>
                <w:lang w:val="en-US"/>
              </w:rPr>
              <w:t>A</w:t>
            </w:r>
          </w:p>
        </w:tc>
        <w:tc>
          <w:tcPr>
            <w:tcW w:w="3147" w:type="pct"/>
            <w:vAlign w:val="center"/>
          </w:tcPr>
          <w:p w14:paraId="697D5A07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менее 15</w:t>
            </w:r>
          </w:p>
        </w:tc>
      </w:tr>
      <w:tr w:rsidR="007A0E7E" w:rsidRPr="0075414B" w14:paraId="5DAEE2B6" w14:textId="77777777" w:rsidTr="007A0E7E">
        <w:tc>
          <w:tcPr>
            <w:tcW w:w="1853" w:type="pct"/>
            <w:vAlign w:val="center"/>
          </w:tcPr>
          <w:p w14:paraId="05C7A6A8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75414B">
              <w:rPr>
                <w:rFonts w:ascii="Arial Narrow" w:hAnsi="Arial Narrow"/>
                <w:b/>
                <w:sz w:val="22"/>
                <w:szCs w:val="22"/>
                <w:lang w:val="en-US"/>
              </w:rPr>
              <w:t>B</w:t>
            </w:r>
          </w:p>
        </w:tc>
        <w:tc>
          <w:tcPr>
            <w:tcW w:w="3147" w:type="pct"/>
            <w:vAlign w:val="center"/>
          </w:tcPr>
          <w:p w14:paraId="57511C13" w14:textId="578DCABF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 xml:space="preserve">15 </w:t>
            </w:r>
            <w:r w:rsidR="00E04F07">
              <w:rPr>
                <w:rFonts w:ascii="Arial Narrow" w:hAnsi="Arial Narrow"/>
                <w:sz w:val="22"/>
                <w:szCs w:val="22"/>
              </w:rPr>
              <w:t>–</w:t>
            </w:r>
            <w:r w:rsidRPr="0075414B">
              <w:rPr>
                <w:rFonts w:ascii="Arial Narrow" w:hAnsi="Arial Narrow"/>
                <w:sz w:val="22"/>
                <w:szCs w:val="22"/>
              </w:rPr>
              <w:t xml:space="preserve"> 21</w:t>
            </w:r>
          </w:p>
        </w:tc>
      </w:tr>
      <w:tr w:rsidR="007A0E7E" w:rsidRPr="0075414B" w14:paraId="7602A00E" w14:textId="77777777" w:rsidTr="007A0E7E">
        <w:tc>
          <w:tcPr>
            <w:tcW w:w="1853" w:type="pct"/>
            <w:vAlign w:val="center"/>
          </w:tcPr>
          <w:p w14:paraId="193C49D8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75414B">
              <w:rPr>
                <w:rFonts w:ascii="Arial Narrow" w:hAnsi="Arial Narrow"/>
                <w:b/>
                <w:sz w:val="22"/>
                <w:szCs w:val="22"/>
                <w:lang w:val="en-US"/>
              </w:rPr>
              <w:t>C</w:t>
            </w:r>
          </w:p>
        </w:tc>
        <w:tc>
          <w:tcPr>
            <w:tcW w:w="3147" w:type="pct"/>
            <w:vAlign w:val="center"/>
          </w:tcPr>
          <w:p w14:paraId="38E9A242" w14:textId="78A0F7E5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 xml:space="preserve">21 </w:t>
            </w:r>
            <w:r w:rsidR="00E04F07">
              <w:rPr>
                <w:rFonts w:ascii="Arial Narrow" w:hAnsi="Arial Narrow"/>
                <w:sz w:val="22"/>
                <w:szCs w:val="22"/>
              </w:rPr>
              <w:t>–</w:t>
            </w:r>
            <w:r w:rsidRPr="0075414B">
              <w:rPr>
                <w:rFonts w:ascii="Arial Narrow" w:hAnsi="Arial Narrow"/>
                <w:sz w:val="22"/>
                <w:szCs w:val="22"/>
              </w:rPr>
              <w:t xml:space="preserve"> 30</w:t>
            </w:r>
          </w:p>
        </w:tc>
      </w:tr>
      <w:tr w:rsidR="007A0E7E" w:rsidRPr="0075414B" w14:paraId="02E2F0FE" w14:textId="77777777" w:rsidTr="007A0E7E">
        <w:tc>
          <w:tcPr>
            <w:tcW w:w="1853" w:type="pct"/>
            <w:vAlign w:val="center"/>
          </w:tcPr>
          <w:p w14:paraId="5DC3305F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75414B">
              <w:rPr>
                <w:rFonts w:ascii="Arial Narrow" w:hAnsi="Arial Narrow"/>
                <w:b/>
                <w:sz w:val="22"/>
                <w:szCs w:val="22"/>
                <w:lang w:val="en-US"/>
              </w:rPr>
              <w:t>D</w:t>
            </w:r>
          </w:p>
        </w:tc>
        <w:tc>
          <w:tcPr>
            <w:tcW w:w="3147" w:type="pct"/>
            <w:vAlign w:val="center"/>
          </w:tcPr>
          <w:p w14:paraId="24238CF2" w14:textId="634714BE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 xml:space="preserve">30 </w:t>
            </w:r>
            <w:r w:rsidR="00E04F07">
              <w:rPr>
                <w:rFonts w:ascii="Arial Narrow" w:hAnsi="Arial Narrow"/>
                <w:sz w:val="22"/>
                <w:szCs w:val="22"/>
              </w:rPr>
              <w:t>–</w:t>
            </w:r>
            <w:r w:rsidRPr="0075414B">
              <w:rPr>
                <w:rFonts w:ascii="Arial Narrow" w:hAnsi="Arial Narrow"/>
                <w:sz w:val="22"/>
                <w:szCs w:val="22"/>
              </w:rPr>
              <w:t xml:space="preserve"> 45</w:t>
            </w:r>
          </w:p>
        </w:tc>
      </w:tr>
      <w:tr w:rsidR="007A0E7E" w:rsidRPr="0075414B" w14:paraId="1BED53A7" w14:textId="77777777" w:rsidTr="007A0E7E">
        <w:tc>
          <w:tcPr>
            <w:tcW w:w="1853" w:type="pct"/>
            <w:vAlign w:val="center"/>
          </w:tcPr>
          <w:p w14:paraId="5743E1EA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75414B">
              <w:rPr>
                <w:rFonts w:ascii="Arial Narrow" w:hAnsi="Arial Narrow"/>
                <w:b/>
                <w:sz w:val="22"/>
                <w:szCs w:val="22"/>
                <w:lang w:val="en-US"/>
              </w:rPr>
              <w:t>E</w:t>
            </w:r>
          </w:p>
        </w:tc>
        <w:tc>
          <w:tcPr>
            <w:tcW w:w="3147" w:type="pct"/>
            <w:vAlign w:val="center"/>
          </w:tcPr>
          <w:p w14:paraId="623EBD34" w14:textId="65C28193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 xml:space="preserve">45 </w:t>
            </w:r>
            <w:r w:rsidR="00E04F07">
              <w:rPr>
                <w:rFonts w:ascii="Arial Narrow" w:hAnsi="Arial Narrow"/>
                <w:sz w:val="22"/>
                <w:szCs w:val="22"/>
              </w:rPr>
              <w:t>–</w:t>
            </w:r>
            <w:r w:rsidRPr="0075414B">
              <w:rPr>
                <w:rFonts w:ascii="Arial Narrow" w:hAnsi="Arial Narrow"/>
                <w:sz w:val="22"/>
                <w:szCs w:val="22"/>
              </w:rPr>
              <w:t xml:space="preserve"> 70</w:t>
            </w:r>
          </w:p>
        </w:tc>
      </w:tr>
      <w:tr w:rsidR="007A0E7E" w:rsidRPr="0075414B" w14:paraId="20379846" w14:textId="77777777" w:rsidTr="007A0E7E">
        <w:tc>
          <w:tcPr>
            <w:tcW w:w="1853" w:type="pct"/>
            <w:vAlign w:val="center"/>
          </w:tcPr>
          <w:p w14:paraId="7AAEE663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75414B">
              <w:rPr>
                <w:rFonts w:ascii="Arial Narrow" w:hAnsi="Arial Narrow"/>
                <w:b/>
                <w:sz w:val="22"/>
                <w:szCs w:val="22"/>
                <w:lang w:val="en-US"/>
              </w:rPr>
              <w:t>F</w:t>
            </w:r>
          </w:p>
        </w:tc>
        <w:tc>
          <w:tcPr>
            <w:tcW w:w="3147" w:type="pct"/>
            <w:vAlign w:val="center"/>
          </w:tcPr>
          <w:p w14:paraId="22C95110" w14:textId="77777777" w:rsidR="007A0E7E" w:rsidRPr="0075414B" w:rsidRDefault="007A0E7E" w:rsidP="0075414B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5414B">
              <w:rPr>
                <w:rFonts w:ascii="Arial Narrow" w:hAnsi="Arial Narrow"/>
                <w:sz w:val="22"/>
                <w:szCs w:val="22"/>
              </w:rPr>
              <w:t>менее 70</w:t>
            </w:r>
          </w:p>
        </w:tc>
      </w:tr>
    </w:tbl>
    <w:p w14:paraId="24CAE4BD" w14:textId="05EE33C0" w:rsidR="007A0E7E" w:rsidRPr="007A0E7E" w:rsidRDefault="007A0E7E" w:rsidP="0075414B">
      <w:pPr>
        <w:spacing w:line="276" w:lineRule="auto"/>
        <w:ind w:firstLine="709"/>
        <w:jc w:val="both"/>
      </w:pPr>
      <w:r w:rsidRPr="007A0E7E">
        <w:lastRenderedPageBreak/>
        <w:t>Итоговое значение уровня обслуживания представим в табличном виде с распре</w:t>
      </w:r>
      <w:r w:rsidR="0075414B">
        <w:t>-</w:t>
      </w:r>
      <w:r w:rsidRPr="007A0E7E">
        <w:t xml:space="preserve">делением его значений по ширине тротуара и времени наблюдения (см. таблицу </w:t>
      </w:r>
      <w:r w:rsidR="0075414B">
        <w:t>В.3-</w:t>
      </w:r>
      <w:r w:rsidRPr="007A0E7E">
        <w:t>3).</w:t>
      </w:r>
    </w:p>
    <w:p w14:paraId="16B5DBB6" w14:textId="5566BEA8" w:rsidR="007A0E7E" w:rsidRPr="007A0E7E" w:rsidRDefault="007A0E7E" w:rsidP="0075414B">
      <w:pPr>
        <w:spacing w:before="120"/>
        <w:jc w:val="both"/>
      </w:pPr>
      <w:r w:rsidRPr="007A0E7E">
        <w:t>Т</w:t>
      </w:r>
      <w:r w:rsidR="0075414B">
        <w:t>аблица В.3-3 – Уровень обслуживания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09"/>
        <w:gridCol w:w="1276"/>
        <w:gridCol w:w="1134"/>
        <w:gridCol w:w="992"/>
        <w:gridCol w:w="1134"/>
        <w:gridCol w:w="1276"/>
        <w:gridCol w:w="1134"/>
        <w:gridCol w:w="1098"/>
      </w:tblGrid>
      <w:tr w:rsidR="007A0E7E" w:rsidRPr="00E04F07" w14:paraId="0E416A8C" w14:textId="77777777" w:rsidTr="007A0E7E">
        <w:tc>
          <w:tcPr>
            <w:tcW w:w="1809" w:type="dxa"/>
            <w:vMerge w:val="restart"/>
            <w:vAlign w:val="center"/>
          </w:tcPr>
          <w:p w14:paraId="59BA9FAB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Временной интервал, мин</w:t>
            </w:r>
          </w:p>
        </w:tc>
        <w:tc>
          <w:tcPr>
            <w:tcW w:w="8044" w:type="dxa"/>
            <w:gridSpan w:val="7"/>
            <w:vAlign w:val="center"/>
          </w:tcPr>
          <w:p w14:paraId="678C590E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Номер зоны</w:t>
            </w:r>
          </w:p>
        </w:tc>
      </w:tr>
      <w:tr w:rsidR="007A0E7E" w:rsidRPr="00E04F07" w14:paraId="6664CF10" w14:textId="77777777" w:rsidTr="007A0E7E">
        <w:tc>
          <w:tcPr>
            <w:tcW w:w="1809" w:type="dxa"/>
            <w:vMerge/>
            <w:vAlign w:val="center"/>
          </w:tcPr>
          <w:p w14:paraId="7EA12504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276" w:type="dxa"/>
            <w:vAlign w:val="center"/>
          </w:tcPr>
          <w:p w14:paraId="07161872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1</w:t>
            </w:r>
          </w:p>
        </w:tc>
        <w:tc>
          <w:tcPr>
            <w:tcW w:w="1134" w:type="dxa"/>
            <w:vAlign w:val="center"/>
          </w:tcPr>
          <w:p w14:paraId="75B488FB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2</w:t>
            </w:r>
          </w:p>
        </w:tc>
        <w:tc>
          <w:tcPr>
            <w:tcW w:w="992" w:type="dxa"/>
            <w:vAlign w:val="center"/>
          </w:tcPr>
          <w:p w14:paraId="29F7EE89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3</w:t>
            </w:r>
          </w:p>
        </w:tc>
        <w:tc>
          <w:tcPr>
            <w:tcW w:w="1134" w:type="dxa"/>
            <w:vAlign w:val="center"/>
          </w:tcPr>
          <w:p w14:paraId="2786C015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4</w:t>
            </w:r>
          </w:p>
        </w:tc>
        <w:tc>
          <w:tcPr>
            <w:tcW w:w="1276" w:type="dxa"/>
            <w:vAlign w:val="center"/>
          </w:tcPr>
          <w:p w14:paraId="7783B5F3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5</w:t>
            </w:r>
          </w:p>
        </w:tc>
        <w:tc>
          <w:tcPr>
            <w:tcW w:w="1134" w:type="dxa"/>
            <w:vAlign w:val="center"/>
          </w:tcPr>
          <w:p w14:paraId="12E820B1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6</w:t>
            </w:r>
          </w:p>
        </w:tc>
        <w:tc>
          <w:tcPr>
            <w:tcW w:w="1098" w:type="dxa"/>
            <w:vAlign w:val="center"/>
          </w:tcPr>
          <w:p w14:paraId="6E3AF20D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7</w:t>
            </w:r>
          </w:p>
        </w:tc>
      </w:tr>
      <w:tr w:rsidR="007A0E7E" w:rsidRPr="00E04F07" w14:paraId="73EFBEB7" w14:textId="77777777" w:rsidTr="007A0E7E">
        <w:tc>
          <w:tcPr>
            <w:tcW w:w="1809" w:type="dxa"/>
            <w:vMerge/>
            <w:vAlign w:val="center"/>
          </w:tcPr>
          <w:p w14:paraId="446879B2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8044" w:type="dxa"/>
            <w:gridSpan w:val="7"/>
            <w:vAlign w:val="center"/>
          </w:tcPr>
          <w:p w14:paraId="7711762E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Уровень обслуживания</w:t>
            </w:r>
          </w:p>
        </w:tc>
      </w:tr>
      <w:tr w:rsidR="007A0E7E" w:rsidRPr="00E04F07" w14:paraId="5AD14908" w14:textId="77777777" w:rsidTr="007A0E7E">
        <w:tc>
          <w:tcPr>
            <w:tcW w:w="1809" w:type="dxa"/>
            <w:vAlign w:val="center"/>
          </w:tcPr>
          <w:p w14:paraId="4F7463FF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0</w:t>
            </w:r>
            <w:r w:rsidRPr="00E04F07">
              <w:rPr>
                <w:rFonts w:ascii="Arial Narrow" w:hAnsi="Arial Narrow" w:cs="Arial"/>
                <w:sz w:val="22"/>
                <w:szCs w:val="22"/>
              </w:rPr>
              <w:t>–</w:t>
            </w:r>
            <w:r w:rsidRPr="00E04F07">
              <w:rPr>
                <w:rFonts w:ascii="Arial Narrow" w:hAnsi="Arial Narrow"/>
                <w:sz w:val="22"/>
                <w:szCs w:val="22"/>
              </w:rPr>
              <w:t>10</w:t>
            </w:r>
          </w:p>
        </w:tc>
        <w:tc>
          <w:tcPr>
            <w:tcW w:w="1276" w:type="dxa"/>
            <w:shd w:val="clear" w:color="auto" w:fill="92D050"/>
            <w:vAlign w:val="center"/>
          </w:tcPr>
          <w:p w14:paraId="3F2D0EAB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  <w:tc>
          <w:tcPr>
            <w:tcW w:w="1134" w:type="dxa"/>
            <w:shd w:val="clear" w:color="auto" w:fill="FFFF00"/>
            <w:vAlign w:val="center"/>
          </w:tcPr>
          <w:p w14:paraId="3E989894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highlight w:val="yellow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highlight w:val="yellow"/>
                <w:lang w:val="en-US"/>
              </w:rPr>
              <w:t>C</w:t>
            </w:r>
          </w:p>
        </w:tc>
        <w:tc>
          <w:tcPr>
            <w:tcW w:w="992" w:type="dxa"/>
            <w:shd w:val="clear" w:color="auto" w:fill="C2D69B" w:themeFill="accent3" w:themeFillTint="99"/>
            <w:vAlign w:val="center"/>
          </w:tcPr>
          <w:p w14:paraId="7F22332A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B</w:t>
            </w:r>
          </w:p>
        </w:tc>
        <w:tc>
          <w:tcPr>
            <w:tcW w:w="1134" w:type="dxa"/>
            <w:tcBorders>
              <w:bottom w:val="single" w:sz="4" w:space="0" w:color="000000" w:themeColor="text1"/>
            </w:tcBorders>
            <w:shd w:val="clear" w:color="auto" w:fill="FFC000"/>
            <w:vAlign w:val="center"/>
          </w:tcPr>
          <w:p w14:paraId="5E11C472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D</w:t>
            </w:r>
          </w:p>
        </w:tc>
        <w:tc>
          <w:tcPr>
            <w:tcW w:w="1276" w:type="dxa"/>
            <w:shd w:val="clear" w:color="auto" w:fill="C2D69B" w:themeFill="accent3" w:themeFillTint="99"/>
            <w:vAlign w:val="center"/>
          </w:tcPr>
          <w:p w14:paraId="6AAA42B8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B</w:t>
            </w:r>
          </w:p>
        </w:tc>
        <w:tc>
          <w:tcPr>
            <w:tcW w:w="1134" w:type="dxa"/>
            <w:shd w:val="clear" w:color="auto" w:fill="92D050"/>
            <w:vAlign w:val="center"/>
          </w:tcPr>
          <w:p w14:paraId="20CE8FF8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  <w:tc>
          <w:tcPr>
            <w:tcW w:w="1098" w:type="dxa"/>
            <w:shd w:val="clear" w:color="auto" w:fill="92D050"/>
            <w:vAlign w:val="center"/>
          </w:tcPr>
          <w:p w14:paraId="2F75F1FD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</w:tr>
      <w:tr w:rsidR="007A0E7E" w:rsidRPr="00E04F07" w14:paraId="29157D76" w14:textId="77777777" w:rsidTr="007A0E7E">
        <w:tc>
          <w:tcPr>
            <w:tcW w:w="1809" w:type="dxa"/>
            <w:vAlign w:val="center"/>
          </w:tcPr>
          <w:p w14:paraId="29EB94BE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11</w:t>
            </w:r>
            <w:r w:rsidRPr="00E04F07">
              <w:rPr>
                <w:rFonts w:ascii="Arial Narrow" w:hAnsi="Arial Narrow" w:cs="Arial"/>
                <w:sz w:val="22"/>
                <w:szCs w:val="22"/>
              </w:rPr>
              <w:t>–</w:t>
            </w:r>
            <w:r w:rsidRPr="00E04F07">
              <w:rPr>
                <w:rFonts w:ascii="Arial Narrow" w:hAnsi="Arial Narrow"/>
                <w:sz w:val="22"/>
                <w:szCs w:val="22"/>
              </w:rPr>
              <w:t>20</w:t>
            </w:r>
          </w:p>
        </w:tc>
        <w:tc>
          <w:tcPr>
            <w:tcW w:w="1276" w:type="dxa"/>
            <w:shd w:val="clear" w:color="auto" w:fill="92D050"/>
            <w:vAlign w:val="center"/>
          </w:tcPr>
          <w:p w14:paraId="4DB618E3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  <w:tc>
          <w:tcPr>
            <w:tcW w:w="1134" w:type="dxa"/>
            <w:tcBorders>
              <w:bottom w:val="single" w:sz="4" w:space="0" w:color="000000" w:themeColor="text1"/>
            </w:tcBorders>
            <w:shd w:val="clear" w:color="auto" w:fill="C2D69B" w:themeFill="accent3" w:themeFillTint="99"/>
            <w:vAlign w:val="center"/>
          </w:tcPr>
          <w:p w14:paraId="5DE58A77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B</w:t>
            </w:r>
          </w:p>
        </w:tc>
        <w:tc>
          <w:tcPr>
            <w:tcW w:w="992" w:type="dxa"/>
            <w:tcBorders>
              <w:bottom w:val="single" w:sz="4" w:space="0" w:color="000000" w:themeColor="text1"/>
            </w:tcBorders>
            <w:shd w:val="clear" w:color="auto" w:fill="C2D69B" w:themeFill="accent3" w:themeFillTint="99"/>
            <w:vAlign w:val="center"/>
          </w:tcPr>
          <w:p w14:paraId="49FDD471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B</w:t>
            </w:r>
          </w:p>
        </w:tc>
        <w:tc>
          <w:tcPr>
            <w:tcW w:w="1134" w:type="dxa"/>
            <w:tcBorders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29CBCB65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C</w:t>
            </w:r>
          </w:p>
        </w:tc>
        <w:tc>
          <w:tcPr>
            <w:tcW w:w="1276" w:type="dxa"/>
            <w:shd w:val="clear" w:color="auto" w:fill="92D050"/>
            <w:vAlign w:val="center"/>
          </w:tcPr>
          <w:p w14:paraId="0A469B17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  <w:tc>
          <w:tcPr>
            <w:tcW w:w="1134" w:type="dxa"/>
            <w:shd w:val="clear" w:color="auto" w:fill="92D050"/>
            <w:vAlign w:val="center"/>
          </w:tcPr>
          <w:p w14:paraId="51B87A13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  <w:tc>
          <w:tcPr>
            <w:tcW w:w="1098" w:type="dxa"/>
            <w:shd w:val="clear" w:color="auto" w:fill="92D050"/>
            <w:vAlign w:val="center"/>
          </w:tcPr>
          <w:p w14:paraId="2D301800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</w:tr>
      <w:tr w:rsidR="007A0E7E" w:rsidRPr="00E04F07" w14:paraId="7731F16B" w14:textId="77777777" w:rsidTr="007A0E7E">
        <w:tc>
          <w:tcPr>
            <w:tcW w:w="1809" w:type="dxa"/>
            <w:vAlign w:val="center"/>
          </w:tcPr>
          <w:p w14:paraId="387AD9F4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21</w:t>
            </w:r>
            <w:r w:rsidRPr="00E04F07">
              <w:rPr>
                <w:rFonts w:ascii="Arial Narrow" w:hAnsi="Arial Narrow" w:cs="Arial"/>
                <w:sz w:val="22"/>
                <w:szCs w:val="22"/>
              </w:rPr>
              <w:t>–</w:t>
            </w:r>
            <w:r w:rsidRPr="00E04F07">
              <w:rPr>
                <w:rFonts w:ascii="Arial Narrow" w:hAnsi="Arial Narrow"/>
                <w:sz w:val="22"/>
                <w:szCs w:val="22"/>
              </w:rPr>
              <w:t>30</w:t>
            </w:r>
          </w:p>
        </w:tc>
        <w:tc>
          <w:tcPr>
            <w:tcW w:w="1276" w:type="dxa"/>
            <w:shd w:val="clear" w:color="auto" w:fill="92D050"/>
            <w:vAlign w:val="center"/>
          </w:tcPr>
          <w:p w14:paraId="5C08476C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  <w:tc>
          <w:tcPr>
            <w:tcW w:w="1134" w:type="dxa"/>
            <w:tcBorders>
              <w:right w:val="single" w:sz="4" w:space="0" w:color="000000" w:themeColor="text1"/>
            </w:tcBorders>
            <w:shd w:val="clear" w:color="auto" w:fill="FFFF00"/>
            <w:vAlign w:val="center"/>
          </w:tcPr>
          <w:p w14:paraId="44A8D5A6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C</w:t>
            </w:r>
          </w:p>
        </w:tc>
        <w:tc>
          <w:tcPr>
            <w:tcW w:w="992" w:type="dxa"/>
            <w:tcBorders>
              <w:left w:val="single" w:sz="4" w:space="0" w:color="000000" w:themeColor="text1"/>
            </w:tcBorders>
            <w:shd w:val="clear" w:color="auto" w:fill="FFFF00"/>
            <w:vAlign w:val="center"/>
          </w:tcPr>
          <w:p w14:paraId="1C190BDC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C</w:t>
            </w:r>
          </w:p>
        </w:tc>
        <w:tc>
          <w:tcPr>
            <w:tcW w:w="1134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07E8C680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C</w:t>
            </w:r>
          </w:p>
        </w:tc>
        <w:tc>
          <w:tcPr>
            <w:tcW w:w="1276" w:type="dxa"/>
            <w:shd w:val="clear" w:color="auto" w:fill="C2D69B" w:themeFill="accent3" w:themeFillTint="99"/>
            <w:vAlign w:val="center"/>
          </w:tcPr>
          <w:p w14:paraId="0813CC3C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B</w:t>
            </w:r>
          </w:p>
        </w:tc>
        <w:tc>
          <w:tcPr>
            <w:tcW w:w="1134" w:type="dxa"/>
            <w:shd w:val="clear" w:color="auto" w:fill="92D050"/>
            <w:vAlign w:val="center"/>
          </w:tcPr>
          <w:p w14:paraId="7A8EC1F5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  <w:tc>
          <w:tcPr>
            <w:tcW w:w="1098" w:type="dxa"/>
            <w:shd w:val="clear" w:color="auto" w:fill="92D050"/>
            <w:vAlign w:val="center"/>
          </w:tcPr>
          <w:p w14:paraId="51B3BBA1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</w:tr>
      <w:tr w:rsidR="007A0E7E" w:rsidRPr="00E04F07" w14:paraId="5E5D6609" w14:textId="77777777" w:rsidTr="007A0E7E">
        <w:tc>
          <w:tcPr>
            <w:tcW w:w="1809" w:type="dxa"/>
            <w:vAlign w:val="center"/>
          </w:tcPr>
          <w:p w14:paraId="52077F38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31</w:t>
            </w:r>
            <w:r w:rsidRPr="00E04F07">
              <w:rPr>
                <w:rFonts w:ascii="Arial Narrow" w:hAnsi="Arial Narrow" w:cs="Arial"/>
                <w:sz w:val="22"/>
                <w:szCs w:val="22"/>
              </w:rPr>
              <w:t>–</w:t>
            </w:r>
            <w:r w:rsidRPr="00E04F07">
              <w:rPr>
                <w:rFonts w:ascii="Arial Narrow" w:hAnsi="Arial Narrow"/>
                <w:sz w:val="22"/>
                <w:szCs w:val="22"/>
              </w:rPr>
              <w:t>40</w:t>
            </w:r>
          </w:p>
        </w:tc>
        <w:tc>
          <w:tcPr>
            <w:tcW w:w="1276" w:type="dxa"/>
            <w:shd w:val="clear" w:color="auto" w:fill="92D050"/>
            <w:vAlign w:val="center"/>
          </w:tcPr>
          <w:p w14:paraId="04A87006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  <w:tc>
          <w:tcPr>
            <w:tcW w:w="1134" w:type="dxa"/>
            <w:shd w:val="clear" w:color="auto" w:fill="C2D69B" w:themeFill="accent3" w:themeFillTint="99"/>
            <w:vAlign w:val="center"/>
          </w:tcPr>
          <w:p w14:paraId="4CDE4024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B</w:t>
            </w:r>
          </w:p>
        </w:tc>
        <w:tc>
          <w:tcPr>
            <w:tcW w:w="992" w:type="dxa"/>
            <w:shd w:val="clear" w:color="auto" w:fill="C2D69B" w:themeFill="accent3" w:themeFillTint="99"/>
            <w:vAlign w:val="center"/>
          </w:tcPr>
          <w:p w14:paraId="054F7422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B</w:t>
            </w:r>
          </w:p>
        </w:tc>
        <w:tc>
          <w:tcPr>
            <w:tcW w:w="1134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5426E1AA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C</w:t>
            </w:r>
          </w:p>
        </w:tc>
        <w:tc>
          <w:tcPr>
            <w:tcW w:w="1276" w:type="dxa"/>
            <w:shd w:val="clear" w:color="auto" w:fill="C2D69B" w:themeFill="accent3" w:themeFillTint="99"/>
            <w:vAlign w:val="center"/>
          </w:tcPr>
          <w:p w14:paraId="72AC2221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B</w:t>
            </w:r>
          </w:p>
        </w:tc>
        <w:tc>
          <w:tcPr>
            <w:tcW w:w="1134" w:type="dxa"/>
            <w:shd w:val="clear" w:color="auto" w:fill="92D050"/>
            <w:vAlign w:val="center"/>
          </w:tcPr>
          <w:p w14:paraId="50A630FE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  <w:tc>
          <w:tcPr>
            <w:tcW w:w="1098" w:type="dxa"/>
            <w:shd w:val="clear" w:color="auto" w:fill="92D050"/>
            <w:vAlign w:val="center"/>
          </w:tcPr>
          <w:p w14:paraId="12B2546C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</w:tr>
      <w:tr w:rsidR="007A0E7E" w:rsidRPr="00E04F07" w14:paraId="6C4D5B43" w14:textId="77777777" w:rsidTr="007A0E7E">
        <w:tc>
          <w:tcPr>
            <w:tcW w:w="1809" w:type="dxa"/>
            <w:vAlign w:val="center"/>
          </w:tcPr>
          <w:p w14:paraId="402046F4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41</w:t>
            </w:r>
            <w:r w:rsidRPr="00E04F07">
              <w:rPr>
                <w:rFonts w:ascii="Arial Narrow" w:hAnsi="Arial Narrow" w:cs="Arial"/>
                <w:sz w:val="22"/>
                <w:szCs w:val="22"/>
              </w:rPr>
              <w:t>–</w:t>
            </w:r>
            <w:r w:rsidRPr="00E04F07">
              <w:rPr>
                <w:rFonts w:ascii="Arial Narrow" w:hAnsi="Arial Narrow"/>
                <w:sz w:val="22"/>
                <w:szCs w:val="22"/>
              </w:rPr>
              <w:t>50</w:t>
            </w:r>
          </w:p>
        </w:tc>
        <w:tc>
          <w:tcPr>
            <w:tcW w:w="1276" w:type="dxa"/>
            <w:shd w:val="clear" w:color="auto" w:fill="92D050"/>
            <w:vAlign w:val="center"/>
          </w:tcPr>
          <w:p w14:paraId="314ED6C2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  <w:tc>
          <w:tcPr>
            <w:tcW w:w="1134" w:type="dxa"/>
            <w:shd w:val="clear" w:color="auto" w:fill="C2D69B" w:themeFill="accent3" w:themeFillTint="99"/>
            <w:vAlign w:val="center"/>
          </w:tcPr>
          <w:p w14:paraId="38919B55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B</w:t>
            </w:r>
          </w:p>
        </w:tc>
        <w:tc>
          <w:tcPr>
            <w:tcW w:w="992" w:type="dxa"/>
            <w:tcBorders>
              <w:bottom w:val="single" w:sz="4" w:space="0" w:color="000000" w:themeColor="text1"/>
            </w:tcBorders>
            <w:shd w:val="clear" w:color="auto" w:fill="92D050"/>
            <w:vAlign w:val="center"/>
          </w:tcPr>
          <w:p w14:paraId="4500D0F6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  <w:tc>
          <w:tcPr>
            <w:tcW w:w="1134" w:type="dxa"/>
            <w:tcBorders>
              <w:top w:val="single" w:sz="4" w:space="0" w:color="000000" w:themeColor="text1"/>
            </w:tcBorders>
            <w:shd w:val="clear" w:color="auto" w:fill="FFFF00"/>
            <w:vAlign w:val="center"/>
          </w:tcPr>
          <w:p w14:paraId="4B5D5957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C</w:t>
            </w:r>
          </w:p>
        </w:tc>
        <w:tc>
          <w:tcPr>
            <w:tcW w:w="1276" w:type="dxa"/>
            <w:tcBorders>
              <w:bottom w:val="single" w:sz="4" w:space="0" w:color="000000" w:themeColor="text1"/>
            </w:tcBorders>
            <w:shd w:val="clear" w:color="auto" w:fill="92D050"/>
            <w:vAlign w:val="center"/>
          </w:tcPr>
          <w:p w14:paraId="57392EA1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  <w:tc>
          <w:tcPr>
            <w:tcW w:w="1134" w:type="dxa"/>
            <w:shd w:val="clear" w:color="auto" w:fill="92D050"/>
            <w:vAlign w:val="center"/>
          </w:tcPr>
          <w:p w14:paraId="47BEB007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  <w:tc>
          <w:tcPr>
            <w:tcW w:w="1098" w:type="dxa"/>
            <w:shd w:val="clear" w:color="auto" w:fill="92D050"/>
            <w:vAlign w:val="center"/>
          </w:tcPr>
          <w:p w14:paraId="7973D8B4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</w:tr>
      <w:tr w:rsidR="007A0E7E" w:rsidRPr="00E04F07" w14:paraId="178E591A" w14:textId="77777777" w:rsidTr="007A0E7E">
        <w:tc>
          <w:tcPr>
            <w:tcW w:w="1809" w:type="dxa"/>
            <w:vAlign w:val="center"/>
          </w:tcPr>
          <w:p w14:paraId="6EB30C81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51</w:t>
            </w:r>
            <w:r w:rsidRPr="00E04F07">
              <w:rPr>
                <w:rFonts w:ascii="Arial Narrow" w:hAnsi="Arial Narrow" w:cs="Arial"/>
                <w:sz w:val="22"/>
                <w:szCs w:val="22"/>
              </w:rPr>
              <w:t>–</w:t>
            </w:r>
            <w:r w:rsidRPr="00E04F07">
              <w:rPr>
                <w:rFonts w:ascii="Arial Narrow" w:hAnsi="Arial Narrow"/>
                <w:sz w:val="22"/>
                <w:szCs w:val="22"/>
              </w:rPr>
              <w:t>60</w:t>
            </w:r>
          </w:p>
        </w:tc>
        <w:tc>
          <w:tcPr>
            <w:tcW w:w="1276" w:type="dxa"/>
            <w:shd w:val="clear" w:color="auto" w:fill="92D050"/>
            <w:vAlign w:val="center"/>
          </w:tcPr>
          <w:p w14:paraId="65F391BE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  <w:tc>
          <w:tcPr>
            <w:tcW w:w="1134" w:type="dxa"/>
            <w:shd w:val="clear" w:color="auto" w:fill="FFC000"/>
            <w:vAlign w:val="center"/>
          </w:tcPr>
          <w:p w14:paraId="4C2B20FB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D</w:t>
            </w:r>
          </w:p>
        </w:tc>
        <w:tc>
          <w:tcPr>
            <w:tcW w:w="992" w:type="dxa"/>
            <w:shd w:val="clear" w:color="auto" w:fill="FFFF00"/>
            <w:vAlign w:val="center"/>
          </w:tcPr>
          <w:p w14:paraId="2D9D19CC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C</w:t>
            </w:r>
          </w:p>
        </w:tc>
        <w:tc>
          <w:tcPr>
            <w:tcW w:w="1134" w:type="dxa"/>
            <w:shd w:val="clear" w:color="auto" w:fill="FFC000"/>
            <w:vAlign w:val="center"/>
          </w:tcPr>
          <w:p w14:paraId="7EF36E10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D</w:t>
            </w:r>
          </w:p>
        </w:tc>
        <w:tc>
          <w:tcPr>
            <w:tcW w:w="1276" w:type="dxa"/>
            <w:shd w:val="clear" w:color="auto" w:fill="FFFF00"/>
            <w:vAlign w:val="center"/>
          </w:tcPr>
          <w:p w14:paraId="5BD25C8A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C</w:t>
            </w:r>
          </w:p>
        </w:tc>
        <w:tc>
          <w:tcPr>
            <w:tcW w:w="1134" w:type="dxa"/>
            <w:shd w:val="clear" w:color="auto" w:fill="92D050"/>
            <w:vAlign w:val="center"/>
          </w:tcPr>
          <w:p w14:paraId="3034F639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  <w:tc>
          <w:tcPr>
            <w:tcW w:w="1098" w:type="dxa"/>
            <w:shd w:val="clear" w:color="auto" w:fill="92D050"/>
            <w:vAlign w:val="center"/>
          </w:tcPr>
          <w:p w14:paraId="7AD6A53F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color w:val="000000"/>
                <w:sz w:val="22"/>
                <w:szCs w:val="22"/>
                <w:lang w:val="en-US"/>
              </w:rPr>
              <w:t>A</w:t>
            </w:r>
          </w:p>
        </w:tc>
      </w:tr>
    </w:tbl>
    <w:p w14:paraId="6434C8EC" w14:textId="77777777" w:rsidR="007A0E7E" w:rsidRPr="007A0E7E" w:rsidRDefault="007A0E7E" w:rsidP="00E04F07">
      <w:pPr>
        <w:spacing w:before="120" w:line="276" w:lineRule="auto"/>
        <w:ind w:firstLine="709"/>
        <w:jc w:val="both"/>
      </w:pPr>
      <w:r w:rsidRPr="007A0E7E">
        <w:t>б) Зона ожидания</w:t>
      </w:r>
    </w:p>
    <w:p w14:paraId="03510067" w14:textId="0C713BB3" w:rsidR="007A0E7E" w:rsidRPr="007A0E7E" w:rsidRDefault="007A0E7E" w:rsidP="00E04F07">
      <w:pPr>
        <w:spacing w:line="276" w:lineRule="auto"/>
        <w:ind w:firstLine="709"/>
        <w:jc w:val="both"/>
      </w:pPr>
      <w:r w:rsidRPr="007A0E7E">
        <w:rPr>
          <w:lang w:val="en-US"/>
        </w:rPr>
        <w:t>I</w:t>
      </w:r>
      <w:r w:rsidR="00E04F07">
        <w:t xml:space="preserve">. Исходные данные: </w:t>
      </w:r>
      <w:r w:rsidRPr="007A0E7E">
        <w:t>Зона ожидания пешеходами перед регулируемым пешеходным</w:t>
      </w:r>
      <w:r w:rsidR="00E45B09">
        <w:t xml:space="preserve"> переходом разделена на 28 зон –</w:t>
      </w:r>
      <w:r w:rsidRPr="007A0E7E">
        <w:t xml:space="preserve"> </w:t>
      </w:r>
      <w:r w:rsidR="00E45B09">
        <w:t>квадратов. Площадь каждой зоны –</w:t>
      </w:r>
      <w:r w:rsidRPr="007A0E7E">
        <w:t xml:space="preserve"> 1м</w:t>
      </w:r>
      <w:r w:rsidRPr="007A0E7E">
        <w:rPr>
          <w:vertAlign w:val="superscript"/>
        </w:rPr>
        <w:t>2</w:t>
      </w:r>
      <w:r w:rsidR="00E04F07">
        <w:t>.</w:t>
      </w:r>
    </w:p>
    <w:p w14:paraId="090C7CDF" w14:textId="7C9E91FB" w:rsidR="007A0E7E" w:rsidRPr="007A0E7E" w:rsidRDefault="007A0E7E" w:rsidP="00825FF3">
      <w:pPr>
        <w:spacing w:line="276" w:lineRule="auto"/>
        <w:ind w:firstLine="709"/>
        <w:jc w:val="both"/>
      </w:pPr>
      <w:r w:rsidRPr="007A0E7E">
        <w:rPr>
          <w:lang w:val="en-US"/>
        </w:rPr>
        <w:t>II</w:t>
      </w:r>
      <w:r w:rsidR="00825FF3">
        <w:t xml:space="preserve">. Решение: </w:t>
      </w:r>
      <w:r w:rsidRPr="007A0E7E">
        <w:t>Методами натурного мониторинга определим максимальные значения одновременно остановившихся пешеходов в каждом квадрате. Наблюдения выполним для каждого характерного периода изменения интенсивности движения пешеходов по рассм</w:t>
      </w:r>
      <w:r w:rsidR="00E04F07">
        <w:t>атриваемому участку</w:t>
      </w:r>
      <w:r w:rsidRPr="007A0E7E">
        <w:t xml:space="preserve"> сети</w:t>
      </w:r>
      <w:r w:rsidR="00E04F07">
        <w:t xml:space="preserve"> улиц, дорог</w:t>
      </w:r>
      <w:r w:rsidRPr="007A0E7E">
        <w:t xml:space="preserve">. Полученные данные сопоставим со значениями в таблице </w:t>
      </w:r>
      <w:r w:rsidR="0075414B">
        <w:t>В.3-</w:t>
      </w:r>
      <w:r w:rsidRPr="007A0E7E">
        <w:t xml:space="preserve">4 и установим уровень обслуживания для каждого характерного участка зоны ожидания (см. рисунок </w:t>
      </w:r>
      <w:r w:rsidR="0075414B">
        <w:t>В.3-</w:t>
      </w:r>
      <w:r w:rsidRPr="007A0E7E">
        <w:t>2).</w:t>
      </w:r>
    </w:p>
    <w:p w14:paraId="3F1F1AAE" w14:textId="6F9FD41A" w:rsidR="007A0E7E" w:rsidRPr="007A0E7E" w:rsidRDefault="007A0E7E" w:rsidP="0075414B">
      <w:pPr>
        <w:spacing w:before="120"/>
        <w:jc w:val="both"/>
        <w:rPr>
          <w:rFonts w:eastAsiaTheme="minorEastAsia"/>
        </w:rPr>
      </w:pPr>
      <w:r w:rsidRPr="007A0E7E">
        <w:t xml:space="preserve">Таблица </w:t>
      </w:r>
      <w:r w:rsidR="0075414B">
        <w:t>В.3-</w:t>
      </w:r>
      <w:r w:rsidRPr="007A0E7E">
        <w:t xml:space="preserve">4 - </w:t>
      </w:r>
      <w:r w:rsidRPr="007A0E7E">
        <w:rPr>
          <w:rFonts w:eastAsiaTheme="minorEastAsia"/>
        </w:rPr>
        <w:t>Уровень обслуживания пешеходного движения в зонах ожидания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647"/>
        <w:gridCol w:w="5206"/>
      </w:tblGrid>
      <w:tr w:rsidR="007A0E7E" w:rsidRPr="00E04F07" w14:paraId="141B9D43" w14:textId="77777777" w:rsidTr="007A0E7E">
        <w:trPr>
          <w:trHeight w:val="277"/>
        </w:trPr>
        <w:tc>
          <w:tcPr>
            <w:tcW w:w="2358" w:type="pct"/>
            <w:vAlign w:val="center"/>
          </w:tcPr>
          <w:p w14:paraId="274F4A5F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Уровень обслуживания</w:t>
            </w:r>
          </w:p>
        </w:tc>
        <w:tc>
          <w:tcPr>
            <w:tcW w:w="2642" w:type="pct"/>
            <w:vAlign w:val="center"/>
          </w:tcPr>
          <w:p w14:paraId="27E4EB17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Площадь (м</w:t>
            </w:r>
            <w:r w:rsidRPr="00E04F07">
              <w:rPr>
                <w:rFonts w:ascii="Arial Narrow" w:hAnsi="Arial Narrow"/>
                <w:sz w:val="22"/>
                <w:szCs w:val="22"/>
                <w:vertAlign w:val="superscript"/>
              </w:rPr>
              <w:t>2</w:t>
            </w:r>
            <w:r w:rsidRPr="00E04F07">
              <w:rPr>
                <w:rFonts w:ascii="Arial Narrow" w:hAnsi="Arial Narrow"/>
                <w:sz w:val="22"/>
                <w:szCs w:val="22"/>
              </w:rPr>
              <w:t>) на одного пешехода</w:t>
            </w:r>
          </w:p>
        </w:tc>
      </w:tr>
      <w:tr w:rsidR="007A0E7E" w:rsidRPr="00E04F07" w14:paraId="653A5DDD" w14:textId="77777777" w:rsidTr="007A0E7E">
        <w:tc>
          <w:tcPr>
            <w:tcW w:w="2358" w:type="pct"/>
            <w:vAlign w:val="center"/>
          </w:tcPr>
          <w:p w14:paraId="026CC6E5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sz w:val="22"/>
                <w:szCs w:val="22"/>
                <w:lang w:val="en-US"/>
              </w:rPr>
              <w:t>A</w:t>
            </w:r>
          </w:p>
        </w:tc>
        <w:tc>
          <w:tcPr>
            <w:tcW w:w="2642" w:type="pct"/>
            <w:vAlign w:val="center"/>
          </w:tcPr>
          <w:p w14:paraId="2216F178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не менее 6</w:t>
            </w:r>
          </w:p>
        </w:tc>
      </w:tr>
      <w:tr w:rsidR="007A0E7E" w:rsidRPr="00E04F07" w14:paraId="37F6BFD5" w14:textId="77777777" w:rsidTr="007A0E7E">
        <w:tc>
          <w:tcPr>
            <w:tcW w:w="2358" w:type="pct"/>
            <w:vAlign w:val="center"/>
          </w:tcPr>
          <w:p w14:paraId="0B2FCCE4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sz w:val="22"/>
                <w:szCs w:val="22"/>
                <w:lang w:val="en-US"/>
              </w:rPr>
              <w:t>B</w:t>
            </w:r>
          </w:p>
        </w:tc>
        <w:tc>
          <w:tcPr>
            <w:tcW w:w="2642" w:type="pct"/>
            <w:vAlign w:val="center"/>
          </w:tcPr>
          <w:p w14:paraId="43D405FE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6 - 4</w:t>
            </w:r>
          </w:p>
        </w:tc>
      </w:tr>
      <w:tr w:rsidR="007A0E7E" w:rsidRPr="00E04F07" w14:paraId="14DC47F2" w14:textId="77777777" w:rsidTr="007A0E7E">
        <w:tc>
          <w:tcPr>
            <w:tcW w:w="2358" w:type="pct"/>
            <w:vAlign w:val="center"/>
          </w:tcPr>
          <w:p w14:paraId="102A3110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sz w:val="22"/>
                <w:szCs w:val="22"/>
                <w:lang w:val="en-US"/>
              </w:rPr>
              <w:t>C</w:t>
            </w:r>
          </w:p>
        </w:tc>
        <w:tc>
          <w:tcPr>
            <w:tcW w:w="2642" w:type="pct"/>
            <w:vAlign w:val="center"/>
          </w:tcPr>
          <w:p w14:paraId="3DA8EEC1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4 – 2,5</w:t>
            </w:r>
          </w:p>
        </w:tc>
      </w:tr>
      <w:tr w:rsidR="007A0E7E" w:rsidRPr="00E04F07" w14:paraId="371F27CF" w14:textId="77777777" w:rsidTr="007A0E7E">
        <w:tc>
          <w:tcPr>
            <w:tcW w:w="2358" w:type="pct"/>
            <w:vAlign w:val="center"/>
          </w:tcPr>
          <w:p w14:paraId="61C0BC9E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sz w:val="22"/>
                <w:szCs w:val="22"/>
                <w:lang w:val="en-US"/>
              </w:rPr>
              <w:t>D</w:t>
            </w:r>
          </w:p>
        </w:tc>
        <w:tc>
          <w:tcPr>
            <w:tcW w:w="2642" w:type="pct"/>
            <w:vAlign w:val="center"/>
          </w:tcPr>
          <w:p w14:paraId="3A10F1F5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2,5 – 1,5</w:t>
            </w:r>
          </w:p>
        </w:tc>
      </w:tr>
      <w:tr w:rsidR="007A0E7E" w:rsidRPr="00E04F07" w14:paraId="28C73BCA" w14:textId="77777777" w:rsidTr="007A0E7E">
        <w:tc>
          <w:tcPr>
            <w:tcW w:w="2358" w:type="pct"/>
            <w:vAlign w:val="center"/>
          </w:tcPr>
          <w:p w14:paraId="414707F1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sz w:val="22"/>
                <w:szCs w:val="22"/>
                <w:lang w:val="en-US"/>
              </w:rPr>
              <w:t>E</w:t>
            </w:r>
          </w:p>
        </w:tc>
        <w:tc>
          <w:tcPr>
            <w:tcW w:w="2642" w:type="pct"/>
            <w:vAlign w:val="center"/>
          </w:tcPr>
          <w:p w14:paraId="5D0876ED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1,5 – 0,8</w:t>
            </w:r>
          </w:p>
        </w:tc>
      </w:tr>
      <w:tr w:rsidR="007A0E7E" w:rsidRPr="00E04F07" w14:paraId="691C46F4" w14:textId="77777777" w:rsidTr="007A0E7E">
        <w:tc>
          <w:tcPr>
            <w:tcW w:w="2358" w:type="pct"/>
            <w:vAlign w:val="center"/>
          </w:tcPr>
          <w:p w14:paraId="7E4D781D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b/>
                <w:sz w:val="22"/>
                <w:szCs w:val="22"/>
                <w:lang w:val="en-US"/>
              </w:rPr>
            </w:pPr>
            <w:r w:rsidRPr="00E04F07">
              <w:rPr>
                <w:rFonts w:ascii="Arial Narrow" w:hAnsi="Arial Narrow"/>
                <w:b/>
                <w:sz w:val="22"/>
                <w:szCs w:val="22"/>
                <w:lang w:val="en-US"/>
              </w:rPr>
              <w:t>F</w:t>
            </w:r>
          </w:p>
        </w:tc>
        <w:tc>
          <w:tcPr>
            <w:tcW w:w="2642" w:type="pct"/>
            <w:vAlign w:val="center"/>
          </w:tcPr>
          <w:p w14:paraId="7D05F887" w14:textId="77777777" w:rsidR="007A0E7E" w:rsidRPr="00E04F07" w:rsidRDefault="007A0E7E" w:rsidP="00E04F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04F07">
              <w:rPr>
                <w:rFonts w:ascii="Arial Narrow" w:hAnsi="Arial Narrow"/>
                <w:sz w:val="22"/>
                <w:szCs w:val="22"/>
              </w:rPr>
              <w:t>менее 0,8</w:t>
            </w:r>
          </w:p>
        </w:tc>
      </w:tr>
    </w:tbl>
    <w:p w14:paraId="786F7623" w14:textId="0592BCAC" w:rsidR="007A0E7E" w:rsidRPr="007A0E7E" w:rsidRDefault="007A0E7E" w:rsidP="00E04F07">
      <w:pPr>
        <w:jc w:val="center"/>
      </w:pPr>
    </w:p>
    <w:tbl>
      <w:tblPr>
        <w:tblStyle w:val="a3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0"/>
        <w:gridCol w:w="4783"/>
      </w:tblGrid>
      <w:tr w:rsidR="00E04F07" w:rsidRPr="00E04F07" w14:paraId="42F19B8C" w14:textId="77777777" w:rsidTr="00825FF3">
        <w:trPr>
          <w:trHeight w:val="277"/>
        </w:trPr>
        <w:tc>
          <w:tcPr>
            <w:tcW w:w="2573" w:type="pct"/>
            <w:vAlign w:val="center"/>
          </w:tcPr>
          <w:p w14:paraId="667E4F37" w14:textId="2BC1FCD3" w:rsidR="00E04F07" w:rsidRPr="00E04F07" w:rsidRDefault="00E04F07" w:rsidP="0098373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A0E7E">
              <w:rPr>
                <w:noProof/>
              </w:rPr>
              <w:drawing>
                <wp:inline distT="0" distB="0" distL="0" distR="0" wp14:anchorId="4C0CEC70" wp14:editId="26D770F6">
                  <wp:extent cx="3042000" cy="2422800"/>
                  <wp:effectExtent l="0" t="0" r="635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66" b="58669"/>
                          <a:stretch/>
                        </pic:blipFill>
                        <pic:spPr bwMode="auto">
                          <a:xfrm>
                            <a:off x="0" y="0"/>
                            <a:ext cx="3042000" cy="242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7" w:type="pct"/>
            <w:vAlign w:val="center"/>
          </w:tcPr>
          <w:tbl>
            <w:tblPr>
              <w:tblStyle w:val="a3"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442"/>
              <w:gridCol w:w="1686"/>
              <w:gridCol w:w="1439"/>
            </w:tblGrid>
            <w:tr w:rsidR="00E04F07" w:rsidRPr="007A0E7E" w14:paraId="3656DD37" w14:textId="77777777" w:rsidTr="00825FF3">
              <w:trPr>
                <w:trHeight w:val="469"/>
                <w:jc w:val="center"/>
              </w:trPr>
              <w:tc>
                <w:tcPr>
                  <w:tcW w:w="1909" w:type="dxa"/>
                  <w:shd w:val="clear" w:color="auto" w:fill="943634" w:themeFill="accent2" w:themeFillShade="BF"/>
                  <w:vAlign w:val="center"/>
                </w:tcPr>
                <w:p w14:paraId="0632BCB9" w14:textId="77777777" w:rsidR="00E04F07" w:rsidRPr="007A0E7E" w:rsidRDefault="00E04F07" w:rsidP="00983737">
                  <w:pPr>
                    <w:jc w:val="center"/>
                    <w:rPr>
                      <w:b/>
                      <w:color w:val="FFFFFF" w:themeColor="background1"/>
                      <w:lang w:val="en-US"/>
                    </w:rPr>
                  </w:pPr>
                  <w:r w:rsidRPr="007A0E7E">
                    <w:rPr>
                      <w:b/>
                      <w:color w:val="FFFFFF" w:themeColor="background1"/>
                      <w:lang w:val="en-US"/>
                    </w:rPr>
                    <w:t>A</w:t>
                  </w:r>
                </w:p>
              </w:tc>
              <w:tc>
                <w:tcPr>
                  <w:tcW w:w="2268" w:type="dxa"/>
                  <w:shd w:val="clear" w:color="auto" w:fill="FFFFCC"/>
                  <w:vAlign w:val="center"/>
                </w:tcPr>
                <w:p w14:paraId="637EB5FC" w14:textId="77777777" w:rsidR="00E04F07" w:rsidRPr="007A0E7E" w:rsidRDefault="00E04F07" w:rsidP="00983737">
                  <w:pPr>
                    <w:jc w:val="center"/>
                    <w:rPr>
                      <w:b/>
                      <w:lang w:val="en-US"/>
                    </w:rPr>
                  </w:pPr>
                  <w:r w:rsidRPr="007A0E7E">
                    <w:rPr>
                      <w:b/>
                      <w:lang w:val="en-US"/>
                    </w:rPr>
                    <w:t>B</w:t>
                  </w:r>
                </w:p>
              </w:tc>
              <w:tc>
                <w:tcPr>
                  <w:tcW w:w="1906" w:type="dxa"/>
                  <w:shd w:val="clear" w:color="auto" w:fill="66FFFF"/>
                  <w:vAlign w:val="center"/>
                </w:tcPr>
                <w:p w14:paraId="0F1867E8" w14:textId="77777777" w:rsidR="00E04F07" w:rsidRPr="007A0E7E" w:rsidRDefault="00E04F07" w:rsidP="00983737">
                  <w:pPr>
                    <w:jc w:val="center"/>
                    <w:rPr>
                      <w:b/>
                      <w:lang w:val="en-US"/>
                    </w:rPr>
                  </w:pPr>
                  <w:r w:rsidRPr="007A0E7E">
                    <w:rPr>
                      <w:b/>
                      <w:lang w:val="en-US"/>
                    </w:rPr>
                    <w:t>C</w:t>
                  </w:r>
                </w:p>
              </w:tc>
            </w:tr>
            <w:tr w:rsidR="00E04F07" w:rsidRPr="007A0E7E" w14:paraId="71413BC6" w14:textId="77777777" w:rsidTr="00825FF3">
              <w:trPr>
                <w:trHeight w:val="431"/>
                <w:jc w:val="center"/>
              </w:trPr>
              <w:tc>
                <w:tcPr>
                  <w:tcW w:w="1909" w:type="dxa"/>
                  <w:shd w:val="clear" w:color="auto" w:fill="990099"/>
                  <w:vAlign w:val="center"/>
                </w:tcPr>
                <w:p w14:paraId="3D7147B8" w14:textId="77777777" w:rsidR="00E04F07" w:rsidRPr="007A0E7E" w:rsidRDefault="00E04F07" w:rsidP="00983737">
                  <w:pPr>
                    <w:jc w:val="center"/>
                    <w:rPr>
                      <w:b/>
                      <w:color w:val="FFFFFF" w:themeColor="background1"/>
                      <w:lang w:val="en-US"/>
                    </w:rPr>
                  </w:pPr>
                  <w:r w:rsidRPr="007A0E7E">
                    <w:rPr>
                      <w:b/>
                      <w:color w:val="FFFFFF" w:themeColor="background1"/>
                      <w:lang w:val="en-US"/>
                    </w:rPr>
                    <w:t>D</w:t>
                  </w:r>
                </w:p>
              </w:tc>
              <w:tc>
                <w:tcPr>
                  <w:tcW w:w="2268" w:type="dxa"/>
                  <w:shd w:val="clear" w:color="auto" w:fill="FF7C80"/>
                  <w:vAlign w:val="center"/>
                </w:tcPr>
                <w:p w14:paraId="3DD93549" w14:textId="77777777" w:rsidR="00E04F07" w:rsidRPr="007A0E7E" w:rsidRDefault="00E04F07" w:rsidP="00983737">
                  <w:pPr>
                    <w:jc w:val="center"/>
                    <w:rPr>
                      <w:b/>
                      <w:lang w:val="en-US"/>
                    </w:rPr>
                  </w:pPr>
                  <w:r w:rsidRPr="007A0E7E">
                    <w:rPr>
                      <w:b/>
                      <w:lang w:val="en-US"/>
                    </w:rPr>
                    <w:t>E</w:t>
                  </w:r>
                </w:p>
              </w:tc>
              <w:tc>
                <w:tcPr>
                  <w:tcW w:w="1906" w:type="dxa"/>
                  <w:shd w:val="clear" w:color="auto" w:fill="548DD4" w:themeFill="text2" w:themeFillTint="99"/>
                  <w:vAlign w:val="center"/>
                </w:tcPr>
                <w:p w14:paraId="50DE0A62" w14:textId="77777777" w:rsidR="00E04F07" w:rsidRPr="007A0E7E" w:rsidRDefault="00E04F07" w:rsidP="00983737">
                  <w:pPr>
                    <w:jc w:val="center"/>
                    <w:rPr>
                      <w:b/>
                      <w:lang w:val="en-US"/>
                    </w:rPr>
                  </w:pPr>
                  <w:r w:rsidRPr="007A0E7E">
                    <w:rPr>
                      <w:b/>
                      <w:lang w:val="en-US"/>
                    </w:rPr>
                    <w:t>F</w:t>
                  </w:r>
                </w:p>
              </w:tc>
            </w:tr>
          </w:tbl>
          <w:p w14:paraId="16B1ED84" w14:textId="16F66523" w:rsidR="00E04F07" w:rsidRPr="00E04F07" w:rsidRDefault="00E04F07" w:rsidP="00E04F07">
            <w:pPr>
              <w:spacing w:line="276" w:lineRule="auto"/>
              <w:ind w:firstLine="709"/>
              <w:jc w:val="both"/>
            </w:pPr>
          </w:p>
        </w:tc>
      </w:tr>
      <w:tr w:rsidR="00E04F07" w:rsidRPr="00E04F07" w14:paraId="10EF8CB2" w14:textId="77777777" w:rsidTr="00825FF3">
        <w:trPr>
          <w:trHeight w:val="277"/>
        </w:trPr>
        <w:tc>
          <w:tcPr>
            <w:tcW w:w="5000" w:type="pct"/>
            <w:gridSpan w:val="2"/>
            <w:vAlign w:val="center"/>
          </w:tcPr>
          <w:p w14:paraId="0907F285" w14:textId="5738A610" w:rsidR="00E04F07" w:rsidRPr="00E04F07" w:rsidRDefault="00E04F07" w:rsidP="00983737">
            <w:pPr>
              <w:jc w:val="center"/>
              <w:rPr>
                <w:b/>
                <w:color w:val="FFFFFF" w:themeColor="background1"/>
              </w:rPr>
            </w:pPr>
            <w:r w:rsidRPr="007A0E7E">
              <w:t xml:space="preserve">Рисунок </w:t>
            </w:r>
            <w:r w:rsidR="00D31458">
              <w:t>В.3-</w:t>
            </w:r>
            <w:r w:rsidRPr="007A0E7E">
              <w:t>2 – Уровень обслуживания пешеходного движения в зоне ожидания</w:t>
            </w:r>
          </w:p>
        </w:tc>
      </w:tr>
    </w:tbl>
    <w:p w14:paraId="1C85EEBD" w14:textId="6A534165" w:rsidR="007A0E7E" w:rsidRPr="007A0E7E" w:rsidRDefault="007A0E7E" w:rsidP="00825FF3">
      <w:pPr>
        <w:spacing w:before="120" w:line="276" w:lineRule="auto"/>
        <w:ind w:firstLine="709"/>
        <w:jc w:val="both"/>
      </w:pPr>
      <w:r w:rsidRPr="007A0E7E">
        <w:t>Сложные условия движения в зоне ожидания формируется в непосредственной близости у проезжей части – на границе тротуара и пешеходного перехода. Пешеходы ждут разрешающего сигнала светофора, находясь в зоне пешеходного перехода на проезжей части.</w:t>
      </w:r>
      <w:r w:rsidRPr="007A0E7E">
        <w:br w:type="page"/>
      </w:r>
    </w:p>
    <w:p w14:paraId="5924935D" w14:textId="0FCAD009" w:rsidR="007A0E7E" w:rsidRPr="00DC4FA3" w:rsidRDefault="007A0E7E" w:rsidP="007A0E7E">
      <w:pPr>
        <w:rPr>
          <w:bCs/>
        </w:rPr>
      </w:pPr>
      <w:r w:rsidRPr="00DC4FA3">
        <w:lastRenderedPageBreak/>
        <w:t>ПРИЛОЖЕНИЕ В</w:t>
      </w:r>
      <w:r w:rsidR="00983737" w:rsidRPr="00DC4FA3">
        <w:t>.4</w:t>
      </w:r>
      <w:r w:rsidR="00983737" w:rsidRPr="00DC4FA3">
        <w:tab/>
      </w:r>
      <w:r w:rsidRPr="00DC4FA3">
        <w:rPr>
          <w:b/>
          <w:bCs/>
        </w:rPr>
        <w:t>Пример оценки уровня обслуживания велосипедного движения</w:t>
      </w:r>
    </w:p>
    <w:p w14:paraId="6B36344B" w14:textId="77777777" w:rsidR="007A0E7E" w:rsidRPr="007A0E7E" w:rsidRDefault="007A0E7E" w:rsidP="00983737">
      <w:pPr>
        <w:spacing w:before="120" w:line="276" w:lineRule="auto"/>
        <w:ind w:firstLine="709"/>
        <w:jc w:val="both"/>
      </w:pPr>
      <w:r w:rsidRPr="007A0E7E">
        <w:rPr>
          <w:lang w:val="en-US"/>
        </w:rPr>
        <w:t>I</w:t>
      </w:r>
      <w:r w:rsidRPr="007A0E7E">
        <w:t>. Исходные данные:</w:t>
      </w:r>
    </w:p>
    <w:p w14:paraId="19811576" w14:textId="038AAFC9" w:rsidR="007A0E7E" w:rsidRPr="007A0E7E" w:rsidRDefault="007A0E7E" w:rsidP="00983737">
      <w:pPr>
        <w:spacing w:line="276" w:lineRule="auto"/>
        <w:ind w:firstLine="709"/>
        <w:jc w:val="both"/>
      </w:pPr>
      <w:r w:rsidRPr="007A0E7E">
        <w:t xml:space="preserve">Результаты мониторинга интенсивности движения велосипедистов на участках улично-дорожной сети получены натурным методом (см. рисунок </w:t>
      </w:r>
      <w:r w:rsidR="00983737">
        <w:t>В.4-</w:t>
      </w:r>
      <w:r w:rsidRPr="007A0E7E">
        <w:t>1). Действующая двухполосная велосипедная дорожка с двусторонним движением расположена по ул. Пушкинская, на участке между пр. Театральный и пр. Кировский.</w:t>
      </w:r>
    </w:p>
    <w:p w14:paraId="08211F38" w14:textId="77777777" w:rsidR="007A0E7E" w:rsidRPr="007A0E7E" w:rsidRDefault="007A0E7E" w:rsidP="00983737">
      <w:pPr>
        <w:spacing w:before="120"/>
        <w:jc w:val="center"/>
      </w:pPr>
      <w:r w:rsidRPr="007A0E7E">
        <w:rPr>
          <w:noProof/>
        </w:rPr>
        <w:drawing>
          <wp:inline distT="0" distB="0" distL="0" distR="0" wp14:anchorId="3D09EFAC" wp14:editId="7A8655FB">
            <wp:extent cx="3859200" cy="3895200"/>
            <wp:effectExtent l="953" t="0" r="9207" b="9208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82" t="1703" r="22656" b="57248"/>
                    <a:stretch/>
                  </pic:blipFill>
                  <pic:spPr bwMode="auto">
                    <a:xfrm rot="-37800000">
                      <a:off x="0" y="0"/>
                      <a:ext cx="3859200" cy="389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B76887" w14:textId="4C1A614C" w:rsidR="007A0E7E" w:rsidRPr="007A0E7E" w:rsidRDefault="007A0E7E" w:rsidP="00983737">
      <w:r w:rsidRPr="007A0E7E">
        <w:t xml:space="preserve">Рисунок </w:t>
      </w:r>
      <w:r w:rsidR="00983737">
        <w:t>В.4-</w:t>
      </w:r>
      <w:r w:rsidRPr="007A0E7E">
        <w:t>1 – Эпюра интенсивности движения велосипедистов</w:t>
      </w:r>
    </w:p>
    <w:p w14:paraId="75DB97D2" w14:textId="5451B14C" w:rsidR="007A0E7E" w:rsidRPr="007A0E7E" w:rsidRDefault="007A0E7E" w:rsidP="00983737">
      <w:pPr>
        <w:spacing w:before="120" w:line="276" w:lineRule="auto"/>
        <w:ind w:firstLine="709"/>
        <w:jc w:val="both"/>
      </w:pPr>
      <w:r w:rsidRPr="007A0E7E">
        <w:rPr>
          <w:lang w:val="en-US"/>
        </w:rPr>
        <w:t>II</w:t>
      </w:r>
      <w:r w:rsidRPr="007A0E7E">
        <w:t xml:space="preserve">. </w:t>
      </w:r>
      <w:r w:rsidR="00983737">
        <w:t>Р</w:t>
      </w:r>
      <w:r w:rsidRPr="007A0E7E">
        <w:t>ешение:</w:t>
      </w:r>
    </w:p>
    <w:p w14:paraId="045C46AF" w14:textId="6E827A46" w:rsidR="007A0E7E" w:rsidRPr="007A0E7E" w:rsidRDefault="007A0E7E" w:rsidP="00983737">
      <w:pPr>
        <w:spacing w:line="276" w:lineRule="auto"/>
        <w:ind w:firstLine="709"/>
        <w:jc w:val="both"/>
      </w:pPr>
      <w:r w:rsidRPr="007A0E7E">
        <w:t xml:space="preserve">Выполним характеристику уровня обслуживания велосипедной дорожки, сопоставив значения фактической интенсивности движения велосипедистов по участку велосипедной дорожки на ул. Пушкинская, с граничными значениями, указанными в таблице </w:t>
      </w:r>
      <w:r w:rsidR="00983737">
        <w:t>В.4-</w:t>
      </w:r>
      <w:r w:rsidRPr="007A0E7E">
        <w:t>1.</w:t>
      </w:r>
    </w:p>
    <w:p w14:paraId="6310508F" w14:textId="0A9A6FD0" w:rsidR="007A0E7E" w:rsidRPr="007A0E7E" w:rsidRDefault="007A0E7E" w:rsidP="00983737">
      <w:pPr>
        <w:spacing w:before="120" w:line="276" w:lineRule="auto"/>
        <w:ind w:firstLine="709"/>
        <w:jc w:val="both"/>
      </w:pPr>
      <w:r w:rsidRPr="007A0E7E">
        <w:t xml:space="preserve">Таблица </w:t>
      </w:r>
      <w:r w:rsidR="00983737">
        <w:t>В.4-</w:t>
      </w:r>
      <w:r w:rsidRPr="007A0E7E">
        <w:t>1</w:t>
      </w:r>
      <w:r w:rsidRPr="007A0E7E">
        <w:rPr>
          <w:rFonts w:eastAsiaTheme="minorEastAsia"/>
        </w:rPr>
        <w:t xml:space="preserve"> </w:t>
      </w:r>
      <w:r w:rsidRPr="007A0E7E">
        <w:t>– Уровень обслуживания на велосипедных дорожках</w:t>
      </w:r>
    </w:p>
    <w:tbl>
      <w:tblPr>
        <w:tblStyle w:val="a3"/>
        <w:tblW w:w="5000" w:type="pct"/>
        <w:jc w:val="center"/>
        <w:tblLook w:val="04A0" w:firstRow="1" w:lastRow="0" w:firstColumn="1" w:lastColumn="0" w:noHBand="0" w:noVBand="1"/>
      </w:tblPr>
      <w:tblGrid>
        <w:gridCol w:w="4361"/>
        <w:gridCol w:w="5492"/>
      </w:tblGrid>
      <w:tr w:rsidR="007A0E7E" w:rsidRPr="00983737" w14:paraId="669C4E77" w14:textId="77777777" w:rsidTr="007A0E7E">
        <w:trPr>
          <w:trHeight w:val="80"/>
          <w:jc w:val="center"/>
        </w:trPr>
        <w:tc>
          <w:tcPr>
            <w:tcW w:w="2213" w:type="pct"/>
            <w:vAlign w:val="center"/>
          </w:tcPr>
          <w:p w14:paraId="03EF6581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Уровень обслуживания</w:t>
            </w:r>
          </w:p>
        </w:tc>
        <w:tc>
          <w:tcPr>
            <w:tcW w:w="2787" w:type="pct"/>
            <w:vAlign w:val="center"/>
          </w:tcPr>
          <w:p w14:paraId="1215BA64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Интенсивность велосипедного движения, ед/ч</w:t>
            </w:r>
          </w:p>
        </w:tc>
      </w:tr>
      <w:tr w:rsidR="007A0E7E" w:rsidRPr="00983737" w14:paraId="7CCE66E3" w14:textId="77777777" w:rsidTr="007A0E7E">
        <w:trPr>
          <w:trHeight w:val="260"/>
          <w:jc w:val="center"/>
        </w:trPr>
        <w:tc>
          <w:tcPr>
            <w:tcW w:w="2213" w:type="pct"/>
            <w:vAlign w:val="center"/>
          </w:tcPr>
          <w:p w14:paraId="157B17A8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983737">
              <w:rPr>
                <w:rFonts w:ascii="Arial Narrow" w:hAnsi="Arial Narrow"/>
                <w:sz w:val="22"/>
                <w:szCs w:val="22"/>
                <w:lang w:val="en-US"/>
              </w:rPr>
              <w:t>A</w:t>
            </w:r>
          </w:p>
        </w:tc>
        <w:tc>
          <w:tcPr>
            <w:tcW w:w="2787" w:type="pct"/>
            <w:vAlign w:val="center"/>
          </w:tcPr>
          <w:p w14:paraId="2E473524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менее 40</w:t>
            </w:r>
          </w:p>
        </w:tc>
      </w:tr>
      <w:tr w:rsidR="007A0E7E" w:rsidRPr="00983737" w14:paraId="3F45AF77" w14:textId="77777777" w:rsidTr="007A0E7E">
        <w:trPr>
          <w:trHeight w:val="264"/>
          <w:jc w:val="center"/>
        </w:trPr>
        <w:tc>
          <w:tcPr>
            <w:tcW w:w="2213" w:type="pct"/>
            <w:vAlign w:val="center"/>
          </w:tcPr>
          <w:p w14:paraId="154E173E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983737">
              <w:rPr>
                <w:rFonts w:ascii="Arial Narrow" w:hAnsi="Arial Narrow"/>
                <w:sz w:val="22"/>
                <w:szCs w:val="22"/>
                <w:lang w:val="en-US"/>
              </w:rPr>
              <w:t>B</w:t>
            </w:r>
          </w:p>
        </w:tc>
        <w:tc>
          <w:tcPr>
            <w:tcW w:w="2787" w:type="pct"/>
            <w:vAlign w:val="center"/>
          </w:tcPr>
          <w:p w14:paraId="6FDE53E7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40 - 60</w:t>
            </w:r>
          </w:p>
        </w:tc>
      </w:tr>
      <w:tr w:rsidR="007A0E7E" w:rsidRPr="00983737" w14:paraId="47F0C29B" w14:textId="77777777" w:rsidTr="007A0E7E">
        <w:trPr>
          <w:trHeight w:val="268"/>
          <w:jc w:val="center"/>
        </w:trPr>
        <w:tc>
          <w:tcPr>
            <w:tcW w:w="2213" w:type="pct"/>
            <w:vAlign w:val="center"/>
          </w:tcPr>
          <w:p w14:paraId="6F694D4E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983737">
              <w:rPr>
                <w:rFonts w:ascii="Arial Narrow" w:hAnsi="Arial Narrow"/>
                <w:sz w:val="22"/>
                <w:szCs w:val="22"/>
                <w:lang w:val="en-US"/>
              </w:rPr>
              <w:t>C</w:t>
            </w:r>
          </w:p>
        </w:tc>
        <w:tc>
          <w:tcPr>
            <w:tcW w:w="2787" w:type="pct"/>
            <w:vAlign w:val="center"/>
          </w:tcPr>
          <w:p w14:paraId="35C7AAD0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60 - 100</w:t>
            </w:r>
          </w:p>
        </w:tc>
      </w:tr>
      <w:tr w:rsidR="007A0E7E" w:rsidRPr="00983737" w14:paraId="347A8BB6" w14:textId="77777777" w:rsidTr="007A0E7E">
        <w:trPr>
          <w:trHeight w:val="116"/>
          <w:jc w:val="center"/>
        </w:trPr>
        <w:tc>
          <w:tcPr>
            <w:tcW w:w="2213" w:type="pct"/>
            <w:vAlign w:val="center"/>
          </w:tcPr>
          <w:p w14:paraId="7A66945D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983737">
              <w:rPr>
                <w:rFonts w:ascii="Arial Narrow" w:hAnsi="Arial Narrow"/>
                <w:sz w:val="22"/>
                <w:szCs w:val="22"/>
                <w:lang w:val="en-US"/>
              </w:rPr>
              <w:t>D</w:t>
            </w:r>
          </w:p>
        </w:tc>
        <w:tc>
          <w:tcPr>
            <w:tcW w:w="2787" w:type="pct"/>
            <w:vAlign w:val="center"/>
          </w:tcPr>
          <w:p w14:paraId="4C56AEBE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100 - 150</w:t>
            </w:r>
          </w:p>
        </w:tc>
      </w:tr>
      <w:tr w:rsidR="007A0E7E" w:rsidRPr="00983737" w14:paraId="3EF9779F" w14:textId="77777777" w:rsidTr="007A0E7E">
        <w:trPr>
          <w:trHeight w:val="120"/>
          <w:jc w:val="center"/>
        </w:trPr>
        <w:tc>
          <w:tcPr>
            <w:tcW w:w="2213" w:type="pct"/>
            <w:vAlign w:val="center"/>
          </w:tcPr>
          <w:p w14:paraId="5C4E930B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983737">
              <w:rPr>
                <w:rFonts w:ascii="Arial Narrow" w:hAnsi="Arial Narrow"/>
                <w:sz w:val="22"/>
                <w:szCs w:val="22"/>
                <w:lang w:val="en-US"/>
              </w:rPr>
              <w:t>E</w:t>
            </w:r>
          </w:p>
        </w:tc>
        <w:tc>
          <w:tcPr>
            <w:tcW w:w="2787" w:type="pct"/>
            <w:vAlign w:val="center"/>
          </w:tcPr>
          <w:p w14:paraId="4D6BE33D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150 - 195</w:t>
            </w:r>
          </w:p>
        </w:tc>
      </w:tr>
      <w:tr w:rsidR="007A0E7E" w:rsidRPr="00983737" w14:paraId="56E37BB2" w14:textId="77777777" w:rsidTr="007A0E7E">
        <w:trPr>
          <w:trHeight w:val="266"/>
          <w:jc w:val="center"/>
        </w:trPr>
        <w:tc>
          <w:tcPr>
            <w:tcW w:w="2213" w:type="pct"/>
          </w:tcPr>
          <w:p w14:paraId="036EEE26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983737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  <w:tc>
          <w:tcPr>
            <w:tcW w:w="2787" w:type="pct"/>
          </w:tcPr>
          <w:p w14:paraId="51B2E40C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более 195</w:t>
            </w:r>
          </w:p>
        </w:tc>
      </w:tr>
    </w:tbl>
    <w:p w14:paraId="700D459C" w14:textId="26B98AE2" w:rsidR="007A0E7E" w:rsidRPr="007A0E7E" w:rsidRDefault="007A0E7E" w:rsidP="00983737">
      <w:pPr>
        <w:spacing w:line="276" w:lineRule="auto"/>
        <w:ind w:firstLine="709"/>
        <w:jc w:val="both"/>
      </w:pPr>
      <w:r w:rsidRPr="007A0E7E">
        <w:t xml:space="preserve">Уровень обслуживания определим для каждого характерного участка велосипедной дорожки с учетом направления движения (см. таблицу </w:t>
      </w:r>
      <w:r w:rsidR="00983737">
        <w:t>В.4-</w:t>
      </w:r>
      <w:r w:rsidRPr="007A0E7E">
        <w:t>2).</w:t>
      </w:r>
    </w:p>
    <w:p w14:paraId="48346BBB" w14:textId="3F1FCF8C" w:rsidR="007A0E7E" w:rsidRPr="007A0E7E" w:rsidRDefault="007A0E7E" w:rsidP="00983737">
      <w:pPr>
        <w:spacing w:before="120" w:line="276" w:lineRule="auto"/>
        <w:ind w:firstLine="709"/>
        <w:jc w:val="both"/>
      </w:pPr>
      <w:r w:rsidRPr="007A0E7E">
        <w:t xml:space="preserve">Таблица </w:t>
      </w:r>
      <w:r w:rsidR="00983737">
        <w:t>В.4-</w:t>
      </w:r>
      <w:r w:rsidRPr="007A0E7E">
        <w:t>2 – Характеристика уровня обслуживания велосипедной дорожки на ул. Пушкинская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34"/>
        <w:gridCol w:w="2268"/>
        <w:gridCol w:w="1701"/>
        <w:gridCol w:w="2127"/>
        <w:gridCol w:w="1523"/>
      </w:tblGrid>
      <w:tr w:rsidR="007A0E7E" w:rsidRPr="00983737" w14:paraId="5A98DD5C" w14:textId="77777777" w:rsidTr="00983737">
        <w:tc>
          <w:tcPr>
            <w:tcW w:w="2234" w:type="dxa"/>
            <w:vMerge w:val="restart"/>
            <w:vAlign w:val="center"/>
          </w:tcPr>
          <w:p w14:paraId="1E15BABB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Характерный участок велосипедной дорожки по ул. Пушкинская</w:t>
            </w:r>
          </w:p>
        </w:tc>
        <w:tc>
          <w:tcPr>
            <w:tcW w:w="2268" w:type="dxa"/>
            <w:vAlign w:val="center"/>
          </w:tcPr>
          <w:p w14:paraId="42A94A96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Интенсивность движения велосипедистов, ед/ч</w:t>
            </w:r>
          </w:p>
        </w:tc>
        <w:tc>
          <w:tcPr>
            <w:tcW w:w="1701" w:type="dxa"/>
            <w:vAlign w:val="center"/>
          </w:tcPr>
          <w:p w14:paraId="739F2E3C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Уровень обслуживания</w:t>
            </w:r>
          </w:p>
        </w:tc>
        <w:tc>
          <w:tcPr>
            <w:tcW w:w="2127" w:type="dxa"/>
            <w:vAlign w:val="center"/>
          </w:tcPr>
          <w:p w14:paraId="3CBDBA85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Интенсивность движения велосипедистов, ед/ч</w:t>
            </w:r>
          </w:p>
        </w:tc>
        <w:tc>
          <w:tcPr>
            <w:tcW w:w="1523" w:type="dxa"/>
            <w:vAlign w:val="center"/>
          </w:tcPr>
          <w:p w14:paraId="55A94A6B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Уровень обслуживания</w:t>
            </w:r>
          </w:p>
        </w:tc>
      </w:tr>
      <w:tr w:rsidR="007A0E7E" w:rsidRPr="00983737" w14:paraId="14A6E9B0" w14:textId="77777777" w:rsidTr="00983737">
        <w:tc>
          <w:tcPr>
            <w:tcW w:w="2234" w:type="dxa"/>
            <w:vMerge/>
            <w:vAlign w:val="center"/>
          </w:tcPr>
          <w:p w14:paraId="3571013E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3969" w:type="dxa"/>
            <w:gridSpan w:val="2"/>
            <w:vAlign w:val="center"/>
          </w:tcPr>
          <w:p w14:paraId="4B4973CD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Прямое направление движения</w:t>
            </w:r>
          </w:p>
        </w:tc>
        <w:tc>
          <w:tcPr>
            <w:tcW w:w="3650" w:type="dxa"/>
            <w:gridSpan w:val="2"/>
            <w:vAlign w:val="center"/>
          </w:tcPr>
          <w:p w14:paraId="5BEC55DD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Обратное направление движения</w:t>
            </w:r>
          </w:p>
        </w:tc>
      </w:tr>
      <w:tr w:rsidR="007A0E7E" w:rsidRPr="00983737" w14:paraId="4F121E81" w14:textId="77777777" w:rsidTr="00983737">
        <w:tc>
          <w:tcPr>
            <w:tcW w:w="2234" w:type="dxa"/>
            <w:vAlign w:val="center"/>
          </w:tcPr>
          <w:p w14:paraId="625FB5B7" w14:textId="7B1D9D24" w:rsidR="007A0E7E" w:rsidRPr="00983737" w:rsidRDefault="00983737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пр. Театральный –</w:t>
            </w:r>
            <w:r>
              <w:rPr>
                <w:rFonts w:ascii="Arial Narrow" w:hAnsi="Arial Narrow"/>
                <w:sz w:val="22"/>
                <w:szCs w:val="22"/>
              </w:rPr>
              <w:br/>
            </w:r>
            <w:r w:rsidR="007A0E7E" w:rsidRPr="00983737">
              <w:rPr>
                <w:rFonts w:ascii="Arial Narrow" w:hAnsi="Arial Narrow"/>
                <w:sz w:val="22"/>
                <w:szCs w:val="22"/>
              </w:rPr>
              <w:t>пер. Крепостной</w:t>
            </w:r>
          </w:p>
        </w:tc>
        <w:tc>
          <w:tcPr>
            <w:tcW w:w="2268" w:type="dxa"/>
            <w:vAlign w:val="center"/>
          </w:tcPr>
          <w:p w14:paraId="0CCB10D7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41</w:t>
            </w:r>
          </w:p>
        </w:tc>
        <w:tc>
          <w:tcPr>
            <w:tcW w:w="1701" w:type="dxa"/>
            <w:shd w:val="clear" w:color="auto" w:fill="00B050"/>
            <w:vAlign w:val="center"/>
          </w:tcPr>
          <w:p w14:paraId="6551B609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  <w:lang w:val="en-US"/>
              </w:rPr>
              <w:t>B</w:t>
            </w:r>
          </w:p>
        </w:tc>
        <w:tc>
          <w:tcPr>
            <w:tcW w:w="2127" w:type="dxa"/>
            <w:vAlign w:val="center"/>
          </w:tcPr>
          <w:p w14:paraId="0AC15E60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44</w:t>
            </w:r>
          </w:p>
        </w:tc>
        <w:tc>
          <w:tcPr>
            <w:tcW w:w="1523" w:type="dxa"/>
            <w:shd w:val="clear" w:color="auto" w:fill="00B050"/>
            <w:vAlign w:val="center"/>
          </w:tcPr>
          <w:p w14:paraId="374E39F4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  <w:lang w:val="en-US"/>
              </w:rPr>
              <w:t>B</w:t>
            </w:r>
          </w:p>
        </w:tc>
      </w:tr>
      <w:tr w:rsidR="007A0E7E" w:rsidRPr="00983737" w14:paraId="3D054940" w14:textId="77777777" w:rsidTr="00983737">
        <w:tc>
          <w:tcPr>
            <w:tcW w:w="2234" w:type="dxa"/>
            <w:vAlign w:val="center"/>
          </w:tcPr>
          <w:p w14:paraId="0529250A" w14:textId="39F2CBEC" w:rsidR="007A0E7E" w:rsidRPr="00983737" w:rsidRDefault="00983737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пер. Крепостной –</w:t>
            </w:r>
            <w:r>
              <w:rPr>
                <w:rFonts w:ascii="Arial Narrow" w:hAnsi="Arial Narrow"/>
                <w:sz w:val="22"/>
                <w:szCs w:val="22"/>
              </w:rPr>
              <w:br/>
            </w:r>
            <w:r w:rsidR="007A0E7E" w:rsidRPr="00983737">
              <w:rPr>
                <w:rFonts w:ascii="Arial Narrow" w:hAnsi="Arial Narrow"/>
                <w:sz w:val="22"/>
                <w:szCs w:val="22"/>
              </w:rPr>
              <w:t>пер. Журавлева</w:t>
            </w:r>
          </w:p>
        </w:tc>
        <w:tc>
          <w:tcPr>
            <w:tcW w:w="2268" w:type="dxa"/>
            <w:vAlign w:val="center"/>
          </w:tcPr>
          <w:p w14:paraId="167EB2DF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63</w:t>
            </w:r>
          </w:p>
        </w:tc>
        <w:tc>
          <w:tcPr>
            <w:tcW w:w="1701" w:type="dxa"/>
            <w:tcBorders>
              <w:bottom w:val="single" w:sz="4" w:space="0" w:color="000000" w:themeColor="text1"/>
            </w:tcBorders>
            <w:shd w:val="clear" w:color="auto" w:fill="FFFF00"/>
            <w:vAlign w:val="center"/>
          </w:tcPr>
          <w:p w14:paraId="15A0DE5F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  <w:lang w:val="en-US"/>
              </w:rPr>
              <w:t>C</w:t>
            </w:r>
          </w:p>
        </w:tc>
        <w:tc>
          <w:tcPr>
            <w:tcW w:w="2127" w:type="dxa"/>
            <w:vAlign w:val="center"/>
          </w:tcPr>
          <w:p w14:paraId="577F8F51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69</w:t>
            </w:r>
          </w:p>
        </w:tc>
        <w:tc>
          <w:tcPr>
            <w:tcW w:w="1523" w:type="dxa"/>
            <w:shd w:val="clear" w:color="auto" w:fill="FFFF00"/>
            <w:vAlign w:val="center"/>
          </w:tcPr>
          <w:p w14:paraId="53AA0817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  <w:lang w:val="en-US"/>
              </w:rPr>
              <w:t>C</w:t>
            </w:r>
          </w:p>
        </w:tc>
      </w:tr>
      <w:tr w:rsidR="007A0E7E" w:rsidRPr="00983737" w14:paraId="6B7EAC87" w14:textId="77777777" w:rsidTr="00983737">
        <w:tc>
          <w:tcPr>
            <w:tcW w:w="2234" w:type="dxa"/>
            <w:vAlign w:val="center"/>
          </w:tcPr>
          <w:p w14:paraId="0ED7EF80" w14:textId="23214B8B" w:rsidR="007A0E7E" w:rsidRPr="00983737" w:rsidRDefault="00983737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пер. Журавлева –</w:t>
            </w:r>
            <w:r>
              <w:rPr>
                <w:rFonts w:ascii="Arial Narrow" w:hAnsi="Arial Narrow"/>
                <w:sz w:val="22"/>
                <w:szCs w:val="22"/>
              </w:rPr>
              <w:br/>
            </w:r>
            <w:r w:rsidR="007A0E7E" w:rsidRPr="00983737">
              <w:rPr>
                <w:rFonts w:ascii="Arial Narrow" w:hAnsi="Arial Narrow"/>
                <w:sz w:val="22"/>
                <w:szCs w:val="22"/>
              </w:rPr>
              <w:t>пр. Кировский</w:t>
            </w:r>
          </w:p>
        </w:tc>
        <w:tc>
          <w:tcPr>
            <w:tcW w:w="2268" w:type="dxa"/>
            <w:vAlign w:val="center"/>
          </w:tcPr>
          <w:p w14:paraId="0D0BAD69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23</w:t>
            </w:r>
          </w:p>
        </w:tc>
        <w:tc>
          <w:tcPr>
            <w:tcW w:w="1701" w:type="dxa"/>
            <w:shd w:val="clear" w:color="auto" w:fill="92D050"/>
            <w:vAlign w:val="center"/>
          </w:tcPr>
          <w:p w14:paraId="1408598F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  <w:lang w:val="en-US"/>
              </w:rPr>
              <w:t>A</w:t>
            </w:r>
          </w:p>
        </w:tc>
        <w:tc>
          <w:tcPr>
            <w:tcW w:w="2127" w:type="dxa"/>
            <w:vAlign w:val="center"/>
          </w:tcPr>
          <w:p w14:paraId="1F607035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</w:rPr>
              <w:t>25</w:t>
            </w:r>
          </w:p>
        </w:tc>
        <w:tc>
          <w:tcPr>
            <w:tcW w:w="1523" w:type="dxa"/>
            <w:shd w:val="clear" w:color="auto" w:fill="92D050"/>
            <w:vAlign w:val="center"/>
          </w:tcPr>
          <w:p w14:paraId="51BD7001" w14:textId="77777777" w:rsidR="007A0E7E" w:rsidRPr="0098373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83737">
              <w:rPr>
                <w:rFonts w:ascii="Arial Narrow" w:hAnsi="Arial Narrow"/>
                <w:sz w:val="22"/>
                <w:szCs w:val="22"/>
                <w:lang w:val="en-US"/>
              </w:rPr>
              <w:t>A</w:t>
            </w:r>
          </w:p>
        </w:tc>
      </w:tr>
    </w:tbl>
    <w:p w14:paraId="23B50523" w14:textId="77777777" w:rsidR="007A0E7E" w:rsidRPr="007A0E7E" w:rsidRDefault="007A0E7E" w:rsidP="00983737">
      <w:pPr>
        <w:spacing w:before="120" w:line="276" w:lineRule="auto"/>
        <w:ind w:firstLine="709"/>
        <w:jc w:val="both"/>
      </w:pPr>
      <w:r w:rsidRPr="007A0E7E">
        <w:t xml:space="preserve">Уровень обслуживания велосипедного движения, на рассматриваемом участке улично-дорожной сети с велосипедной дорожкой, изменяется от </w:t>
      </w:r>
      <w:r w:rsidRPr="007A0E7E">
        <w:rPr>
          <w:spacing w:val="-10"/>
          <w:lang w:val="en-US"/>
        </w:rPr>
        <w:t>A</w:t>
      </w:r>
      <w:r w:rsidRPr="007A0E7E">
        <w:rPr>
          <w:spacing w:val="-10"/>
        </w:rPr>
        <w:t xml:space="preserve"> до </w:t>
      </w:r>
      <w:r w:rsidRPr="007A0E7E">
        <w:rPr>
          <w:spacing w:val="-10"/>
          <w:lang w:val="en-US"/>
        </w:rPr>
        <w:t>C</w:t>
      </w:r>
      <w:r w:rsidRPr="007A0E7E">
        <w:rPr>
          <w:spacing w:val="-10"/>
        </w:rPr>
        <w:t>.</w:t>
      </w:r>
    </w:p>
    <w:p w14:paraId="7292D2A0" w14:textId="77777777" w:rsidR="007A0E7E" w:rsidRPr="007A0E7E" w:rsidRDefault="007A0E7E" w:rsidP="007A0E7E">
      <w:pPr>
        <w:spacing w:after="200" w:line="276" w:lineRule="auto"/>
      </w:pPr>
      <w:r w:rsidRPr="007A0E7E">
        <w:br w:type="page"/>
      </w:r>
    </w:p>
    <w:p w14:paraId="05A725D6" w14:textId="316CD66F" w:rsidR="007A0E7E" w:rsidRPr="00DC4FA3" w:rsidRDefault="007A0E7E" w:rsidP="007A0E7E">
      <w:pPr>
        <w:rPr>
          <w:b/>
        </w:rPr>
      </w:pPr>
      <w:r w:rsidRPr="00DC4FA3">
        <w:lastRenderedPageBreak/>
        <w:t>ПРИЛОЖЕНИЕ В</w:t>
      </w:r>
      <w:r w:rsidR="00983737" w:rsidRPr="00DC4FA3">
        <w:t>.5</w:t>
      </w:r>
      <w:r w:rsidR="00983737" w:rsidRPr="00DC4FA3">
        <w:tab/>
      </w:r>
      <w:r w:rsidRPr="00DC4FA3">
        <w:rPr>
          <w:b/>
          <w:bCs/>
        </w:rPr>
        <w:t>Пример расчета показателя перегруженности дорог</w:t>
      </w:r>
    </w:p>
    <w:p w14:paraId="786330D2" w14:textId="77777777" w:rsidR="007A0E7E" w:rsidRPr="007A0E7E" w:rsidRDefault="007A0E7E" w:rsidP="00983737">
      <w:pPr>
        <w:spacing w:before="120" w:line="276" w:lineRule="auto"/>
        <w:ind w:firstLine="709"/>
        <w:jc w:val="both"/>
      </w:pPr>
      <w:r w:rsidRPr="007A0E7E">
        <w:rPr>
          <w:lang w:val="en-US"/>
        </w:rPr>
        <w:t>I</w:t>
      </w:r>
      <w:r w:rsidRPr="007A0E7E">
        <w:t>. Исходные данные:</w:t>
      </w:r>
    </w:p>
    <w:p w14:paraId="07C05A73" w14:textId="77777777" w:rsidR="00983737" w:rsidRDefault="007A0E7E" w:rsidP="00983737">
      <w:pPr>
        <w:spacing w:line="276" w:lineRule="auto"/>
        <w:ind w:firstLine="709"/>
        <w:jc w:val="both"/>
      </w:pPr>
      <w:r w:rsidRPr="007A0E7E">
        <w:t xml:space="preserve">Результаты оценки уровня обслуживания дорожного движения линейных участков улично-дорожной сети приведены на рисунке </w:t>
      </w:r>
      <w:r w:rsidR="00983737">
        <w:t>В.5-</w:t>
      </w:r>
      <w:r w:rsidRPr="007A0E7E">
        <w:t>1. Участки улично-дорожной сети разделены по протяженности на 0,1 км (для удоб</w:t>
      </w:r>
      <w:r w:rsidR="00983737">
        <w:t>ства в расчете).</w:t>
      </w:r>
    </w:p>
    <w:p w14:paraId="1054DD55" w14:textId="795AAE4A" w:rsidR="007A0E7E" w:rsidRPr="007A0E7E" w:rsidRDefault="007A0E7E" w:rsidP="00983737">
      <w:pPr>
        <w:spacing w:line="276" w:lineRule="auto"/>
        <w:ind w:firstLine="709"/>
        <w:jc w:val="both"/>
        <w:rPr>
          <w:spacing w:val="-10"/>
        </w:rPr>
      </w:pPr>
      <w:r w:rsidRPr="007A0E7E">
        <w:t xml:space="preserve">Оценка уровня обслуживания выполнена на перегонах в течение часа для </w:t>
      </w:r>
      <w:r w:rsidRPr="007A0E7E">
        <w:rPr>
          <w:spacing w:val="-12"/>
        </w:rPr>
        <w:t>краткосрочных временных периодов, продолжительностью 15 мин</w:t>
      </w:r>
      <w:r w:rsidRPr="007A0E7E">
        <w:rPr>
          <w:spacing w:val="-10"/>
        </w:rPr>
        <w:t xml:space="preserve"> (см. таблицу </w:t>
      </w:r>
      <w:r w:rsidR="00983737">
        <w:t>В.5-</w:t>
      </w:r>
      <w:r w:rsidRPr="007A0E7E">
        <w:rPr>
          <w:spacing w:val="-10"/>
        </w:rPr>
        <w:t>1).</w:t>
      </w:r>
    </w:p>
    <w:p w14:paraId="22BBAEB8" w14:textId="77777777" w:rsidR="007A0E7E" w:rsidRPr="007A0E7E" w:rsidRDefault="007A0E7E" w:rsidP="007A0E7E">
      <w:pPr>
        <w:jc w:val="center"/>
      </w:pPr>
      <w:r w:rsidRPr="007A0E7E">
        <w:rPr>
          <w:noProof/>
        </w:rPr>
        <w:drawing>
          <wp:inline distT="0" distB="0" distL="0" distR="0" wp14:anchorId="48577ADB" wp14:editId="0F651EE3">
            <wp:extent cx="4262400" cy="2689200"/>
            <wp:effectExtent l="0" t="0" r="508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400" cy="26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A7C19" w14:textId="166E4EB6" w:rsidR="007A0E7E" w:rsidRPr="007A0E7E" w:rsidRDefault="007A0E7E" w:rsidP="00983737">
      <w:pPr>
        <w:spacing w:line="276" w:lineRule="auto"/>
        <w:ind w:firstLine="709"/>
        <w:jc w:val="both"/>
      </w:pPr>
      <w:r w:rsidRPr="007A0E7E">
        <w:t xml:space="preserve">Рисунок </w:t>
      </w:r>
      <w:r w:rsidR="00983737">
        <w:t>В.5-</w:t>
      </w:r>
      <w:r w:rsidRPr="007A0E7E">
        <w:t>1 – Результат оценки уровня обслуживания линейного участка улично-дорожной сети в краткосрочный период</w:t>
      </w:r>
    </w:p>
    <w:p w14:paraId="19E787DA" w14:textId="77777777" w:rsidR="007A0E7E" w:rsidRPr="007A0E7E" w:rsidRDefault="007A0E7E" w:rsidP="00983737">
      <w:pPr>
        <w:spacing w:before="120" w:line="276" w:lineRule="auto"/>
        <w:ind w:firstLine="709"/>
        <w:jc w:val="both"/>
      </w:pPr>
      <w:r w:rsidRPr="007A0E7E">
        <w:t>Рассматриваемые участки улично-дорожной сети являются двухполосными с двусторонними схемами организации движения.</w:t>
      </w:r>
    </w:p>
    <w:p w14:paraId="36D2C898" w14:textId="77777777" w:rsidR="007A0E7E" w:rsidRPr="007A0E7E" w:rsidRDefault="007A0E7E" w:rsidP="00983737">
      <w:pPr>
        <w:spacing w:before="120" w:line="276" w:lineRule="auto"/>
        <w:ind w:firstLine="709"/>
        <w:jc w:val="both"/>
      </w:pPr>
      <w:r w:rsidRPr="007A0E7E">
        <w:rPr>
          <w:lang w:val="en-US"/>
        </w:rPr>
        <w:t>II</w:t>
      </w:r>
      <w:r w:rsidRPr="007A0E7E">
        <w:t>. Решение:</w:t>
      </w:r>
    </w:p>
    <w:p w14:paraId="4F664589" w14:textId="77777777" w:rsidR="007A0E7E" w:rsidRPr="007A0E7E" w:rsidRDefault="007A0E7E" w:rsidP="00983737">
      <w:pPr>
        <w:tabs>
          <w:tab w:val="left" w:pos="6521"/>
        </w:tabs>
        <w:spacing w:line="276" w:lineRule="auto"/>
        <w:ind w:firstLine="709"/>
        <w:jc w:val="both"/>
      </w:pPr>
      <w:r w:rsidRPr="007A0E7E">
        <w:t>Показатель перегруженности сети дорог определяется:</w:t>
      </w:r>
    </w:p>
    <w:p w14:paraId="21867C34" w14:textId="6DEB4A72" w:rsidR="007A0E7E" w:rsidRPr="007A0E7E" w:rsidRDefault="00121164" w:rsidP="007A0E7E">
      <w:pPr>
        <w:tabs>
          <w:tab w:val="left" w:pos="6521"/>
        </w:tabs>
        <w:ind w:firstLine="709"/>
        <w:jc w:val="right"/>
        <w:rPr>
          <w:rFonts w:eastAsiaTheme="minorEastAsia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bar>
              <m:barPr>
                <m:pos m:val="top"/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bar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k</m:t>
                </m:r>
              </m:e>
            </m:bar>
          </m:e>
          <m:sub>
            <m:r>
              <w:rPr>
                <w:rFonts w:ascii="Cambria Math" w:hAnsi="Cambria Math"/>
                <w:sz w:val="28"/>
                <w:szCs w:val="28"/>
              </w:rPr>
              <m:t>Пs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naryPr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i=1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m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i</m:t>
                    </m:r>
                  </m:sub>
                </m:sSub>
              </m:e>
            </m:nary>
            <m:r>
              <w:rPr>
                <w:rFonts w:ascii="Cambria Math" w:hAnsi="Cambria Math"/>
                <w:sz w:val="28"/>
                <w:szCs w:val="28"/>
              </w:rPr>
              <m:t>∙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l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i</m:t>
                </m:r>
              </m:sub>
            </m:sSub>
            <m:r>
              <w:rPr>
                <w:rFonts w:ascii="Cambria Math" w:hAnsi="Cambria Math"/>
                <w:sz w:val="28"/>
                <w:szCs w:val="28"/>
              </w:rPr>
              <m:t>∙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Пi</m:t>
                </m:r>
              </m:sub>
            </m:sSub>
          </m:num>
          <m:den>
            <m:nary>
              <m:naryPr>
                <m:chr m:val="∑"/>
                <m:limLoc m:val="undOvr"/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naryPr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i=1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m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i</m:t>
                    </m:r>
                  </m:sub>
                </m:sSub>
              </m:e>
            </m:nary>
            <m:r>
              <w:rPr>
                <w:rFonts w:ascii="Cambria Math" w:hAnsi="Cambria Math"/>
                <w:sz w:val="28"/>
                <w:szCs w:val="28"/>
              </w:rPr>
              <m:t>∙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l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i</m:t>
                </m:r>
              </m:sub>
            </m:sSub>
          </m:den>
        </m:f>
      </m:oMath>
      <w:r w:rsidR="007A0E7E" w:rsidRPr="007A0E7E">
        <w:rPr>
          <w:rFonts w:eastAsiaTheme="minorEastAsia"/>
        </w:rPr>
        <w:tab/>
        <w:t>(</w:t>
      </w:r>
      <w:r w:rsidR="00983737">
        <w:t>В.5-</w:t>
      </w:r>
      <w:r w:rsidR="007A0E7E" w:rsidRPr="007A0E7E">
        <w:rPr>
          <w:rFonts w:eastAsiaTheme="minorEastAsia"/>
        </w:rPr>
        <w:t>1)</w:t>
      </w:r>
    </w:p>
    <w:p w14:paraId="30FDC2D5" w14:textId="77777777" w:rsidR="00983737" w:rsidRDefault="00983737" w:rsidP="00FB0091">
      <w:pPr>
        <w:tabs>
          <w:tab w:val="left" w:pos="598"/>
          <w:tab w:val="left" w:pos="1402"/>
        </w:tabs>
        <w:spacing w:line="276" w:lineRule="auto"/>
      </w:pPr>
      <w:r>
        <w:tab/>
      </w:r>
      <w:r w:rsidRPr="007A0E7E">
        <w:t>где</w:t>
      </w:r>
      <w:r>
        <w:t>:</w:t>
      </w:r>
    </w:p>
    <w:p w14:paraId="394F1F35" w14:textId="502B9550" w:rsidR="00983737" w:rsidRPr="007A0E7E" w:rsidRDefault="00983737" w:rsidP="00164D07">
      <w:pPr>
        <w:tabs>
          <w:tab w:val="left" w:pos="598"/>
          <w:tab w:val="left" w:pos="1402"/>
        </w:tabs>
        <w:spacing w:line="276" w:lineRule="auto"/>
        <w:jc w:val="both"/>
      </w:pPr>
      <w:r>
        <w:tab/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</m:oMath>
      <w:r w:rsidR="00FB0091">
        <w:tab/>
      </w:r>
      <w:r w:rsidR="00FB0091" w:rsidRPr="007A0E7E">
        <w:t>–</w:t>
      </w:r>
      <w:r w:rsidRPr="007A0E7E">
        <w:t xml:space="preserve"> число полос движения в одном направлении для i-го участка дороги (принимаем значение </w:t>
      </w:r>
      <w:r w:rsidRPr="007A0E7E">
        <w:rPr>
          <w:i/>
          <w:lang w:val="en-US"/>
        </w:rPr>
        <w:t>m</w:t>
      </w:r>
      <w:r w:rsidRPr="007A0E7E">
        <w:t xml:space="preserve"> =1);</w:t>
      </w:r>
    </w:p>
    <w:p w14:paraId="2B6CF777" w14:textId="1B18766F" w:rsidR="00983737" w:rsidRPr="007A0E7E" w:rsidRDefault="00983737" w:rsidP="00164D07">
      <w:pPr>
        <w:tabs>
          <w:tab w:val="left" w:pos="598"/>
          <w:tab w:val="left" w:pos="1402"/>
        </w:tabs>
        <w:spacing w:line="276" w:lineRule="auto"/>
        <w:jc w:val="both"/>
      </w:pPr>
      <w:r w:rsidRPr="007A0E7E">
        <w:tab/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l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</m:oMath>
      <w:r w:rsidR="00FB0091">
        <w:tab/>
      </w:r>
      <w:r w:rsidR="00FB0091" w:rsidRPr="007A0E7E">
        <w:t>–</w:t>
      </w:r>
      <w:r w:rsidRPr="007A0E7E">
        <w:t xml:space="preserve"> протяженность i-го участка дороги, км (принимаем значение протяженности равное 0,1км);</w:t>
      </w:r>
    </w:p>
    <w:p w14:paraId="0E5E6773" w14:textId="250B0019" w:rsidR="00983737" w:rsidRPr="007A0E7E" w:rsidRDefault="00983737" w:rsidP="00164D07">
      <w:pPr>
        <w:tabs>
          <w:tab w:val="left" w:pos="598"/>
          <w:tab w:val="left" w:pos="1402"/>
        </w:tabs>
        <w:spacing w:line="276" w:lineRule="auto"/>
        <w:jc w:val="both"/>
      </w:pPr>
      <w:r w:rsidRPr="007A0E7E">
        <w:tab/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Пi</m:t>
            </m:r>
          </m:sub>
        </m:sSub>
      </m:oMath>
      <w:r w:rsidRPr="007A0E7E">
        <w:rPr>
          <w:rFonts w:eastAsia="Calibri"/>
        </w:rPr>
        <w:tab/>
      </w:r>
      <w:r w:rsidR="00FB0091" w:rsidRPr="007A0E7E">
        <w:t>–</w:t>
      </w:r>
      <w:r w:rsidRPr="007A0E7E">
        <w:t xml:space="preserve"> показатель перегруженности i-го участка дороги</w:t>
      </w:r>
      <w:r>
        <w:t>.</w:t>
      </w:r>
    </w:p>
    <w:p w14:paraId="05448319" w14:textId="320F76E8" w:rsidR="007A0E7E" w:rsidRPr="007A0E7E" w:rsidRDefault="007A0E7E" w:rsidP="00FB0091">
      <w:pPr>
        <w:spacing w:before="120" w:line="276" w:lineRule="auto"/>
        <w:ind w:firstLine="709"/>
        <w:jc w:val="both"/>
      </w:pPr>
      <w:r w:rsidRPr="007A0E7E">
        <w:t>Расчетным методом, показатель перегруженности для каждого участка дороги (протяженностью 0,1</w:t>
      </w:r>
      <w:r w:rsidR="00164D07" w:rsidRPr="00812038">
        <w:t xml:space="preserve"> </w:t>
      </w:r>
      <w:r w:rsidRPr="007A0E7E">
        <w:t>км) рассчитаем следующим образом:</w:t>
      </w:r>
    </w:p>
    <w:p w14:paraId="30660763" w14:textId="4B2E0FCF" w:rsidR="007A0E7E" w:rsidRPr="007A0E7E" w:rsidRDefault="00121164" w:rsidP="00FB0091">
      <w:pPr>
        <w:tabs>
          <w:tab w:val="left" w:pos="6521"/>
        </w:tabs>
        <w:spacing w:line="276" w:lineRule="auto"/>
        <w:ind w:firstLine="709"/>
        <w:jc w:val="right"/>
        <w:rPr>
          <w:rFonts w:eastAsiaTheme="minorEastAsia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Пi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t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EF</m:t>
                </m:r>
              </m:sup>
            </m:sSup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t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Н</m:t>
                </m:r>
              </m:sub>
            </m:sSub>
          </m:den>
        </m:f>
      </m:oMath>
      <w:r w:rsidR="007A0E7E" w:rsidRPr="007A0E7E">
        <w:rPr>
          <w:rFonts w:eastAsiaTheme="minorEastAsia"/>
        </w:rPr>
        <w:tab/>
        <w:t>(</w:t>
      </w:r>
      <w:r w:rsidR="00983737">
        <w:t>В.5-</w:t>
      </w:r>
      <w:r w:rsidR="007A0E7E" w:rsidRPr="007A0E7E">
        <w:rPr>
          <w:rFonts w:eastAsiaTheme="minorEastAsia"/>
        </w:rPr>
        <w:t>2)</w:t>
      </w:r>
    </w:p>
    <w:p w14:paraId="74706EFE" w14:textId="0F1858A0" w:rsidR="00983737" w:rsidRDefault="00983737" w:rsidP="00FB0091">
      <w:pPr>
        <w:tabs>
          <w:tab w:val="left" w:pos="598"/>
          <w:tab w:val="left" w:pos="1402"/>
        </w:tabs>
        <w:spacing w:line="276" w:lineRule="auto"/>
        <w:jc w:val="both"/>
      </w:pPr>
      <w:r>
        <w:tab/>
      </w:r>
      <w:r w:rsidRPr="007A0E7E">
        <w:t>где</w:t>
      </w:r>
      <w:r>
        <w:t>:</w:t>
      </w:r>
    </w:p>
    <w:p w14:paraId="6D640C13" w14:textId="57532143" w:rsidR="00983737" w:rsidRPr="007A0E7E" w:rsidRDefault="00983737" w:rsidP="00FB0091">
      <w:pPr>
        <w:tabs>
          <w:tab w:val="left" w:pos="598"/>
          <w:tab w:val="left" w:pos="1402"/>
        </w:tabs>
        <w:spacing w:line="276" w:lineRule="auto"/>
        <w:jc w:val="both"/>
      </w:pPr>
      <w:r>
        <w:tab/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t</m:t>
            </m:r>
          </m:e>
          <m:sup>
            <m:r>
              <w:rPr>
                <w:rFonts w:ascii="Cambria Math" w:hAnsi="Cambria Math"/>
              </w:rPr>
              <m:t>EF</m:t>
            </m:r>
          </m:sup>
        </m:sSup>
      </m:oMath>
      <w:r w:rsidR="00FB0091">
        <w:tab/>
      </w:r>
      <w:r w:rsidR="00FB0091" w:rsidRPr="007A0E7E">
        <w:t>–</w:t>
      </w:r>
      <w:r w:rsidRPr="007A0E7E">
        <w:t xml:space="preserve"> суммарная продолжительность сохранения условий движения, соответствующих неудовлетворительным уровням обслуживания дорожного движения E-F на участке дороги, час (см. таблицу </w:t>
      </w:r>
      <w:r>
        <w:t>В.5-</w:t>
      </w:r>
      <w:r w:rsidRPr="007A0E7E">
        <w:t>1);</w:t>
      </w:r>
    </w:p>
    <w:p w14:paraId="32302931" w14:textId="41215C27" w:rsidR="00983737" w:rsidRPr="007A0E7E" w:rsidRDefault="00983737" w:rsidP="00FB0091">
      <w:pPr>
        <w:tabs>
          <w:tab w:val="left" w:pos="598"/>
          <w:tab w:val="left" w:pos="1402"/>
        </w:tabs>
        <w:spacing w:line="276" w:lineRule="auto"/>
        <w:jc w:val="both"/>
      </w:pPr>
      <w:r w:rsidRPr="007A0E7E">
        <w:tab/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t</m:t>
            </m:r>
          </m:e>
          <m:sub>
            <m:r>
              <w:rPr>
                <w:rFonts w:ascii="Cambria Math" w:hAnsi="Cambria Math"/>
              </w:rPr>
              <m:t>Н</m:t>
            </m:r>
          </m:sub>
        </m:sSub>
      </m:oMath>
      <w:r w:rsidR="00FB0091">
        <w:tab/>
      </w:r>
      <w:r w:rsidR="00FB0091" w:rsidRPr="007A0E7E">
        <w:t>–</w:t>
      </w:r>
      <w:r w:rsidRPr="007A0E7E">
        <w:t xml:space="preserve"> продолжительность наблюдения за участком дороги, час (60</w:t>
      </w:r>
      <w:r w:rsidR="00164D07" w:rsidRPr="00164D07">
        <w:t xml:space="preserve"> </w:t>
      </w:r>
      <w:r w:rsidRPr="007A0E7E">
        <w:t>мин);</w:t>
      </w:r>
    </w:p>
    <w:p w14:paraId="2E02E3F0" w14:textId="77777777" w:rsidR="00FB0091" w:rsidRDefault="00FB0091">
      <w:pPr>
        <w:spacing w:after="200" w:line="276" w:lineRule="auto"/>
      </w:pPr>
      <w:r>
        <w:br w:type="page"/>
      </w:r>
    </w:p>
    <w:p w14:paraId="411CBDB7" w14:textId="3C1962BA" w:rsidR="007A0E7E" w:rsidRPr="007A0E7E" w:rsidRDefault="007A0E7E" w:rsidP="00983737">
      <w:pPr>
        <w:spacing w:before="120" w:line="276" w:lineRule="auto"/>
        <w:ind w:firstLine="709"/>
        <w:jc w:val="both"/>
      </w:pPr>
      <w:r w:rsidRPr="007A0E7E">
        <w:lastRenderedPageBreak/>
        <w:t xml:space="preserve">Таблица </w:t>
      </w:r>
      <w:r w:rsidR="00983737">
        <w:t>В.5-1</w:t>
      </w:r>
      <w:r w:rsidRPr="007A0E7E">
        <w:t xml:space="preserve"> – Уровень обслуж</w:t>
      </w:r>
      <w:r w:rsidR="00164D07">
        <w:t xml:space="preserve">ивания линейных участков </w:t>
      </w:r>
      <w:r w:rsidRPr="007A0E7E">
        <w:t>дорожной сети в краткосрочные временные периоды</w:t>
      </w:r>
    </w:p>
    <w:tbl>
      <w:tblPr>
        <w:tblStyle w:val="a3"/>
        <w:tblW w:w="5000" w:type="pct"/>
        <w:tblLayout w:type="fixed"/>
        <w:tblLook w:val="04A0" w:firstRow="1" w:lastRow="0" w:firstColumn="1" w:lastColumn="0" w:noHBand="0" w:noVBand="1"/>
      </w:tblPr>
      <w:tblGrid>
        <w:gridCol w:w="840"/>
        <w:gridCol w:w="710"/>
        <w:gridCol w:w="838"/>
        <w:gridCol w:w="847"/>
        <w:gridCol w:w="845"/>
        <w:gridCol w:w="1021"/>
        <w:gridCol w:w="849"/>
        <w:gridCol w:w="709"/>
        <w:gridCol w:w="849"/>
        <w:gridCol w:w="845"/>
        <w:gridCol w:w="6"/>
        <w:gridCol w:w="702"/>
        <w:gridCol w:w="6"/>
        <w:gridCol w:w="786"/>
      </w:tblGrid>
      <w:tr w:rsidR="007A0E7E" w:rsidRPr="00FB0091" w14:paraId="7EC6A430" w14:textId="77777777" w:rsidTr="00FB0091">
        <w:trPr>
          <w:cantSplit/>
          <w:trHeight w:val="211"/>
        </w:trPr>
        <w:tc>
          <w:tcPr>
            <w:tcW w:w="426" w:type="pct"/>
            <w:vMerge w:val="restart"/>
            <w:textDirection w:val="btLr"/>
            <w:vAlign w:val="center"/>
          </w:tcPr>
          <w:p w14:paraId="06A6DE51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Длина участка УДС, км</w:t>
            </w:r>
          </w:p>
        </w:tc>
        <w:tc>
          <w:tcPr>
            <w:tcW w:w="360" w:type="pct"/>
            <w:vMerge w:val="restart"/>
            <w:vAlign w:val="center"/>
          </w:tcPr>
          <w:p w14:paraId="4AAB6BD1" w14:textId="1199DE51" w:rsidR="007A0E7E" w:rsidRPr="00FB0091" w:rsidRDefault="00121164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2"/>
                        <w:szCs w:val="22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П</m:t>
                    </m:r>
                  </m:sub>
                </m:sSub>
              </m:oMath>
            </m:oMathPara>
          </w:p>
        </w:tc>
        <w:tc>
          <w:tcPr>
            <w:tcW w:w="1801" w:type="pct"/>
            <w:gridSpan w:val="4"/>
            <w:vAlign w:val="center"/>
          </w:tcPr>
          <w:p w14:paraId="2D541914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Временные интервалы, мин</w:t>
            </w:r>
          </w:p>
        </w:tc>
        <w:tc>
          <w:tcPr>
            <w:tcW w:w="431" w:type="pct"/>
            <w:vMerge w:val="restart"/>
            <w:textDirection w:val="btLr"/>
            <w:vAlign w:val="center"/>
          </w:tcPr>
          <w:p w14:paraId="0E52DA2D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Длина участка УДС, км</w:t>
            </w:r>
          </w:p>
        </w:tc>
        <w:tc>
          <w:tcPr>
            <w:tcW w:w="360" w:type="pct"/>
            <w:vMerge w:val="restart"/>
            <w:vAlign w:val="center"/>
          </w:tcPr>
          <w:p w14:paraId="1B88B5E2" w14:textId="316367EF" w:rsidR="007A0E7E" w:rsidRPr="00FB0091" w:rsidRDefault="00121164" w:rsidP="00FB0091">
            <w:pPr>
              <w:jc w:val="center"/>
              <w:rPr>
                <w:rFonts w:ascii="Arial Narrow" w:eastAsiaTheme="minorEastAsia" w:hAnsi="Arial Narrow"/>
                <w:sz w:val="22"/>
                <w:szCs w:val="2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2"/>
                        <w:szCs w:val="22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/>
                        <w:sz w:val="22"/>
                        <w:szCs w:val="22"/>
                      </w:rPr>
                      <m:t>П</m:t>
                    </m:r>
                  </m:sub>
                </m:sSub>
              </m:oMath>
            </m:oMathPara>
          </w:p>
        </w:tc>
        <w:tc>
          <w:tcPr>
            <w:tcW w:w="1623" w:type="pct"/>
            <w:gridSpan w:val="6"/>
            <w:vAlign w:val="center"/>
          </w:tcPr>
          <w:p w14:paraId="66B66828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Временные интервалы, мин</w:t>
            </w:r>
          </w:p>
        </w:tc>
      </w:tr>
      <w:tr w:rsidR="007A0E7E" w:rsidRPr="00FB0091" w14:paraId="6991DE00" w14:textId="77777777" w:rsidTr="007A0E7E">
        <w:trPr>
          <w:cantSplit/>
          <w:trHeight w:val="881"/>
        </w:trPr>
        <w:tc>
          <w:tcPr>
            <w:tcW w:w="426" w:type="pct"/>
            <w:vMerge/>
            <w:vAlign w:val="center"/>
          </w:tcPr>
          <w:p w14:paraId="2595C797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360" w:type="pct"/>
            <w:vMerge/>
          </w:tcPr>
          <w:p w14:paraId="7E16B2F5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425" w:type="pct"/>
            <w:textDirection w:val="btLr"/>
            <w:vAlign w:val="center"/>
          </w:tcPr>
          <w:p w14:paraId="47DC6FAB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0-15</w:t>
            </w:r>
          </w:p>
        </w:tc>
        <w:tc>
          <w:tcPr>
            <w:tcW w:w="430" w:type="pct"/>
            <w:textDirection w:val="btLr"/>
            <w:vAlign w:val="center"/>
          </w:tcPr>
          <w:p w14:paraId="6EB4C6F7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16-30</w:t>
            </w:r>
          </w:p>
        </w:tc>
        <w:tc>
          <w:tcPr>
            <w:tcW w:w="428" w:type="pct"/>
            <w:textDirection w:val="btLr"/>
            <w:vAlign w:val="center"/>
          </w:tcPr>
          <w:p w14:paraId="2841D563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31-45</w:t>
            </w:r>
          </w:p>
        </w:tc>
        <w:tc>
          <w:tcPr>
            <w:tcW w:w="518" w:type="pct"/>
            <w:textDirection w:val="btLr"/>
            <w:vAlign w:val="center"/>
          </w:tcPr>
          <w:p w14:paraId="00A400C6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46-60</w:t>
            </w:r>
          </w:p>
        </w:tc>
        <w:tc>
          <w:tcPr>
            <w:tcW w:w="431" w:type="pct"/>
            <w:vMerge/>
            <w:vAlign w:val="center"/>
          </w:tcPr>
          <w:p w14:paraId="2EBE5C2F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360" w:type="pct"/>
            <w:vMerge/>
          </w:tcPr>
          <w:p w14:paraId="57E35004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431" w:type="pct"/>
            <w:textDirection w:val="btLr"/>
            <w:vAlign w:val="center"/>
          </w:tcPr>
          <w:p w14:paraId="46817FBC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0-15</w:t>
            </w:r>
          </w:p>
        </w:tc>
        <w:tc>
          <w:tcPr>
            <w:tcW w:w="432" w:type="pct"/>
            <w:gridSpan w:val="2"/>
            <w:textDirection w:val="btLr"/>
            <w:vAlign w:val="center"/>
          </w:tcPr>
          <w:p w14:paraId="710E1C19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16-30</w:t>
            </w:r>
          </w:p>
        </w:tc>
        <w:tc>
          <w:tcPr>
            <w:tcW w:w="359" w:type="pct"/>
            <w:gridSpan w:val="2"/>
            <w:textDirection w:val="btLr"/>
            <w:vAlign w:val="center"/>
          </w:tcPr>
          <w:p w14:paraId="4558CBE4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31-45</w:t>
            </w:r>
          </w:p>
        </w:tc>
        <w:tc>
          <w:tcPr>
            <w:tcW w:w="401" w:type="pct"/>
            <w:textDirection w:val="btLr"/>
            <w:vAlign w:val="center"/>
          </w:tcPr>
          <w:p w14:paraId="7A92B760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46-60</w:t>
            </w:r>
          </w:p>
        </w:tc>
      </w:tr>
      <w:tr w:rsidR="007A0E7E" w:rsidRPr="00FB0091" w14:paraId="795FE41F" w14:textId="77777777" w:rsidTr="00FB0091">
        <w:trPr>
          <w:cantSplit/>
          <w:trHeight w:val="184"/>
        </w:trPr>
        <w:tc>
          <w:tcPr>
            <w:tcW w:w="426" w:type="pct"/>
            <w:vMerge/>
            <w:vAlign w:val="center"/>
          </w:tcPr>
          <w:p w14:paraId="1BFE9712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360" w:type="pct"/>
            <w:vMerge/>
          </w:tcPr>
          <w:p w14:paraId="10F644B1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801" w:type="pct"/>
            <w:gridSpan w:val="4"/>
            <w:vAlign w:val="center"/>
          </w:tcPr>
          <w:p w14:paraId="52B5E1CA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Уровень обслуживания для каждого интервала времени</w:t>
            </w:r>
          </w:p>
        </w:tc>
        <w:tc>
          <w:tcPr>
            <w:tcW w:w="431" w:type="pct"/>
            <w:vMerge/>
            <w:vAlign w:val="center"/>
          </w:tcPr>
          <w:p w14:paraId="26A3D1A9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360" w:type="pct"/>
            <w:vMerge/>
          </w:tcPr>
          <w:p w14:paraId="75AEFA9C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623" w:type="pct"/>
            <w:gridSpan w:val="6"/>
            <w:vAlign w:val="center"/>
          </w:tcPr>
          <w:p w14:paraId="54D1380B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Уровень обслуживания для каждого интервала времени</w:t>
            </w:r>
          </w:p>
        </w:tc>
      </w:tr>
      <w:tr w:rsidR="007A0E7E" w:rsidRPr="00FB0091" w14:paraId="4A8A0FA6" w14:textId="77777777" w:rsidTr="007A0E7E">
        <w:tc>
          <w:tcPr>
            <w:tcW w:w="426" w:type="pct"/>
            <w:vAlign w:val="center"/>
          </w:tcPr>
          <w:p w14:paraId="6EBF6934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4033D7F7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0,5</w:t>
            </w:r>
          </w:p>
        </w:tc>
        <w:tc>
          <w:tcPr>
            <w:tcW w:w="425" w:type="pct"/>
          </w:tcPr>
          <w:p w14:paraId="1FF1041C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A</w:t>
            </w:r>
          </w:p>
        </w:tc>
        <w:tc>
          <w:tcPr>
            <w:tcW w:w="430" w:type="pct"/>
          </w:tcPr>
          <w:p w14:paraId="7C3776CB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E</w:t>
            </w:r>
          </w:p>
        </w:tc>
        <w:tc>
          <w:tcPr>
            <w:tcW w:w="429" w:type="pct"/>
          </w:tcPr>
          <w:p w14:paraId="76D534AA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C</w:t>
            </w:r>
          </w:p>
        </w:tc>
        <w:tc>
          <w:tcPr>
            <w:tcW w:w="517" w:type="pct"/>
          </w:tcPr>
          <w:p w14:paraId="6C5265C0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  <w:tc>
          <w:tcPr>
            <w:tcW w:w="431" w:type="pct"/>
            <w:vAlign w:val="center"/>
          </w:tcPr>
          <w:p w14:paraId="30166AAA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6706D598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0,25</w:t>
            </w:r>
          </w:p>
        </w:tc>
        <w:tc>
          <w:tcPr>
            <w:tcW w:w="431" w:type="pct"/>
            <w:vAlign w:val="center"/>
          </w:tcPr>
          <w:p w14:paraId="0C3D2042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A</w:t>
            </w:r>
          </w:p>
        </w:tc>
        <w:tc>
          <w:tcPr>
            <w:tcW w:w="429" w:type="pct"/>
            <w:vAlign w:val="center"/>
          </w:tcPr>
          <w:p w14:paraId="200B3701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D</w:t>
            </w:r>
          </w:p>
        </w:tc>
        <w:tc>
          <w:tcPr>
            <w:tcW w:w="359" w:type="pct"/>
            <w:gridSpan w:val="2"/>
          </w:tcPr>
          <w:p w14:paraId="6949EF96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  <w:tc>
          <w:tcPr>
            <w:tcW w:w="404" w:type="pct"/>
            <w:gridSpan w:val="2"/>
          </w:tcPr>
          <w:p w14:paraId="54793F9B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B</w:t>
            </w:r>
          </w:p>
        </w:tc>
      </w:tr>
      <w:tr w:rsidR="007A0E7E" w:rsidRPr="00FB0091" w14:paraId="60129D02" w14:textId="77777777" w:rsidTr="007A0E7E">
        <w:tc>
          <w:tcPr>
            <w:tcW w:w="426" w:type="pct"/>
            <w:vAlign w:val="center"/>
          </w:tcPr>
          <w:p w14:paraId="2D873430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36E9E9F5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0,25</w:t>
            </w:r>
          </w:p>
        </w:tc>
        <w:tc>
          <w:tcPr>
            <w:tcW w:w="425" w:type="pct"/>
          </w:tcPr>
          <w:p w14:paraId="46C131A6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  <w:tc>
          <w:tcPr>
            <w:tcW w:w="430" w:type="pct"/>
          </w:tcPr>
          <w:p w14:paraId="7C9A7861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B</w:t>
            </w:r>
          </w:p>
        </w:tc>
        <w:tc>
          <w:tcPr>
            <w:tcW w:w="429" w:type="pct"/>
          </w:tcPr>
          <w:p w14:paraId="4D092197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A</w:t>
            </w:r>
          </w:p>
        </w:tc>
        <w:tc>
          <w:tcPr>
            <w:tcW w:w="517" w:type="pct"/>
          </w:tcPr>
          <w:p w14:paraId="725A7D89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A</w:t>
            </w:r>
          </w:p>
        </w:tc>
        <w:tc>
          <w:tcPr>
            <w:tcW w:w="431" w:type="pct"/>
            <w:vAlign w:val="center"/>
          </w:tcPr>
          <w:p w14:paraId="148EEF40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4A7D351A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0,5</w:t>
            </w:r>
          </w:p>
        </w:tc>
        <w:tc>
          <w:tcPr>
            <w:tcW w:w="431" w:type="pct"/>
            <w:vAlign w:val="center"/>
          </w:tcPr>
          <w:p w14:paraId="406B11E5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C</w:t>
            </w:r>
          </w:p>
        </w:tc>
        <w:tc>
          <w:tcPr>
            <w:tcW w:w="429" w:type="pct"/>
            <w:vAlign w:val="center"/>
          </w:tcPr>
          <w:p w14:paraId="669A43CC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  <w:tc>
          <w:tcPr>
            <w:tcW w:w="359" w:type="pct"/>
            <w:gridSpan w:val="2"/>
          </w:tcPr>
          <w:p w14:paraId="4727DF7F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E</w:t>
            </w:r>
          </w:p>
        </w:tc>
        <w:tc>
          <w:tcPr>
            <w:tcW w:w="404" w:type="pct"/>
            <w:gridSpan w:val="2"/>
          </w:tcPr>
          <w:p w14:paraId="5FB5E4AD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D</w:t>
            </w:r>
          </w:p>
        </w:tc>
      </w:tr>
      <w:tr w:rsidR="007A0E7E" w:rsidRPr="00FB0091" w14:paraId="4BF904E1" w14:textId="77777777" w:rsidTr="007A0E7E">
        <w:tc>
          <w:tcPr>
            <w:tcW w:w="426" w:type="pct"/>
            <w:vAlign w:val="center"/>
          </w:tcPr>
          <w:p w14:paraId="451E3F9A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347AC3AC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0,5</w:t>
            </w:r>
          </w:p>
        </w:tc>
        <w:tc>
          <w:tcPr>
            <w:tcW w:w="425" w:type="pct"/>
          </w:tcPr>
          <w:p w14:paraId="64B17752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D</w:t>
            </w:r>
          </w:p>
        </w:tc>
        <w:tc>
          <w:tcPr>
            <w:tcW w:w="430" w:type="pct"/>
          </w:tcPr>
          <w:p w14:paraId="073B7CD4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  <w:tc>
          <w:tcPr>
            <w:tcW w:w="429" w:type="pct"/>
          </w:tcPr>
          <w:p w14:paraId="1030840C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E</w:t>
            </w:r>
          </w:p>
        </w:tc>
        <w:tc>
          <w:tcPr>
            <w:tcW w:w="517" w:type="pct"/>
          </w:tcPr>
          <w:p w14:paraId="30466839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B</w:t>
            </w:r>
          </w:p>
        </w:tc>
        <w:tc>
          <w:tcPr>
            <w:tcW w:w="431" w:type="pct"/>
            <w:vAlign w:val="center"/>
          </w:tcPr>
          <w:p w14:paraId="18191E76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16B260D9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0,25</w:t>
            </w:r>
          </w:p>
        </w:tc>
        <w:tc>
          <w:tcPr>
            <w:tcW w:w="431" w:type="pct"/>
            <w:vAlign w:val="center"/>
          </w:tcPr>
          <w:p w14:paraId="543A1F5A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E</w:t>
            </w:r>
          </w:p>
        </w:tc>
        <w:tc>
          <w:tcPr>
            <w:tcW w:w="429" w:type="pct"/>
            <w:vAlign w:val="center"/>
          </w:tcPr>
          <w:p w14:paraId="54D19437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B</w:t>
            </w:r>
          </w:p>
        </w:tc>
        <w:tc>
          <w:tcPr>
            <w:tcW w:w="359" w:type="pct"/>
            <w:gridSpan w:val="2"/>
          </w:tcPr>
          <w:p w14:paraId="072FD7A1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A</w:t>
            </w:r>
          </w:p>
        </w:tc>
        <w:tc>
          <w:tcPr>
            <w:tcW w:w="404" w:type="pct"/>
            <w:gridSpan w:val="2"/>
          </w:tcPr>
          <w:p w14:paraId="516FE034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A</w:t>
            </w:r>
          </w:p>
        </w:tc>
      </w:tr>
      <w:tr w:rsidR="007A0E7E" w:rsidRPr="00FB0091" w14:paraId="57EE4FFB" w14:textId="77777777" w:rsidTr="007A0E7E">
        <w:tc>
          <w:tcPr>
            <w:tcW w:w="426" w:type="pct"/>
            <w:vAlign w:val="center"/>
          </w:tcPr>
          <w:p w14:paraId="2B3D0B59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5FE9267A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0,5</w:t>
            </w:r>
          </w:p>
        </w:tc>
        <w:tc>
          <w:tcPr>
            <w:tcW w:w="425" w:type="pct"/>
          </w:tcPr>
          <w:p w14:paraId="0E760BA9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C</w:t>
            </w:r>
          </w:p>
        </w:tc>
        <w:tc>
          <w:tcPr>
            <w:tcW w:w="430" w:type="pct"/>
          </w:tcPr>
          <w:p w14:paraId="61AA171A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A</w:t>
            </w:r>
          </w:p>
        </w:tc>
        <w:tc>
          <w:tcPr>
            <w:tcW w:w="429" w:type="pct"/>
          </w:tcPr>
          <w:p w14:paraId="55452FF0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  <w:tc>
          <w:tcPr>
            <w:tcW w:w="517" w:type="pct"/>
          </w:tcPr>
          <w:p w14:paraId="5A4CEED1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  <w:tc>
          <w:tcPr>
            <w:tcW w:w="431" w:type="pct"/>
            <w:vAlign w:val="center"/>
          </w:tcPr>
          <w:p w14:paraId="54729F97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4C6151A0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0,5</w:t>
            </w:r>
          </w:p>
        </w:tc>
        <w:tc>
          <w:tcPr>
            <w:tcW w:w="431" w:type="pct"/>
            <w:vAlign w:val="center"/>
          </w:tcPr>
          <w:p w14:paraId="4C8544EF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C</w:t>
            </w:r>
          </w:p>
        </w:tc>
        <w:tc>
          <w:tcPr>
            <w:tcW w:w="429" w:type="pct"/>
            <w:vAlign w:val="center"/>
          </w:tcPr>
          <w:p w14:paraId="2FB26E8D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E</w:t>
            </w:r>
          </w:p>
        </w:tc>
        <w:tc>
          <w:tcPr>
            <w:tcW w:w="359" w:type="pct"/>
            <w:gridSpan w:val="2"/>
          </w:tcPr>
          <w:p w14:paraId="6B47D603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D</w:t>
            </w:r>
          </w:p>
        </w:tc>
        <w:tc>
          <w:tcPr>
            <w:tcW w:w="404" w:type="pct"/>
            <w:gridSpan w:val="2"/>
          </w:tcPr>
          <w:p w14:paraId="3DEA132C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</w:tr>
      <w:tr w:rsidR="007A0E7E" w:rsidRPr="00FB0091" w14:paraId="16862A27" w14:textId="77777777" w:rsidTr="007A0E7E">
        <w:tc>
          <w:tcPr>
            <w:tcW w:w="426" w:type="pct"/>
            <w:vAlign w:val="center"/>
          </w:tcPr>
          <w:p w14:paraId="6C7F3795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67844271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0,5</w:t>
            </w:r>
          </w:p>
        </w:tc>
        <w:tc>
          <w:tcPr>
            <w:tcW w:w="425" w:type="pct"/>
          </w:tcPr>
          <w:p w14:paraId="57F5D7DE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E</w:t>
            </w:r>
          </w:p>
        </w:tc>
        <w:tc>
          <w:tcPr>
            <w:tcW w:w="430" w:type="pct"/>
          </w:tcPr>
          <w:p w14:paraId="0D67524B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C</w:t>
            </w:r>
          </w:p>
        </w:tc>
        <w:tc>
          <w:tcPr>
            <w:tcW w:w="429" w:type="pct"/>
          </w:tcPr>
          <w:p w14:paraId="4FCCB746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D</w:t>
            </w:r>
          </w:p>
        </w:tc>
        <w:tc>
          <w:tcPr>
            <w:tcW w:w="517" w:type="pct"/>
          </w:tcPr>
          <w:p w14:paraId="7B9FE2D3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  <w:tc>
          <w:tcPr>
            <w:tcW w:w="431" w:type="pct"/>
            <w:vAlign w:val="center"/>
          </w:tcPr>
          <w:p w14:paraId="3FCDB628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51D1FFF6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0,5</w:t>
            </w:r>
          </w:p>
        </w:tc>
        <w:tc>
          <w:tcPr>
            <w:tcW w:w="431" w:type="pct"/>
            <w:vAlign w:val="center"/>
          </w:tcPr>
          <w:p w14:paraId="00555BA2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  <w:tc>
          <w:tcPr>
            <w:tcW w:w="429" w:type="pct"/>
            <w:vAlign w:val="center"/>
          </w:tcPr>
          <w:p w14:paraId="65A91277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D</w:t>
            </w:r>
          </w:p>
        </w:tc>
        <w:tc>
          <w:tcPr>
            <w:tcW w:w="359" w:type="pct"/>
            <w:gridSpan w:val="2"/>
          </w:tcPr>
          <w:p w14:paraId="22365D6A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E</w:t>
            </w:r>
          </w:p>
        </w:tc>
        <w:tc>
          <w:tcPr>
            <w:tcW w:w="404" w:type="pct"/>
            <w:gridSpan w:val="2"/>
          </w:tcPr>
          <w:p w14:paraId="1AAA68E0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C</w:t>
            </w:r>
          </w:p>
        </w:tc>
      </w:tr>
      <w:tr w:rsidR="007A0E7E" w:rsidRPr="00FB0091" w14:paraId="283C1D32" w14:textId="77777777" w:rsidTr="007A0E7E">
        <w:tc>
          <w:tcPr>
            <w:tcW w:w="426" w:type="pct"/>
            <w:vAlign w:val="center"/>
          </w:tcPr>
          <w:p w14:paraId="340BC64D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42C3514A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0,5</w:t>
            </w:r>
          </w:p>
        </w:tc>
        <w:tc>
          <w:tcPr>
            <w:tcW w:w="425" w:type="pct"/>
          </w:tcPr>
          <w:p w14:paraId="5A124B23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B</w:t>
            </w:r>
          </w:p>
        </w:tc>
        <w:tc>
          <w:tcPr>
            <w:tcW w:w="430" w:type="pct"/>
          </w:tcPr>
          <w:p w14:paraId="0AD973F5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  <w:tc>
          <w:tcPr>
            <w:tcW w:w="429" w:type="pct"/>
          </w:tcPr>
          <w:p w14:paraId="5342233E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E</w:t>
            </w:r>
          </w:p>
        </w:tc>
        <w:tc>
          <w:tcPr>
            <w:tcW w:w="517" w:type="pct"/>
          </w:tcPr>
          <w:p w14:paraId="2B4EE5EE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A</w:t>
            </w:r>
          </w:p>
        </w:tc>
        <w:tc>
          <w:tcPr>
            <w:tcW w:w="431" w:type="pct"/>
            <w:vAlign w:val="center"/>
          </w:tcPr>
          <w:p w14:paraId="0CD79E3A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46DDC47A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0,25</w:t>
            </w:r>
          </w:p>
        </w:tc>
        <w:tc>
          <w:tcPr>
            <w:tcW w:w="431" w:type="pct"/>
            <w:vAlign w:val="center"/>
          </w:tcPr>
          <w:p w14:paraId="44C75902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  <w:tc>
          <w:tcPr>
            <w:tcW w:w="429" w:type="pct"/>
            <w:vAlign w:val="center"/>
          </w:tcPr>
          <w:p w14:paraId="2EAE6FA7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A</w:t>
            </w:r>
          </w:p>
        </w:tc>
        <w:tc>
          <w:tcPr>
            <w:tcW w:w="359" w:type="pct"/>
            <w:gridSpan w:val="2"/>
          </w:tcPr>
          <w:p w14:paraId="74FE2FE8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C</w:t>
            </w:r>
          </w:p>
        </w:tc>
        <w:tc>
          <w:tcPr>
            <w:tcW w:w="404" w:type="pct"/>
            <w:gridSpan w:val="2"/>
          </w:tcPr>
          <w:p w14:paraId="5680DA1B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B</w:t>
            </w:r>
          </w:p>
        </w:tc>
      </w:tr>
      <w:tr w:rsidR="007A0E7E" w:rsidRPr="00FB0091" w14:paraId="37373FC1" w14:textId="77777777" w:rsidTr="007A0E7E">
        <w:tc>
          <w:tcPr>
            <w:tcW w:w="426" w:type="pct"/>
            <w:vAlign w:val="center"/>
          </w:tcPr>
          <w:p w14:paraId="2538C369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0DAD481F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0,25</w:t>
            </w:r>
          </w:p>
        </w:tc>
        <w:tc>
          <w:tcPr>
            <w:tcW w:w="425" w:type="pct"/>
          </w:tcPr>
          <w:p w14:paraId="4BB490D9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A</w:t>
            </w:r>
          </w:p>
        </w:tc>
        <w:tc>
          <w:tcPr>
            <w:tcW w:w="430" w:type="pct"/>
          </w:tcPr>
          <w:p w14:paraId="6925A886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C</w:t>
            </w:r>
          </w:p>
        </w:tc>
        <w:tc>
          <w:tcPr>
            <w:tcW w:w="429" w:type="pct"/>
          </w:tcPr>
          <w:p w14:paraId="64BF18C2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  <w:tc>
          <w:tcPr>
            <w:tcW w:w="517" w:type="pct"/>
          </w:tcPr>
          <w:p w14:paraId="1225C2E4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D</w:t>
            </w:r>
          </w:p>
        </w:tc>
        <w:tc>
          <w:tcPr>
            <w:tcW w:w="431" w:type="pct"/>
            <w:vAlign w:val="center"/>
          </w:tcPr>
          <w:p w14:paraId="4DB25455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4D5A20DD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0,25</w:t>
            </w:r>
          </w:p>
        </w:tc>
        <w:tc>
          <w:tcPr>
            <w:tcW w:w="431" w:type="pct"/>
            <w:vAlign w:val="center"/>
          </w:tcPr>
          <w:p w14:paraId="15AB8BEA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C</w:t>
            </w:r>
          </w:p>
        </w:tc>
        <w:tc>
          <w:tcPr>
            <w:tcW w:w="429" w:type="pct"/>
            <w:vAlign w:val="center"/>
          </w:tcPr>
          <w:p w14:paraId="71234A60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  <w:tc>
          <w:tcPr>
            <w:tcW w:w="359" w:type="pct"/>
            <w:gridSpan w:val="2"/>
          </w:tcPr>
          <w:p w14:paraId="71E931D1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B</w:t>
            </w:r>
          </w:p>
        </w:tc>
        <w:tc>
          <w:tcPr>
            <w:tcW w:w="404" w:type="pct"/>
            <w:gridSpan w:val="2"/>
          </w:tcPr>
          <w:p w14:paraId="1A29232D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B</w:t>
            </w:r>
          </w:p>
        </w:tc>
      </w:tr>
      <w:tr w:rsidR="007A0E7E" w:rsidRPr="00FB0091" w14:paraId="7ACB2E01" w14:textId="77777777" w:rsidTr="007A0E7E">
        <w:tc>
          <w:tcPr>
            <w:tcW w:w="426" w:type="pct"/>
            <w:vAlign w:val="center"/>
          </w:tcPr>
          <w:p w14:paraId="5D9590C0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4DDEF416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-</w:t>
            </w:r>
          </w:p>
        </w:tc>
        <w:tc>
          <w:tcPr>
            <w:tcW w:w="425" w:type="pct"/>
          </w:tcPr>
          <w:p w14:paraId="7D46BDC4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C</w:t>
            </w:r>
          </w:p>
        </w:tc>
        <w:tc>
          <w:tcPr>
            <w:tcW w:w="430" w:type="pct"/>
          </w:tcPr>
          <w:p w14:paraId="1DEAF6E0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A</w:t>
            </w:r>
          </w:p>
        </w:tc>
        <w:tc>
          <w:tcPr>
            <w:tcW w:w="429" w:type="pct"/>
          </w:tcPr>
          <w:p w14:paraId="5A0DADCA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D</w:t>
            </w:r>
          </w:p>
        </w:tc>
        <w:tc>
          <w:tcPr>
            <w:tcW w:w="517" w:type="pct"/>
          </w:tcPr>
          <w:p w14:paraId="59D103FC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B</w:t>
            </w:r>
          </w:p>
        </w:tc>
        <w:tc>
          <w:tcPr>
            <w:tcW w:w="431" w:type="pct"/>
            <w:vAlign w:val="center"/>
          </w:tcPr>
          <w:p w14:paraId="4292C013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12DF7777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0,5</w:t>
            </w:r>
          </w:p>
        </w:tc>
        <w:tc>
          <w:tcPr>
            <w:tcW w:w="431" w:type="pct"/>
            <w:vAlign w:val="center"/>
          </w:tcPr>
          <w:p w14:paraId="21F6CC8D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D</w:t>
            </w:r>
          </w:p>
        </w:tc>
        <w:tc>
          <w:tcPr>
            <w:tcW w:w="429" w:type="pct"/>
            <w:vAlign w:val="center"/>
          </w:tcPr>
          <w:p w14:paraId="1411F92B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D</w:t>
            </w:r>
          </w:p>
        </w:tc>
        <w:tc>
          <w:tcPr>
            <w:tcW w:w="359" w:type="pct"/>
            <w:gridSpan w:val="2"/>
          </w:tcPr>
          <w:p w14:paraId="1090A617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  <w:tc>
          <w:tcPr>
            <w:tcW w:w="404" w:type="pct"/>
            <w:gridSpan w:val="2"/>
          </w:tcPr>
          <w:p w14:paraId="18406E11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E</w:t>
            </w:r>
          </w:p>
        </w:tc>
      </w:tr>
      <w:tr w:rsidR="007A0E7E" w:rsidRPr="00FB0091" w14:paraId="2D2DC1A6" w14:textId="77777777" w:rsidTr="007A0E7E">
        <w:tc>
          <w:tcPr>
            <w:tcW w:w="426" w:type="pct"/>
            <w:vAlign w:val="center"/>
          </w:tcPr>
          <w:p w14:paraId="5FB0E688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2088C726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0,25</w:t>
            </w:r>
          </w:p>
        </w:tc>
        <w:tc>
          <w:tcPr>
            <w:tcW w:w="425" w:type="pct"/>
          </w:tcPr>
          <w:p w14:paraId="3A4CCB2E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D</w:t>
            </w:r>
          </w:p>
        </w:tc>
        <w:tc>
          <w:tcPr>
            <w:tcW w:w="430" w:type="pct"/>
          </w:tcPr>
          <w:p w14:paraId="2F1B7D67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E</w:t>
            </w:r>
          </w:p>
        </w:tc>
        <w:tc>
          <w:tcPr>
            <w:tcW w:w="429" w:type="pct"/>
          </w:tcPr>
          <w:p w14:paraId="4CA69C27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C</w:t>
            </w:r>
          </w:p>
        </w:tc>
        <w:tc>
          <w:tcPr>
            <w:tcW w:w="517" w:type="pct"/>
          </w:tcPr>
          <w:p w14:paraId="2EC165CD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D</w:t>
            </w:r>
          </w:p>
        </w:tc>
        <w:tc>
          <w:tcPr>
            <w:tcW w:w="431" w:type="pct"/>
            <w:vAlign w:val="center"/>
          </w:tcPr>
          <w:p w14:paraId="4C6B36F3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4827DB13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0,25</w:t>
            </w:r>
          </w:p>
        </w:tc>
        <w:tc>
          <w:tcPr>
            <w:tcW w:w="431" w:type="pct"/>
            <w:vAlign w:val="center"/>
          </w:tcPr>
          <w:p w14:paraId="3C0C36BA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B</w:t>
            </w:r>
          </w:p>
        </w:tc>
        <w:tc>
          <w:tcPr>
            <w:tcW w:w="429" w:type="pct"/>
            <w:vAlign w:val="center"/>
          </w:tcPr>
          <w:p w14:paraId="3B9C5AB5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C</w:t>
            </w:r>
          </w:p>
        </w:tc>
        <w:tc>
          <w:tcPr>
            <w:tcW w:w="359" w:type="pct"/>
            <w:gridSpan w:val="2"/>
          </w:tcPr>
          <w:p w14:paraId="7850A31F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E</w:t>
            </w:r>
          </w:p>
        </w:tc>
        <w:tc>
          <w:tcPr>
            <w:tcW w:w="404" w:type="pct"/>
            <w:gridSpan w:val="2"/>
          </w:tcPr>
          <w:p w14:paraId="488EE681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A</w:t>
            </w:r>
          </w:p>
        </w:tc>
      </w:tr>
      <w:tr w:rsidR="007A0E7E" w:rsidRPr="00FB0091" w14:paraId="0324E799" w14:textId="77777777" w:rsidTr="007A0E7E">
        <w:tc>
          <w:tcPr>
            <w:tcW w:w="426" w:type="pct"/>
            <w:vAlign w:val="center"/>
          </w:tcPr>
          <w:p w14:paraId="4F6ACE87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4F81E6FC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0,5</w:t>
            </w:r>
          </w:p>
        </w:tc>
        <w:tc>
          <w:tcPr>
            <w:tcW w:w="425" w:type="pct"/>
          </w:tcPr>
          <w:p w14:paraId="45873880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D</w:t>
            </w:r>
          </w:p>
        </w:tc>
        <w:tc>
          <w:tcPr>
            <w:tcW w:w="430" w:type="pct"/>
          </w:tcPr>
          <w:p w14:paraId="6F8F5001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  <w:tc>
          <w:tcPr>
            <w:tcW w:w="429" w:type="pct"/>
          </w:tcPr>
          <w:p w14:paraId="67FD1778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E</w:t>
            </w:r>
          </w:p>
        </w:tc>
        <w:tc>
          <w:tcPr>
            <w:tcW w:w="517" w:type="pct"/>
          </w:tcPr>
          <w:p w14:paraId="737A4004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D</w:t>
            </w:r>
          </w:p>
        </w:tc>
        <w:tc>
          <w:tcPr>
            <w:tcW w:w="431" w:type="pct"/>
            <w:vAlign w:val="center"/>
          </w:tcPr>
          <w:p w14:paraId="33F6C919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360" w:type="pct"/>
          </w:tcPr>
          <w:p w14:paraId="1D8D9049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FB0091">
              <w:rPr>
                <w:rFonts w:ascii="Arial Narrow" w:hAnsi="Arial Narrow"/>
                <w:sz w:val="22"/>
                <w:szCs w:val="22"/>
              </w:rPr>
              <w:t>0,5</w:t>
            </w:r>
          </w:p>
        </w:tc>
        <w:tc>
          <w:tcPr>
            <w:tcW w:w="431" w:type="pct"/>
            <w:vAlign w:val="center"/>
          </w:tcPr>
          <w:p w14:paraId="5AE50FF1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B</w:t>
            </w:r>
          </w:p>
        </w:tc>
        <w:tc>
          <w:tcPr>
            <w:tcW w:w="429" w:type="pct"/>
            <w:vAlign w:val="center"/>
          </w:tcPr>
          <w:p w14:paraId="20A17F12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C</w:t>
            </w:r>
          </w:p>
        </w:tc>
        <w:tc>
          <w:tcPr>
            <w:tcW w:w="359" w:type="pct"/>
            <w:gridSpan w:val="2"/>
          </w:tcPr>
          <w:p w14:paraId="6E94AC4E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  <w:tc>
          <w:tcPr>
            <w:tcW w:w="404" w:type="pct"/>
            <w:gridSpan w:val="2"/>
          </w:tcPr>
          <w:p w14:paraId="58A31336" w14:textId="77777777" w:rsidR="007A0E7E" w:rsidRPr="00FB0091" w:rsidRDefault="007A0E7E" w:rsidP="00FB0091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FB0091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</w:tr>
    </w:tbl>
    <w:p w14:paraId="4D6B6FA7" w14:textId="21272FF8" w:rsidR="007A0E7E" w:rsidRPr="007A0E7E" w:rsidRDefault="00FB0091" w:rsidP="00983737">
      <w:pPr>
        <w:spacing w:before="120" w:line="276" w:lineRule="auto"/>
        <w:ind w:firstLine="709"/>
        <w:jc w:val="both"/>
      </w:pPr>
      <w:r>
        <w:rPr>
          <w:rFonts w:ascii="Arial Narrow" w:hAnsi="Arial Narrow"/>
        </w:rPr>
        <w:t>Результат:</w:t>
      </w:r>
      <w:r>
        <w:rPr>
          <w:rFonts w:ascii="Arial Narrow" w:hAnsi="Arial Narrow"/>
        </w:rPr>
        <w:tab/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bar>
              <m:barPr>
                <m:pos m:val="top"/>
                <m:ctrlPr>
                  <w:rPr>
                    <w:rFonts w:ascii="Cambria Math" w:hAnsi="Cambria Math"/>
                    <w:i/>
                  </w:rPr>
                </m:ctrlPr>
              </m:barPr>
              <m:e>
                <m:r>
                  <w:rPr>
                    <w:rFonts w:ascii="Cambria Math" w:hAnsi="Cambria Math"/>
                  </w:rPr>
                  <m:t>k</m:t>
                </m:r>
              </m:e>
            </m:bar>
          </m:e>
          <m:sub>
            <m:r>
              <w:rPr>
                <w:rFonts w:ascii="Cambria Math" w:hAnsi="Cambria Math"/>
              </w:rPr>
              <m:t>Пs</m:t>
            </m:r>
          </m:sub>
        </m:sSub>
        <m:r>
          <w:rPr>
            <w:rFonts w:ascii="Cambria Math" w:hAnsi="Cambria Math"/>
          </w:rPr>
          <m:t xml:space="preserve">= </m:t>
        </m:r>
      </m:oMath>
      <w:r w:rsidR="007A0E7E" w:rsidRPr="007A0E7E">
        <w:rPr>
          <w:rFonts w:eastAsiaTheme="minorEastAsia"/>
        </w:rPr>
        <w:t>0,39</w:t>
      </w:r>
    </w:p>
    <w:p w14:paraId="2DA73DD9" w14:textId="77777777" w:rsidR="007A0E7E" w:rsidRPr="007A0E7E" w:rsidRDefault="007A0E7E" w:rsidP="007A0E7E">
      <w:pPr>
        <w:spacing w:after="200" w:line="276" w:lineRule="auto"/>
      </w:pPr>
      <w:r w:rsidRPr="007A0E7E">
        <w:br w:type="page"/>
      </w:r>
    </w:p>
    <w:p w14:paraId="03FC820E" w14:textId="2AF77F72" w:rsidR="007A0E7E" w:rsidRPr="00DC4FA3" w:rsidRDefault="007A0E7E" w:rsidP="007F4D07">
      <w:pPr>
        <w:jc w:val="both"/>
        <w:rPr>
          <w:b/>
        </w:rPr>
      </w:pPr>
      <w:bookmarkStart w:id="6" w:name="_Hlk57661076"/>
      <w:r w:rsidRPr="00DC4FA3">
        <w:lastRenderedPageBreak/>
        <w:t>ПРИЛОЖЕНИЕ В</w:t>
      </w:r>
      <w:r w:rsidR="007F4D07" w:rsidRPr="00DC4FA3">
        <w:t>.6</w:t>
      </w:r>
      <w:r w:rsidR="007F4D07" w:rsidRPr="00DC4FA3">
        <w:tab/>
      </w:r>
      <w:r w:rsidR="003A0CAC">
        <w:t xml:space="preserve"> </w:t>
      </w:r>
      <w:r w:rsidRPr="00DC4FA3">
        <w:rPr>
          <w:b/>
          <w:bCs/>
        </w:rPr>
        <w:t xml:space="preserve">Пример </w:t>
      </w:r>
      <w:bookmarkEnd w:id="6"/>
      <w:r w:rsidRPr="00DC4FA3">
        <w:rPr>
          <w:b/>
          <w:bCs/>
        </w:rPr>
        <w:t>оценки уровня обслуживан</w:t>
      </w:r>
      <w:r w:rsidR="003A0CAC">
        <w:rPr>
          <w:b/>
          <w:bCs/>
        </w:rPr>
        <w:t>ия сети дорог по данным средней</w:t>
      </w:r>
      <w:r w:rsidRPr="00DC4FA3">
        <w:rPr>
          <w:b/>
          <w:bCs/>
        </w:rPr>
        <w:t xml:space="preserve"> скорости движения</w:t>
      </w:r>
    </w:p>
    <w:p w14:paraId="09160CDC" w14:textId="77777777" w:rsidR="007A0E7E" w:rsidRPr="007A0E7E" w:rsidRDefault="007A0E7E" w:rsidP="007F4D07">
      <w:pPr>
        <w:spacing w:before="120" w:line="276" w:lineRule="auto"/>
        <w:ind w:firstLine="709"/>
        <w:jc w:val="both"/>
      </w:pPr>
      <w:r w:rsidRPr="007A0E7E">
        <w:rPr>
          <w:lang w:val="en-US"/>
        </w:rPr>
        <w:t>I</w:t>
      </w:r>
      <w:r w:rsidRPr="007A0E7E">
        <w:t>. Исходные данные:</w:t>
      </w:r>
    </w:p>
    <w:p w14:paraId="2DF8091F" w14:textId="5CE561BC" w:rsidR="007A0E7E" w:rsidRPr="007A0E7E" w:rsidRDefault="007A0E7E" w:rsidP="007F4D07">
      <w:pPr>
        <w:spacing w:line="276" w:lineRule="auto"/>
        <w:ind w:firstLine="709"/>
        <w:jc w:val="both"/>
      </w:pPr>
      <w:r w:rsidRPr="007A0E7E">
        <w:t xml:space="preserve">Результаты мониторинга скорости движения с использованием </w:t>
      </w:r>
      <w:r w:rsidR="00164D07">
        <w:t>К</w:t>
      </w:r>
      <w:r w:rsidR="00120BEF">
        <w:t>ТС</w:t>
      </w:r>
      <w:r w:rsidR="00164D07">
        <w:t xml:space="preserve"> на участке </w:t>
      </w:r>
      <w:r w:rsidRPr="007A0E7E">
        <w:t>сети</w:t>
      </w:r>
      <w:r w:rsidR="00164D07">
        <w:t xml:space="preserve"> улиц и дорог</w:t>
      </w:r>
      <w:r w:rsidRPr="007A0E7E">
        <w:t xml:space="preserve"> приведены на рисунке </w:t>
      </w:r>
      <w:r w:rsidR="007F4D07">
        <w:t>В.6-</w:t>
      </w:r>
      <w:r w:rsidRPr="007A0E7E">
        <w:t>1. Значения протяж</w:t>
      </w:r>
      <w:r w:rsidR="00164D07">
        <w:t>енности участков</w:t>
      </w:r>
      <w:r w:rsidRPr="007A0E7E">
        <w:t xml:space="preserve"> сети </w:t>
      </w:r>
      <w:r w:rsidR="00164D07">
        <w:t xml:space="preserve">улиц и дорог </w:t>
      </w:r>
      <w:r w:rsidRPr="007A0E7E">
        <w:t xml:space="preserve">и значения средней скорости движения по ним указаны в таблице </w:t>
      </w:r>
      <w:r w:rsidR="007F4D07">
        <w:t>В.6-</w:t>
      </w:r>
      <w:r w:rsidRPr="007A0E7E">
        <w:t>1.</w:t>
      </w:r>
    </w:p>
    <w:p w14:paraId="1F82C2C1" w14:textId="77777777" w:rsidR="007A0E7E" w:rsidRPr="007A0E7E" w:rsidRDefault="007A0E7E" w:rsidP="007A0E7E">
      <w:pPr>
        <w:jc w:val="center"/>
        <w:rPr>
          <w:lang w:val="en-US"/>
        </w:rPr>
      </w:pPr>
      <w:r w:rsidRPr="007A0E7E">
        <w:rPr>
          <w:noProof/>
        </w:rPr>
        <w:drawing>
          <wp:inline distT="0" distB="0" distL="0" distR="0" wp14:anchorId="2C0F2A1F" wp14:editId="0E5D17A9">
            <wp:extent cx="3805200" cy="2602800"/>
            <wp:effectExtent l="0" t="0" r="508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36"/>
                    <a:stretch/>
                  </pic:blipFill>
                  <pic:spPr bwMode="auto">
                    <a:xfrm>
                      <a:off x="0" y="0"/>
                      <a:ext cx="3805200" cy="260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762D71" w14:textId="68E3F54F" w:rsidR="007A0E7E" w:rsidRPr="007A0E7E" w:rsidRDefault="007A0E7E" w:rsidP="007F4D07">
      <w:pPr>
        <w:ind w:firstLine="708"/>
        <w:jc w:val="both"/>
      </w:pPr>
      <w:r w:rsidRPr="007A0E7E">
        <w:t xml:space="preserve">Рисунок </w:t>
      </w:r>
      <w:r w:rsidR="007F4D07">
        <w:t>В.6-</w:t>
      </w:r>
      <w:r w:rsidRPr="007A0E7E">
        <w:t xml:space="preserve">1 – Результаты мониторинга скорости движения при помощи </w:t>
      </w:r>
      <w:r w:rsidR="00D30FDC">
        <w:rPr>
          <w:rFonts w:eastAsiaTheme="minorHAnsi"/>
          <w:lang w:eastAsia="en-US"/>
        </w:rPr>
        <w:t>КТС</w:t>
      </w:r>
    </w:p>
    <w:p w14:paraId="2EBA4542" w14:textId="53A7C0C0" w:rsidR="007A0E7E" w:rsidRPr="007A0E7E" w:rsidRDefault="007A0E7E" w:rsidP="007F4D07">
      <w:pPr>
        <w:spacing w:before="120"/>
        <w:ind w:firstLine="709"/>
        <w:jc w:val="both"/>
      </w:pPr>
      <w:r w:rsidRPr="007A0E7E">
        <w:t xml:space="preserve">Таблица </w:t>
      </w:r>
      <w:r w:rsidR="007F4D07">
        <w:t>В.6-</w:t>
      </w:r>
      <w:r w:rsidRPr="007A0E7E">
        <w:t xml:space="preserve">1- Результаты мониторинга средней скорости движения на участке улично-дорожной </w:t>
      </w:r>
      <w:r w:rsidR="00164D07">
        <w:t>сети с использованием К</w:t>
      </w:r>
      <w:r w:rsidR="00120BEF">
        <w:t>ТС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1418"/>
        <w:gridCol w:w="1276"/>
        <w:gridCol w:w="1275"/>
        <w:gridCol w:w="1134"/>
        <w:gridCol w:w="1276"/>
        <w:gridCol w:w="1134"/>
        <w:gridCol w:w="1099"/>
      </w:tblGrid>
      <w:tr w:rsidR="007A0E7E" w:rsidRPr="00164D07" w14:paraId="24F06A2E" w14:textId="77777777" w:rsidTr="007F4D07">
        <w:trPr>
          <w:cantSplit/>
          <w:trHeight w:val="1188"/>
        </w:trPr>
        <w:tc>
          <w:tcPr>
            <w:tcW w:w="1242" w:type="dxa"/>
            <w:vAlign w:val="center"/>
          </w:tcPr>
          <w:p w14:paraId="3AFFBC89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Длина участка УДС, км</w:t>
            </w:r>
          </w:p>
        </w:tc>
        <w:tc>
          <w:tcPr>
            <w:tcW w:w="1418" w:type="dxa"/>
            <w:textDirection w:val="btLr"/>
            <w:vAlign w:val="center"/>
          </w:tcPr>
          <w:p w14:paraId="7FF09926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Средняя скорость движения, км/ч</w:t>
            </w:r>
          </w:p>
        </w:tc>
        <w:tc>
          <w:tcPr>
            <w:tcW w:w="1276" w:type="dxa"/>
            <w:vAlign w:val="center"/>
          </w:tcPr>
          <w:p w14:paraId="4C304EA6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Длина участка УДС, км</w:t>
            </w:r>
          </w:p>
        </w:tc>
        <w:tc>
          <w:tcPr>
            <w:tcW w:w="1275" w:type="dxa"/>
            <w:textDirection w:val="btLr"/>
            <w:vAlign w:val="center"/>
          </w:tcPr>
          <w:p w14:paraId="74461C47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Средняя скорость движения, км/ч</w:t>
            </w:r>
          </w:p>
        </w:tc>
        <w:tc>
          <w:tcPr>
            <w:tcW w:w="1134" w:type="dxa"/>
            <w:vAlign w:val="center"/>
          </w:tcPr>
          <w:p w14:paraId="40B7D82A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Длина участка УДС, км</w:t>
            </w:r>
          </w:p>
        </w:tc>
        <w:tc>
          <w:tcPr>
            <w:tcW w:w="1276" w:type="dxa"/>
            <w:textDirection w:val="btLr"/>
            <w:vAlign w:val="center"/>
          </w:tcPr>
          <w:p w14:paraId="67EC8D36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Средняя скорость движения, км/ч</w:t>
            </w:r>
          </w:p>
        </w:tc>
        <w:tc>
          <w:tcPr>
            <w:tcW w:w="1134" w:type="dxa"/>
            <w:vAlign w:val="center"/>
          </w:tcPr>
          <w:p w14:paraId="78F2352B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Длина участка УДС, км</w:t>
            </w:r>
          </w:p>
        </w:tc>
        <w:tc>
          <w:tcPr>
            <w:tcW w:w="1099" w:type="dxa"/>
            <w:textDirection w:val="btLr"/>
            <w:vAlign w:val="center"/>
          </w:tcPr>
          <w:p w14:paraId="7EEEA9AE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Средняя скорость движения, км/ч</w:t>
            </w:r>
          </w:p>
        </w:tc>
      </w:tr>
      <w:tr w:rsidR="007A0E7E" w:rsidRPr="00164D07" w14:paraId="58B776CF" w14:textId="77777777" w:rsidTr="007A0E7E">
        <w:tc>
          <w:tcPr>
            <w:tcW w:w="1242" w:type="dxa"/>
            <w:vAlign w:val="center"/>
          </w:tcPr>
          <w:p w14:paraId="362624D4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418" w:type="dxa"/>
            <w:vAlign w:val="center"/>
          </w:tcPr>
          <w:p w14:paraId="705FA2BE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48</w:t>
            </w:r>
          </w:p>
        </w:tc>
        <w:tc>
          <w:tcPr>
            <w:tcW w:w="1276" w:type="dxa"/>
            <w:vAlign w:val="center"/>
          </w:tcPr>
          <w:p w14:paraId="1FF3490A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5" w:type="dxa"/>
          </w:tcPr>
          <w:p w14:paraId="5345BB68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45</w:t>
            </w:r>
          </w:p>
        </w:tc>
        <w:tc>
          <w:tcPr>
            <w:tcW w:w="1134" w:type="dxa"/>
            <w:vAlign w:val="center"/>
          </w:tcPr>
          <w:p w14:paraId="35335628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6" w:type="dxa"/>
          </w:tcPr>
          <w:p w14:paraId="0D7CFA0D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12</w:t>
            </w:r>
          </w:p>
        </w:tc>
        <w:tc>
          <w:tcPr>
            <w:tcW w:w="1134" w:type="dxa"/>
            <w:vAlign w:val="center"/>
          </w:tcPr>
          <w:p w14:paraId="0E917D12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099" w:type="dxa"/>
            <w:vAlign w:val="center"/>
          </w:tcPr>
          <w:p w14:paraId="7E77E5CA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64</w:t>
            </w:r>
          </w:p>
        </w:tc>
      </w:tr>
      <w:tr w:rsidR="007A0E7E" w:rsidRPr="00164D07" w14:paraId="48A4914A" w14:textId="77777777" w:rsidTr="007A0E7E">
        <w:tc>
          <w:tcPr>
            <w:tcW w:w="1242" w:type="dxa"/>
            <w:vAlign w:val="center"/>
          </w:tcPr>
          <w:p w14:paraId="1155C9C7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418" w:type="dxa"/>
            <w:vAlign w:val="center"/>
          </w:tcPr>
          <w:p w14:paraId="232AA452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37</w:t>
            </w:r>
          </w:p>
        </w:tc>
        <w:tc>
          <w:tcPr>
            <w:tcW w:w="1276" w:type="dxa"/>
            <w:vAlign w:val="center"/>
          </w:tcPr>
          <w:p w14:paraId="35EEAD24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5" w:type="dxa"/>
          </w:tcPr>
          <w:p w14:paraId="2074FF45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46</w:t>
            </w:r>
          </w:p>
        </w:tc>
        <w:tc>
          <w:tcPr>
            <w:tcW w:w="1134" w:type="dxa"/>
            <w:vAlign w:val="center"/>
          </w:tcPr>
          <w:p w14:paraId="4371AE97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6" w:type="dxa"/>
          </w:tcPr>
          <w:p w14:paraId="7B43BD5B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5</w:t>
            </w:r>
          </w:p>
        </w:tc>
        <w:tc>
          <w:tcPr>
            <w:tcW w:w="1134" w:type="dxa"/>
            <w:vAlign w:val="center"/>
          </w:tcPr>
          <w:p w14:paraId="70C4387A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099" w:type="dxa"/>
            <w:vAlign w:val="center"/>
          </w:tcPr>
          <w:p w14:paraId="32B79A3B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66</w:t>
            </w:r>
          </w:p>
        </w:tc>
      </w:tr>
      <w:tr w:rsidR="007A0E7E" w:rsidRPr="00164D07" w14:paraId="52FAABE9" w14:textId="77777777" w:rsidTr="007A0E7E">
        <w:tc>
          <w:tcPr>
            <w:tcW w:w="1242" w:type="dxa"/>
            <w:vAlign w:val="center"/>
          </w:tcPr>
          <w:p w14:paraId="6C66A523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418" w:type="dxa"/>
            <w:vAlign w:val="center"/>
          </w:tcPr>
          <w:p w14:paraId="38DA2714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34</w:t>
            </w:r>
          </w:p>
        </w:tc>
        <w:tc>
          <w:tcPr>
            <w:tcW w:w="1276" w:type="dxa"/>
            <w:vAlign w:val="center"/>
          </w:tcPr>
          <w:p w14:paraId="2419EB61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5" w:type="dxa"/>
          </w:tcPr>
          <w:p w14:paraId="1167BC29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47</w:t>
            </w:r>
          </w:p>
        </w:tc>
        <w:tc>
          <w:tcPr>
            <w:tcW w:w="1134" w:type="dxa"/>
            <w:vAlign w:val="center"/>
          </w:tcPr>
          <w:p w14:paraId="53AA3527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6" w:type="dxa"/>
          </w:tcPr>
          <w:p w14:paraId="43C60537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8</w:t>
            </w:r>
          </w:p>
        </w:tc>
        <w:tc>
          <w:tcPr>
            <w:tcW w:w="1134" w:type="dxa"/>
            <w:vAlign w:val="center"/>
          </w:tcPr>
          <w:p w14:paraId="1EC2E5F9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099" w:type="dxa"/>
            <w:vAlign w:val="center"/>
          </w:tcPr>
          <w:p w14:paraId="35FD56E0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59</w:t>
            </w:r>
          </w:p>
        </w:tc>
      </w:tr>
      <w:tr w:rsidR="007A0E7E" w:rsidRPr="00164D07" w14:paraId="7A98FDAC" w14:textId="77777777" w:rsidTr="007A0E7E">
        <w:tc>
          <w:tcPr>
            <w:tcW w:w="1242" w:type="dxa"/>
            <w:vAlign w:val="center"/>
          </w:tcPr>
          <w:p w14:paraId="75A1EFFE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418" w:type="dxa"/>
            <w:vAlign w:val="center"/>
          </w:tcPr>
          <w:p w14:paraId="6080E81F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37</w:t>
            </w:r>
          </w:p>
        </w:tc>
        <w:tc>
          <w:tcPr>
            <w:tcW w:w="1276" w:type="dxa"/>
            <w:vAlign w:val="center"/>
          </w:tcPr>
          <w:p w14:paraId="4C55C90C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5" w:type="dxa"/>
          </w:tcPr>
          <w:p w14:paraId="120EBEC2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51</w:t>
            </w:r>
          </w:p>
        </w:tc>
        <w:tc>
          <w:tcPr>
            <w:tcW w:w="1134" w:type="dxa"/>
            <w:vAlign w:val="center"/>
          </w:tcPr>
          <w:p w14:paraId="5AB8D372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6" w:type="dxa"/>
          </w:tcPr>
          <w:p w14:paraId="7F949460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11</w:t>
            </w:r>
          </w:p>
        </w:tc>
        <w:tc>
          <w:tcPr>
            <w:tcW w:w="1134" w:type="dxa"/>
            <w:vAlign w:val="center"/>
          </w:tcPr>
          <w:p w14:paraId="020D3086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099" w:type="dxa"/>
            <w:vAlign w:val="center"/>
          </w:tcPr>
          <w:p w14:paraId="4F0B2BB7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58</w:t>
            </w:r>
          </w:p>
        </w:tc>
      </w:tr>
      <w:tr w:rsidR="007A0E7E" w:rsidRPr="00164D07" w14:paraId="310ADF66" w14:textId="77777777" w:rsidTr="007A0E7E">
        <w:tc>
          <w:tcPr>
            <w:tcW w:w="1242" w:type="dxa"/>
            <w:vAlign w:val="center"/>
          </w:tcPr>
          <w:p w14:paraId="5A48996F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418" w:type="dxa"/>
            <w:vAlign w:val="center"/>
          </w:tcPr>
          <w:p w14:paraId="2E330B05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31</w:t>
            </w:r>
          </w:p>
        </w:tc>
        <w:tc>
          <w:tcPr>
            <w:tcW w:w="1276" w:type="dxa"/>
            <w:vAlign w:val="center"/>
          </w:tcPr>
          <w:p w14:paraId="773A9488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5" w:type="dxa"/>
          </w:tcPr>
          <w:p w14:paraId="1D611DD2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46</w:t>
            </w:r>
          </w:p>
        </w:tc>
        <w:tc>
          <w:tcPr>
            <w:tcW w:w="1134" w:type="dxa"/>
            <w:vAlign w:val="center"/>
          </w:tcPr>
          <w:p w14:paraId="31C1B0DF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6" w:type="dxa"/>
          </w:tcPr>
          <w:p w14:paraId="6EAB1B99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10</w:t>
            </w:r>
          </w:p>
        </w:tc>
        <w:tc>
          <w:tcPr>
            <w:tcW w:w="1134" w:type="dxa"/>
            <w:vAlign w:val="center"/>
          </w:tcPr>
          <w:p w14:paraId="354EAC73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099" w:type="dxa"/>
            <w:vAlign w:val="center"/>
          </w:tcPr>
          <w:p w14:paraId="263A98F6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57</w:t>
            </w:r>
          </w:p>
        </w:tc>
      </w:tr>
      <w:tr w:rsidR="007A0E7E" w:rsidRPr="00164D07" w14:paraId="0C5A113F" w14:textId="77777777" w:rsidTr="007A0E7E">
        <w:tc>
          <w:tcPr>
            <w:tcW w:w="1242" w:type="dxa"/>
            <w:vAlign w:val="center"/>
          </w:tcPr>
          <w:p w14:paraId="09291138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418" w:type="dxa"/>
            <w:vAlign w:val="center"/>
          </w:tcPr>
          <w:p w14:paraId="07863790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33</w:t>
            </w:r>
          </w:p>
        </w:tc>
        <w:tc>
          <w:tcPr>
            <w:tcW w:w="1276" w:type="dxa"/>
            <w:vAlign w:val="center"/>
          </w:tcPr>
          <w:p w14:paraId="430E34DA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5" w:type="dxa"/>
          </w:tcPr>
          <w:p w14:paraId="130E691D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34</w:t>
            </w:r>
          </w:p>
        </w:tc>
        <w:tc>
          <w:tcPr>
            <w:tcW w:w="1134" w:type="dxa"/>
            <w:vAlign w:val="center"/>
          </w:tcPr>
          <w:p w14:paraId="2AE32FD0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6" w:type="dxa"/>
          </w:tcPr>
          <w:p w14:paraId="68AE13D4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14</w:t>
            </w:r>
          </w:p>
        </w:tc>
        <w:tc>
          <w:tcPr>
            <w:tcW w:w="1134" w:type="dxa"/>
            <w:vAlign w:val="center"/>
          </w:tcPr>
          <w:p w14:paraId="793BA0FA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099" w:type="dxa"/>
            <w:vAlign w:val="center"/>
          </w:tcPr>
          <w:p w14:paraId="7F9B8569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60</w:t>
            </w:r>
          </w:p>
        </w:tc>
      </w:tr>
      <w:tr w:rsidR="007A0E7E" w:rsidRPr="00164D07" w14:paraId="78E56FDA" w14:textId="77777777" w:rsidTr="007A0E7E">
        <w:tc>
          <w:tcPr>
            <w:tcW w:w="1242" w:type="dxa"/>
            <w:vAlign w:val="center"/>
          </w:tcPr>
          <w:p w14:paraId="76545A5A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418" w:type="dxa"/>
            <w:vAlign w:val="center"/>
          </w:tcPr>
          <w:p w14:paraId="1D1B1EF1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34</w:t>
            </w:r>
          </w:p>
        </w:tc>
        <w:tc>
          <w:tcPr>
            <w:tcW w:w="1276" w:type="dxa"/>
            <w:vAlign w:val="center"/>
          </w:tcPr>
          <w:p w14:paraId="347EBAC6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5" w:type="dxa"/>
          </w:tcPr>
          <w:p w14:paraId="7CD012BF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38</w:t>
            </w:r>
          </w:p>
        </w:tc>
        <w:tc>
          <w:tcPr>
            <w:tcW w:w="1134" w:type="dxa"/>
            <w:vAlign w:val="center"/>
          </w:tcPr>
          <w:p w14:paraId="556C1AE7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6" w:type="dxa"/>
          </w:tcPr>
          <w:p w14:paraId="2F50F0F4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13</w:t>
            </w:r>
          </w:p>
        </w:tc>
        <w:tc>
          <w:tcPr>
            <w:tcW w:w="1134" w:type="dxa"/>
            <w:vAlign w:val="center"/>
          </w:tcPr>
          <w:p w14:paraId="4F387CBC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099" w:type="dxa"/>
            <w:vAlign w:val="center"/>
          </w:tcPr>
          <w:p w14:paraId="451605B3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68</w:t>
            </w:r>
          </w:p>
        </w:tc>
      </w:tr>
      <w:tr w:rsidR="007A0E7E" w:rsidRPr="00164D07" w14:paraId="4F73EA18" w14:textId="77777777" w:rsidTr="007A0E7E">
        <w:tc>
          <w:tcPr>
            <w:tcW w:w="1242" w:type="dxa"/>
            <w:vAlign w:val="center"/>
          </w:tcPr>
          <w:p w14:paraId="1500F782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418" w:type="dxa"/>
            <w:vAlign w:val="center"/>
          </w:tcPr>
          <w:p w14:paraId="6123ECB3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34</w:t>
            </w:r>
          </w:p>
        </w:tc>
        <w:tc>
          <w:tcPr>
            <w:tcW w:w="1276" w:type="dxa"/>
            <w:vAlign w:val="center"/>
          </w:tcPr>
          <w:p w14:paraId="3A3C6AE4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5" w:type="dxa"/>
          </w:tcPr>
          <w:p w14:paraId="3ADD7AD4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37</w:t>
            </w:r>
          </w:p>
        </w:tc>
        <w:tc>
          <w:tcPr>
            <w:tcW w:w="1134" w:type="dxa"/>
            <w:vAlign w:val="center"/>
          </w:tcPr>
          <w:p w14:paraId="5DBDF43A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6" w:type="dxa"/>
          </w:tcPr>
          <w:p w14:paraId="5B4F2D69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2</w:t>
            </w:r>
          </w:p>
        </w:tc>
        <w:tc>
          <w:tcPr>
            <w:tcW w:w="1134" w:type="dxa"/>
            <w:vAlign w:val="center"/>
          </w:tcPr>
          <w:p w14:paraId="078DF4E8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099" w:type="dxa"/>
            <w:vAlign w:val="center"/>
          </w:tcPr>
          <w:p w14:paraId="6BF92100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57</w:t>
            </w:r>
          </w:p>
        </w:tc>
      </w:tr>
      <w:tr w:rsidR="007A0E7E" w:rsidRPr="00164D07" w14:paraId="44C96CBE" w14:textId="77777777" w:rsidTr="007A0E7E">
        <w:tc>
          <w:tcPr>
            <w:tcW w:w="1242" w:type="dxa"/>
            <w:vAlign w:val="center"/>
          </w:tcPr>
          <w:p w14:paraId="2CE8868B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418" w:type="dxa"/>
            <w:vAlign w:val="center"/>
          </w:tcPr>
          <w:p w14:paraId="6F7E4495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36</w:t>
            </w:r>
          </w:p>
        </w:tc>
        <w:tc>
          <w:tcPr>
            <w:tcW w:w="1276" w:type="dxa"/>
            <w:vAlign w:val="center"/>
          </w:tcPr>
          <w:p w14:paraId="5A19E9E9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5" w:type="dxa"/>
          </w:tcPr>
          <w:p w14:paraId="2F2F6B22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40</w:t>
            </w:r>
          </w:p>
        </w:tc>
        <w:tc>
          <w:tcPr>
            <w:tcW w:w="1134" w:type="dxa"/>
            <w:vAlign w:val="center"/>
          </w:tcPr>
          <w:p w14:paraId="492DC8E0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6" w:type="dxa"/>
          </w:tcPr>
          <w:p w14:paraId="7C8004D3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7</w:t>
            </w:r>
          </w:p>
        </w:tc>
        <w:tc>
          <w:tcPr>
            <w:tcW w:w="1134" w:type="dxa"/>
            <w:vAlign w:val="center"/>
          </w:tcPr>
          <w:p w14:paraId="56460F7B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099" w:type="dxa"/>
            <w:vAlign w:val="center"/>
          </w:tcPr>
          <w:p w14:paraId="58CCD30D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58</w:t>
            </w:r>
          </w:p>
        </w:tc>
      </w:tr>
      <w:tr w:rsidR="007A0E7E" w:rsidRPr="00164D07" w14:paraId="552792BA" w14:textId="77777777" w:rsidTr="007A0E7E">
        <w:tc>
          <w:tcPr>
            <w:tcW w:w="1242" w:type="dxa"/>
            <w:vAlign w:val="center"/>
          </w:tcPr>
          <w:p w14:paraId="7E5D98C0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418" w:type="dxa"/>
            <w:vAlign w:val="center"/>
          </w:tcPr>
          <w:p w14:paraId="67B9F4E2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35</w:t>
            </w:r>
          </w:p>
        </w:tc>
        <w:tc>
          <w:tcPr>
            <w:tcW w:w="1276" w:type="dxa"/>
            <w:vAlign w:val="center"/>
          </w:tcPr>
          <w:p w14:paraId="63F47AF6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5" w:type="dxa"/>
          </w:tcPr>
          <w:p w14:paraId="351E08AF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40</w:t>
            </w:r>
          </w:p>
        </w:tc>
        <w:tc>
          <w:tcPr>
            <w:tcW w:w="1134" w:type="dxa"/>
            <w:vAlign w:val="center"/>
          </w:tcPr>
          <w:p w14:paraId="5C3FE8D4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6" w:type="dxa"/>
          </w:tcPr>
          <w:p w14:paraId="1AD40341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</w:t>
            </w:r>
          </w:p>
        </w:tc>
        <w:tc>
          <w:tcPr>
            <w:tcW w:w="1134" w:type="dxa"/>
            <w:vAlign w:val="center"/>
          </w:tcPr>
          <w:p w14:paraId="528DA037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099" w:type="dxa"/>
            <w:vAlign w:val="center"/>
          </w:tcPr>
          <w:p w14:paraId="1E484263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59</w:t>
            </w:r>
          </w:p>
        </w:tc>
      </w:tr>
      <w:tr w:rsidR="007A0E7E" w:rsidRPr="00164D07" w14:paraId="1D7D0CBB" w14:textId="77777777" w:rsidTr="007A0E7E">
        <w:tc>
          <w:tcPr>
            <w:tcW w:w="1242" w:type="dxa"/>
            <w:vAlign w:val="center"/>
          </w:tcPr>
          <w:p w14:paraId="6A34BD57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418" w:type="dxa"/>
            <w:vAlign w:val="center"/>
          </w:tcPr>
          <w:p w14:paraId="04508F4C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35</w:t>
            </w:r>
          </w:p>
        </w:tc>
        <w:tc>
          <w:tcPr>
            <w:tcW w:w="1276" w:type="dxa"/>
            <w:vAlign w:val="center"/>
          </w:tcPr>
          <w:p w14:paraId="2195FE2C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5" w:type="dxa"/>
          </w:tcPr>
          <w:p w14:paraId="1244B43B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41</w:t>
            </w:r>
          </w:p>
        </w:tc>
        <w:tc>
          <w:tcPr>
            <w:tcW w:w="1134" w:type="dxa"/>
            <w:vAlign w:val="center"/>
          </w:tcPr>
          <w:p w14:paraId="70C2F187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6" w:type="dxa"/>
          </w:tcPr>
          <w:p w14:paraId="01B8CDCB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11</w:t>
            </w:r>
          </w:p>
        </w:tc>
        <w:tc>
          <w:tcPr>
            <w:tcW w:w="1134" w:type="dxa"/>
            <w:vAlign w:val="center"/>
          </w:tcPr>
          <w:p w14:paraId="29BBA111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099" w:type="dxa"/>
            <w:vAlign w:val="center"/>
          </w:tcPr>
          <w:p w14:paraId="1E1EC520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61</w:t>
            </w:r>
          </w:p>
        </w:tc>
      </w:tr>
      <w:tr w:rsidR="007A0E7E" w:rsidRPr="00164D07" w14:paraId="5F1FF2E2" w14:textId="77777777" w:rsidTr="007A0E7E">
        <w:tc>
          <w:tcPr>
            <w:tcW w:w="1242" w:type="dxa"/>
            <w:vAlign w:val="center"/>
          </w:tcPr>
          <w:p w14:paraId="615E2CEF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418" w:type="dxa"/>
            <w:vAlign w:val="center"/>
          </w:tcPr>
          <w:p w14:paraId="74EEC635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28</w:t>
            </w:r>
          </w:p>
        </w:tc>
        <w:tc>
          <w:tcPr>
            <w:tcW w:w="1276" w:type="dxa"/>
            <w:vAlign w:val="center"/>
          </w:tcPr>
          <w:p w14:paraId="0736C2FD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5" w:type="dxa"/>
          </w:tcPr>
          <w:p w14:paraId="5AE30E65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47</w:t>
            </w:r>
          </w:p>
        </w:tc>
        <w:tc>
          <w:tcPr>
            <w:tcW w:w="1134" w:type="dxa"/>
            <w:vAlign w:val="center"/>
          </w:tcPr>
          <w:p w14:paraId="53AC1228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6" w:type="dxa"/>
          </w:tcPr>
          <w:p w14:paraId="0B415DBA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18</w:t>
            </w:r>
          </w:p>
        </w:tc>
        <w:tc>
          <w:tcPr>
            <w:tcW w:w="1134" w:type="dxa"/>
            <w:vAlign w:val="center"/>
          </w:tcPr>
          <w:p w14:paraId="65B57033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099" w:type="dxa"/>
            <w:vAlign w:val="center"/>
          </w:tcPr>
          <w:p w14:paraId="7C9E473D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62</w:t>
            </w:r>
          </w:p>
        </w:tc>
      </w:tr>
      <w:tr w:rsidR="007A0E7E" w:rsidRPr="00164D07" w14:paraId="2FF1D74D" w14:textId="77777777" w:rsidTr="007A0E7E">
        <w:tc>
          <w:tcPr>
            <w:tcW w:w="1242" w:type="dxa"/>
            <w:vAlign w:val="center"/>
          </w:tcPr>
          <w:p w14:paraId="67B5AE60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418" w:type="dxa"/>
            <w:vAlign w:val="center"/>
          </w:tcPr>
          <w:p w14:paraId="3FEF96C1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30</w:t>
            </w:r>
          </w:p>
        </w:tc>
        <w:tc>
          <w:tcPr>
            <w:tcW w:w="1276" w:type="dxa"/>
            <w:vAlign w:val="center"/>
          </w:tcPr>
          <w:p w14:paraId="657749F2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5" w:type="dxa"/>
          </w:tcPr>
          <w:p w14:paraId="2C5CAEF8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38</w:t>
            </w:r>
          </w:p>
        </w:tc>
        <w:tc>
          <w:tcPr>
            <w:tcW w:w="1134" w:type="dxa"/>
            <w:vAlign w:val="center"/>
          </w:tcPr>
          <w:p w14:paraId="7AB122B4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6" w:type="dxa"/>
          </w:tcPr>
          <w:p w14:paraId="788D3F95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16</w:t>
            </w:r>
          </w:p>
        </w:tc>
        <w:tc>
          <w:tcPr>
            <w:tcW w:w="1134" w:type="dxa"/>
            <w:vAlign w:val="center"/>
          </w:tcPr>
          <w:p w14:paraId="5DCD426B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099" w:type="dxa"/>
            <w:vAlign w:val="center"/>
          </w:tcPr>
          <w:p w14:paraId="2679F67D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62</w:t>
            </w:r>
          </w:p>
        </w:tc>
      </w:tr>
      <w:tr w:rsidR="007A0E7E" w:rsidRPr="00164D07" w14:paraId="277B7DE1" w14:textId="77777777" w:rsidTr="007A0E7E">
        <w:tc>
          <w:tcPr>
            <w:tcW w:w="1242" w:type="dxa"/>
            <w:vAlign w:val="center"/>
          </w:tcPr>
          <w:p w14:paraId="6BDD8028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418" w:type="dxa"/>
            <w:vAlign w:val="center"/>
          </w:tcPr>
          <w:p w14:paraId="2B8A80E8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31</w:t>
            </w:r>
          </w:p>
        </w:tc>
        <w:tc>
          <w:tcPr>
            <w:tcW w:w="1276" w:type="dxa"/>
            <w:vAlign w:val="center"/>
          </w:tcPr>
          <w:p w14:paraId="7B802037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5" w:type="dxa"/>
          </w:tcPr>
          <w:p w14:paraId="7D60D94F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35</w:t>
            </w:r>
          </w:p>
        </w:tc>
        <w:tc>
          <w:tcPr>
            <w:tcW w:w="1134" w:type="dxa"/>
            <w:vAlign w:val="center"/>
          </w:tcPr>
          <w:p w14:paraId="077DAB28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6" w:type="dxa"/>
          </w:tcPr>
          <w:p w14:paraId="7B1BCFF4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4</w:t>
            </w:r>
          </w:p>
        </w:tc>
        <w:tc>
          <w:tcPr>
            <w:tcW w:w="1134" w:type="dxa"/>
            <w:vAlign w:val="center"/>
          </w:tcPr>
          <w:p w14:paraId="7505CD35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099" w:type="dxa"/>
            <w:vAlign w:val="center"/>
          </w:tcPr>
          <w:p w14:paraId="7A9E56F9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60</w:t>
            </w:r>
          </w:p>
        </w:tc>
      </w:tr>
      <w:tr w:rsidR="007A0E7E" w:rsidRPr="00164D07" w14:paraId="4B345080" w14:textId="77777777" w:rsidTr="007A0E7E">
        <w:tc>
          <w:tcPr>
            <w:tcW w:w="1242" w:type="dxa"/>
            <w:vAlign w:val="center"/>
          </w:tcPr>
          <w:p w14:paraId="4798D81C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418" w:type="dxa"/>
            <w:vAlign w:val="center"/>
          </w:tcPr>
          <w:p w14:paraId="4DA78CED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31</w:t>
            </w:r>
          </w:p>
        </w:tc>
        <w:tc>
          <w:tcPr>
            <w:tcW w:w="1276" w:type="dxa"/>
            <w:vAlign w:val="center"/>
          </w:tcPr>
          <w:p w14:paraId="2FD64960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5" w:type="dxa"/>
          </w:tcPr>
          <w:p w14:paraId="4AC9A338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34</w:t>
            </w:r>
          </w:p>
        </w:tc>
        <w:tc>
          <w:tcPr>
            <w:tcW w:w="1134" w:type="dxa"/>
            <w:vAlign w:val="center"/>
          </w:tcPr>
          <w:p w14:paraId="34876FCA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276" w:type="dxa"/>
          </w:tcPr>
          <w:p w14:paraId="4AD8670F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3</w:t>
            </w:r>
          </w:p>
        </w:tc>
        <w:tc>
          <w:tcPr>
            <w:tcW w:w="1134" w:type="dxa"/>
            <w:vAlign w:val="center"/>
          </w:tcPr>
          <w:p w14:paraId="6AF679A5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0,1</w:t>
            </w:r>
          </w:p>
        </w:tc>
        <w:tc>
          <w:tcPr>
            <w:tcW w:w="1099" w:type="dxa"/>
            <w:vAlign w:val="center"/>
          </w:tcPr>
          <w:p w14:paraId="0CA5AEEC" w14:textId="77777777" w:rsidR="007A0E7E" w:rsidRPr="00164D07" w:rsidRDefault="007A0E7E" w:rsidP="00164D07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164D07">
              <w:rPr>
                <w:rFonts w:ascii="Arial Narrow" w:hAnsi="Arial Narrow"/>
                <w:sz w:val="22"/>
                <w:szCs w:val="22"/>
              </w:rPr>
              <w:t>61</w:t>
            </w:r>
          </w:p>
        </w:tc>
      </w:tr>
    </w:tbl>
    <w:p w14:paraId="31012441" w14:textId="77777777" w:rsidR="007A0E7E" w:rsidRPr="007A0E7E" w:rsidRDefault="007A0E7E" w:rsidP="007F4D07">
      <w:pPr>
        <w:spacing w:before="120" w:line="276" w:lineRule="auto"/>
        <w:ind w:firstLine="709"/>
        <w:jc w:val="both"/>
      </w:pPr>
      <w:r w:rsidRPr="007A0E7E">
        <w:rPr>
          <w:lang w:val="en-US"/>
        </w:rPr>
        <w:t>II</w:t>
      </w:r>
      <w:r w:rsidRPr="007A0E7E">
        <w:t>. Решение:</w:t>
      </w:r>
    </w:p>
    <w:p w14:paraId="13D89EB8" w14:textId="59649E9B" w:rsidR="007A0E7E" w:rsidRPr="007A0E7E" w:rsidRDefault="007A0E7E" w:rsidP="007F4D07">
      <w:pPr>
        <w:spacing w:line="276" w:lineRule="auto"/>
        <w:ind w:firstLine="709"/>
        <w:jc w:val="both"/>
      </w:pPr>
      <w:r w:rsidRPr="007A0E7E">
        <w:t xml:space="preserve">Уровень обслуживания дорожного движения на сети дорог оценивается по шестиуровневой шкале, в соответствии с наблюдаемыми значениями основных параметров дорожного движения. Уровень обслуживания для сети дорог по данным скорости движения определяется по таблице </w:t>
      </w:r>
      <w:r w:rsidR="007F4D07">
        <w:t>В.6-</w:t>
      </w:r>
      <w:r w:rsidRPr="007A0E7E">
        <w:t>2.</w:t>
      </w:r>
    </w:p>
    <w:p w14:paraId="6256C64D" w14:textId="77777777" w:rsidR="00164D07" w:rsidRDefault="00164D07">
      <w:pPr>
        <w:spacing w:after="200" w:line="276" w:lineRule="auto"/>
      </w:pPr>
      <w:r>
        <w:br w:type="page"/>
      </w:r>
    </w:p>
    <w:p w14:paraId="784DA8CB" w14:textId="2631DF78" w:rsidR="007A0E7E" w:rsidRPr="007A0E7E" w:rsidRDefault="007A0E7E" w:rsidP="007F4D07">
      <w:pPr>
        <w:spacing w:before="120"/>
        <w:ind w:firstLine="709"/>
        <w:jc w:val="both"/>
      </w:pPr>
      <w:r w:rsidRPr="007A0E7E">
        <w:lastRenderedPageBreak/>
        <w:t xml:space="preserve">Таблица </w:t>
      </w:r>
      <w:r w:rsidR="007F4D07">
        <w:t>В.6-</w:t>
      </w:r>
      <w:r w:rsidRPr="007A0E7E">
        <w:t xml:space="preserve">2 – Характеристика уровней обслуживания сети дорог 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3793"/>
        <w:gridCol w:w="6060"/>
      </w:tblGrid>
      <w:tr w:rsidR="007A0E7E" w:rsidRPr="007F4D07" w14:paraId="22E7CF8B" w14:textId="77777777" w:rsidTr="007A0E7E">
        <w:trPr>
          <w:trHeight w:val="498"/>
        </w:trPr>
        <w:tc>
          <w:tcPr>
            <w:tcW w:w="1925" w:type="pct"/>
            <w:vAlign w:val="center"/>
          </w:tcPr>
          <w:p w14:paraId="56517D8A" w14:textId="77777777" w:rsidR="007A0E7E" w:rsidRPr="007F4D0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F4D07">
              <w:rPr>
                <w:rFonts w:ascii="Arial Narrow" w:hAnsi="Arial Narrow"/>
                <w:sz w:val="22"/>
                <w:szCs w:val="22"/>
              </w:rPr>
              <w:t>Уровень обслуживания</w:t>
            </w:r>
          </w:p>
        </w:tc>
        <w:tc>
          <w:tcPr>
            <w:tcW w:w="3075" w:type="pct"/>
            <w:vAlign w:val="center"/>
          </w:tcPr>
          <w:p w14:paraId="0F49F279" w14:textId="2469F3CB" w:rsidR="007A0E7E" w:rsidRPr="007F4D07" w:rsidRDefault="007A0E7E" w:rsidP="00120BEF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F4D07">
              <w:rPr>
                <w:rFonts w:ascii="Arial Narrow" w:hAnsi="Arial Narrow"/>
                <w:sz w:val="22"/>
                <w:szCs w:val="22"/>
              </w:rPr>
              <w:t xml:space="preserve">Средняя скорость движения </w:t>
            </w:r>
            <w:r w:rsidR="00120BEF">
              <w:rPr>
                <w:rFonts w:ascii="Arial Narrow" w:hAnsi="Arial Narrow"/>
                <w:sz w:val="22"/>
                <w:szCs w:val="22"/>
              </w:rPr>
              <w:t>ТС</w:t>
            </w:r>
            <w:r w:rsidRPr="007F4D07">
              <w:rPr>
                <w:rFonts w:ascii="Arial Narrow" w:hAnsi="Arial Narrow"/>
                <w:sz w:val="22"/>
                <w:szCs w:val="22"/>
              </w:rPr>
              <w:t xml:space="preserve"> на сети дорог (доля скорости свободного движения, %)</w:t>
            </w:r>
          </w:p>
        </w:tc>
      </w:tr>
      <w:tr w:rsidR="007A0E7E" w:rsidRPr="007F4D07" w14:paraId="53D70C5D" w14:textId="77777777" w:rsidTr="007A0E7E">
        <w:tc>
          <w:tcPr>
            <w:tcW w:w="1925" w:type="pct"/>
            <w:vAlign w:val="center"/>
          </w:tcPr>
          <w:p w14:paraId="3211DB31" w14:textId="77777777" w:rsidR="007A0E7E" w:rsidRPr="007F4D0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7F4D07">
              <w:rPr>
                <w:rFonts w:ascii="Arial Narrow" w:hAnsi="Arial Narrow"/>
                <w:sz w:val="22"/>
                <w:szCs w:val="22"/>
                <w:lang w:val="en-US"/>
              </w:rPr>
              <w:t>A</w:t>
            </w:r>
          </w:p>
        </w:tc>
        <w:tc>
          <w:tcPr>
            <w:tcW w:w="3075" w:type="pct"/>
            <w:vAlign w:val="center"/>
          </w:tcPr>
          <w:p w14:paraId="7212BC84" w14:textId="77777777" w:rsidR="007A0E7E" w:rsidRPr="007F4D0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7F4D07">
              <w:rPr>
                <w:rFonts w:ascii="Arial Narrow" w:hAnsi="Arial Narrow"/>
                <w:sz w:val="22"/>
                <w:szCs w:val="22"/>
              </w:rPr>
              <w:t>≥ 90</w:t>
            </w:r>
          </w:p>
        </w:tc>
      </w:tr>
      <w:tr w:rsidR="007A0E7E" w:rsidRPr="007F4D07" w14:paraId="155DB530" w14:textId="77777777" w:rsidTr="007A0E7E">
        <w:tc>
          <w:tcPr>
            <w:tcW w:w="1925" w:type="pct"/>
            <w:vAlign w:val="center"/>
          </w:tcPr>
          <w:p w14:paraId="7C0221B9" w14:textId="77777777" w:rsidR="007A0E7E" w:rsidRPr="007F4D0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7F4D07">
              <w:rPr>
                <w:rFonts w:ascii="Arial Narrow" w:hAnsi="Arial Narrow"/>
                <w:sz w:val="22"/>
                <w:szCs w:val="22"/>
                <w:lang w:val="en-US"/>
              </w:rPr>
              <w:t>B</w:t>
            </w:r>
          </w:p>
        </w:tc>
        <w:tc>
          <w:tcPr>
            <w:tcW w:w="3075" w:type="pct"/>
            <w:vAlign w:val="center"/>
          </w:tcPr>
          <w:p w14:paraId="78D4C385" w14:textId="77777777" w:rsidR="007A0E7E" w:rsidRPr="007F4D0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F4D07">
              <w:rPr>
                <w:rFonts w:ascii="Arial Narrow" w:hAnsi="Arial Narrow"/>
                <w:sz w:val="22"/>
                <w:szCs w:val="22"/>
              </w:rPr>
              <w:t>70 – 90</w:t>
            </w:r>
          </w:p>
        </w:tc>
      </w:tr>
      <w:tr w:rsidR="007A0E7E" w:rsidRPr="007F4D07" w14:paraId="2B3B1CE3" w14:textId="77777777" w:rsidTr="007A0E7E">
        <w:tc>
          <w:tcPr>
            <w:tcW w:w="1925" w:type="pct"/>
            <w:vAlign w:val="center"/>
          </w:tcPr>
          <w:p w14:paraId="46FCAD42" w14:textId="77777777" w:rsidR="007A0E7E" w:rsidRPr="007F4D0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7F4D07">
              <w:rPr>
                <w:rFonts w:ascii="Arial Narrow" w:hAnsi="Arial Narrow"/>
                <w:sz w:val="22"/>
                <w:szCs w:val="22"/>
                <w:lang w:val="en-US"/>
              </w:rPr>
              <w:t>C</w:t>
            </w:r>
          </w:p>
        </w:tc>
        <w:tc>
          <w:tcPr>
            <w:tcW w:w="3075" w:type="pct"/>
            <w:vAlign w:val="center"/>
          </w:tcPr>
          <w:p w14:paraId="668F8701" w14:textId="77777777" w:rsidR="007A0E7E" w:rsidRPr="007F4D0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F4D07">
              <w:rPr>
                <w:rFonts w:ascii="Arial Narrow" w:hAnsi="Arial Narrow"/>
                <w:sz w:val="22"/>
                <w:szCs w:val="22"/>
              </w:rPr>
              <w:t>50 – 70</w:t>
            </w:r>
          </w:p>
        </w:tc>
      </w:tr>
      <w:tr w:rsidR="007A0E7E" w:rsidRPr="007F4D07" w14:paraId="054B0379" w14:textId="77777777" w:rsidTr="007A0E7E">
        <w:tc>
          <w:tcPr>
            <w:tcW w:w="1925" w:type="pct"/>
            <w:vAlign w:val="center"/>
          </w:tcPr>
          <w:p w14:paraId="15CFFD0B" w14:textId="77777777" w:rsidR="007A0E7E" w:rsidRPr="007F4D0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7F4D07">
              <w:rPr>
                <w:rFonts w:ascii="Arial Narrow" w:hAnsi="Arial Narrow"/>
                <w:sz w:val="22"/>
                <w:szCs w:val="22"/>
                <w:lang w:val="en-US"/>
              </w:rPr>
              <w:t>D</w:t>
            </w:r>
          </w:p>
        </w:tc>
        <w:tc>
          <w:tcPr>
            <w:tcW w:w="3075" w:type="pct"/>
            <w:vAlign w:val="center"/>
          </w:tcPr>
          <w:p w14:paraId="672B5AE5" w14:textId="77777777" w:rsidR="007A0E7E" w:rsidRPr="007F4D0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F4D07">
              <w:rPr>
                <w:rFonts w:ascii="Arial Narrow" w:hAnsi="Arial Narrow"/>
                <w:sz w:val="22"/>
                <w:szCs w:val="22"/>
              </w:rPr>
              <w:t>40 – 50</w:t>
            </w:r>
          </w:p>
        </w:tc>
      </w:tr>
      <w:tr w:rsidR="007A0E7E" w:rsidRPr="007F4D07" w14:paraId="16D684C7" w14:textId="77777777" w:rsidTr="007A0E7E">
        <w:tc>
          <w:tcPr>
            <w:tcW w:w="1925" w:type="pct"/>
            <w:vAlign w:val="center"/>
          </w:tcPr>
          <w:p w14:paraId="29D0EB3C" w14:textId="77777777" w:rsidR="007A0E7E" w:rsidRPr="007F4D0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7F4D07">
              <w:rPr>
                <w:rFonts w:ascii="Arial Narrow" w:hAnsi="Arial Narrow"/>
                <w:sz w:val="22"/>
                <w:szCs w:val="22"/>
                <w:lang w:val="en-US"/>
              </w:rPr>
              <w:t>E</w:t>
            </w:r>
          </w:p>
        </w:tc>
        <w:tc>
          <w:tcPr>
            <w:tcW w:w="3075" w:type="pct"/>
            <w:vAlign w:val="center"/>
          </w:tcPr>
          <w:p w14:paraId="4EDD3211" w14:textId="77777777" w:rsidR="007A0E7E" w:rsidRPr="007F4D0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F4D07">
              <w:rPr>
                <w:rFonts w:ascii="Arial Narrow" w:hAnsi="Arial Narrow"/>
                <w:sz w:val="22"/>
                <w:szCs w:val="22"/>
              </w:rPr>
              <w:t>33 – 40</w:t>
            </w:r>
          </w:p>
        </w:tc>
      </w:tr>
      <w:tr w:rsidR="007A0E7E" w:rsidRPr="007F4D07" w14:paraId="5D762D43" w14:textId="77777777" w:rsidTr="007A0E7E">
        <w:tc>
          <w:tcPr>
            <w:tcW w:w="1925" w:type="pct"/>
            <w:vAlign w:val="center"/>
          </w:tcPr>
          <w:p w14:paraId="3EB08E86" w14:textId="77777777" w:rsidR="007A0E7E" w:rsidRPr="007F4D0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  <w:lang w:val="en-US"/>
              </w:rPr>
            </w:pPr>
            <w:r w:rsidRPr="007F4D07">
              <w:rPr>
                <w:rFonts w:ascii="Arial Narrow" w:hAnsi="Arial Narrow"/>
                <w:sz w:val="22"/>
                <w:szCs w:val="22"/>
                <w:lang w:val="en-US"/>
              </w:rPr>
              <w:t>F</w:t>
            </w:r>
          </w:p>
        </w:tc>
        <w:tc>
          <w:tcPr>
            <w:tcW w:w="3075" w:type="pct"/>
            <w:vAlign w:val="center"/>
          </w:tcPr>
          <w:p w14:paraId="1658886B" w14:textId="77777777" w:rsidR="007A0E7E" w:rsidRPr="007F4D07" w:rsidRDefault="007A0E7E" w:rsidP="007A0E7E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7F4D07">
              <w:rPr>
                <w:rFonts w:ascii="Arial Narrow" w:hAnsi="Arial Narrow"/>
                <w:sz w:val="22"/>
                <w:szCs w:val="22"/>
              </w:rPr>
              <w:t>≤ 33</w:t>
            </w:r>
          </w:p>
        </w:tc>
      </w:tr>
    </w:tbl>
    <w:p w14:paraId="19B34C9E" w14:textId="5FD00F81" w:rsidR="007A0E7E" w:rsidRPr="007A0E7E" w:rsidRDefault="007A0E7E" w:rsidP="007F4D07">
      <w:pPr>
        <w:spacing w:before="120" w:line="276" w:lineRule="auto"/>
        <w:ind w:firstLine="709"/>
        <w:jc w:val="both"/>
      </w:pPr>
      <w:r w:rsidRPr="007A0E7E">
        <w:t xml:space="preserve">Доля участков УДС, где наблюдаются свободные условия движения, определена по таблице </w:t>
      </w:r>
      <w:r w:rsidR="007F4D07">
        <w:t>В.6-</w:t>
      </w:r>
      <w:r w:rsidRPr="007A0E7E">
        <w:t xml:space="preserve">1 и показана в виде диаграммы на рисунке </w:t>
      </w:r>
      <w:r w:rsidR="007F4D07">
        <w:t>В.6-</w:t>
      </w:r>
      <w:r w:rsidRPr="007A0E7E">
        <w:t>2.</w:t>
      </w:r>
    </w:p>
    <w:p w14:paraId="0E8F04BF" w14:textId="77777777" w:rsidR="007A0E7E" w:rsidRPr="007A0E7E" w:rsidRDefault="007A0E7E" w:rsidP="007A0E7E">
      <w:pPr>
        <w:jc w:val="center"/>
      </w:pPr>
      <w:r w:rsidRPr="007A0E7E">
        <w:rPr>
          <w:noProof/>
        </w:rPr>
        <w:drawing>
          <wp:inline distT="0" distB="0" distL="0" distR="0" wp14:anchorId="2791E6BE" wp14:editId="3C1CB1E0">
            <wp:extent cx="3654000" cy="21924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4000" cy="219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B5C178" w14:textId="4BEFC093" w:rsidR="007A0E7E" w:rsidRPr="007A0E7E" w:rsidRDefault="007A0E7E" w:rsidP="007F4D07">
      <w:pPr>
        <w:ind w:firstLine="708"/>
        <w:jc w:val="both"/>
      </w:pPr>
      <w:r w:rsidRPr="007A0E7E">
        <w:t xml:space="preserve">Рисунок </w:t>
      </w:r>
      <w:r w:rsidR="007F4D07">
        <w:t>В.6-</w:t>
      </w:r>
      <w:r w:rsidRPr="007A0E7E">
        <w:t>2 – Значения относительной протяженности участков УДС с различной скоростью движения</w:t>
      </w:r>
    </w:p>
    <w:p w14:paraId="1B741145" w14:textId="05355B8F" w:rsidR="007F4D07" w:rsidRDefault="007F4D07">
      <w:pPr>
        <w:spacing w:after="200" w:line="276" w:lineRule="auto"/>
      </w:pPr>
      <w:r>
        <w:br w:type="page"/>
      </w:r>
    </w:p>
    <w:p w14:paraId="4BA2018E" w14:textId="71EA739E" w:rsidR="007A0E7E" w:rsidRPr="00DC4FA3" w:rsidRDefault="007A0E7E" w:rsidP="007A0E7E">
      <w:pPr>
        <w:ind w:firstLine="709"/>
        <w:jc w:val="both"/>
        <w:rPr>
          <w:bCs/>
        </w:rPr>
      </w:pPr>
      <w:bookmarkStart w:id="7" w:name="_Hlk57672530"/>
      <w:r w:rsidRPr="00DC4FA3">
        <w:lastRenderedPageBreak/>
        <w:t>ПРИЛОЖЕНИЕ В</w:t>
      </w:r>
      <w:r w:rsidR="007F4D07" w:rsidRPr="00DC4FA3">
        <w:t>.7</w:t>
      </w:r>
      <w:r w:rsidR="007F4D07" w:rsidRPr="00DC4FA3">
        <w:tab/>
      </w:r>
      <w:r w:rsidR="003A0CAC">
        <w:t xml:space="preserve"> </w:t>
      </w:r>
      <w:r w:rsidRPr="00DC4FA3">
        <w:rPr>
          <w:b/>
          <w:bCs/>
        </w:rPr>
        <w:t>Пример расчета временного индекса</w:t>
      </w:r>
    </w:p>
    <w:bookmarkEnd w:id="7"/>
    <w:p w14:paraId="4521F8B5" w14:textId="4909CA6F" w:rsidR="007A0E7E" w:rsidRPr="007A0E7E" w:rsidRDefault="00883508" w:rsidP="007115B5">
      <w:pPr>
        <w:spacing w:before="120" w:line="276" w:lineRule="auto"/>
        <w:ind w:firstLine="709"/>
        <w:jc w:val="both"/>
        <w:rPr>
          <w:rFonts w:eastAsia="Calibri"/>
        </w:rPr>
      </w:pPr>
      <w:r>
        <w:rPr>
          <w:rFonts w:eastAsia="Calibri"/>
        </w:rPr>
        <w:t>В разделе 6</w:t>
      </w:r>
      <w:r w:rsidR="007A0E7E" w:rsidRPr="007A0E7E">
        <w:rPr>
          <w:rFonts w:eastAsia="Calibri"/>
        </w:rPr>
        <w:t xml:space="preserve">.5 </w:t>
      </w:r>
      <w:r w:rsidR="004009CE">
        <w:rPr>
          <w:rFonts w:eastAsia="Calibri"/>
        </w:rPr>
        <w:t xml:space="preserve">Рекомендаций </w:t>
      </w:r>
      <w:r w:rsidR="007A0E7E" w:rsidRPr="007A0E7E">
        <w:rPr>
          <w:rFonts w:eastAsia="Calibri"/>
        </w:rPr>
        <w:t xml:space="preserve">приведены </w:t>
      </w:r>
      <w:r w:rsidR="004009CE">
        <w:rPr>
          <w:rFonts w:eastAsia="Calibri"/>
        </w:rPr>
        <w:t>ос</w:t>
      </w:r>
      <w:r>
        <w:rPr>
          <w:rFonts w:eastAsia="Calibri"/>
        </w:rPr>
        <w:t>новные этапы определения</w:t>
      </w:r>
      <w:r w:rsidR="007A0E7E" w:rsidRPr="007A0E7E">
        <w:rPr>
          <w:rFonts w:eastAsia="Calibri"/>
        </w:rPr>
        <w:t xml:space="preserve"> временно</w:t>
      </w:r>
      <w:r w:rsidR="00EB2CB1">
        <w:rPr>
          <w:rFonts w:eastAsia="Calibri"/>
        </w:rPr>
        <w:t xml:space="preserve">го индекса. Выполнение этапов 1 </w:t>
      </w:r>
      <w:r w:rsidR="00EB2CB1" w:rsidRPr="007A0E7E">
        <w:rPr>
          <w:rFonts w:eastAsia="Calibri"/>
        </w:rPr>
        <w:t>–</w:t>
      </w:r>
      <w:r w:rsidR="00EB2CB1">
        <w:rPr>
          <w:rFonts w:eastAsia="Calibri"/>
        </w:rPr>
        <w:t xml:space="preserve"> </w:t>
      </w:r>
      <w:r w:rsidR="007A0E7E" w:rsidRPr="007A0E7E">
        <w:rPr>
          <w:rFonts w:eastAsia="Calibri"/>
        </w:rPr>
        <w:t>4 по выбору объекта мониторинга и регистрации времени поез</w:t>
      </w:r>
      <w:r>
        <w:rPr>
          <w:rFonts w:eastAsia="Calibri"/>
        </w:rPr>
        <w:t>дки на практике не составляет</w:t>
      </w:r>
      <w:r w:rsidR="00EB2CB1">
        <w:rPr>
          <w:rFonts w:eastAsia="Calibri"/>
        </w:rPr>
        <w:t xml:space="preserve"> </w:t>
      </w:r>
      <w:r>
        <w:rPr>
          <w:rFonts w:eastAsia="Calibri"/>
        </w:rPr>
        <w:t>за</w:t>
      </w:r>
      <w:r w:rsidR="00EB2CB1">
        <w:rPr>
          <w:rFonts w:eastAsia="Calibri"/>
        </w:rPr>
        <w:t>трудн</w:t>
      </w:r>
      <w:r>
        <w:rPr>
          <w:rFonts w:eastAsia="Calibri"/>
        </w:rPr>
        <w:t>ений</w:t>
      </w:r>
      <w:r w:rsidR="00EB2CB1">
        <w:rPr>
          <w:rFonts w:eastAsia="Calibri"/>
        </w:rPr>
        <w:t>.</w:t>
      </w:r>
    </w:p>
    <w:p w14:paraId="434F0E12" w14:textId="7D947880" w:rsidR="007A0E7E" w:rsidRPr="007A0E7E" w:rsidRDefault="008B6743" w:rsidP="007115B5">
      <w:pPr>
        <w:spacing w:line="276" w:lineRule="auto"/>
        <w:ind w:firstLine="709"/>
        <w:jc w:val="both"/>
        <w:rPr>
          <w:rFonts w:eastAsia="Calibri"/>
        </w:rPr>
      </w:pPr>
      <w:r>
        <w:rPr>
          <w:rFonts w:eastAsia="Calibri"/>
        </w:rPr>
        <w:t xml:space="preserve">Вопросы, как правило, вызывает </w:t>
      </w:r>
      <w:r w:rsidR="007A0E7E" w:rsidRPr="007A0E7E">
        <w:rPr>
          <w:rFonts w:eastAsia="Calibri"/>
        </w:rPr>
        <w:t xml:space="preserve">определение числа заездов </w:t>
      </w:r>
      <w:r>
        <w:rPr>
          <w:rFonts w:eastAsia="Calibri"/>
        </w:rPr>
        <w:t xml:space="preserve">КТС </w:t>
      </w:r>
      <w:r w:rsidR="007A0E7E" w:rsidRPr="007A0E7E">
        <w:rPr>
          <w:rFonts w:eastAsia="Calibri"/>
        </w:rPr>
        <w:t>для получения достоверных результатов. Поэтому детально рассмотрим процесс расчета временного индекса</w:t>
      </w:r>
      <w:r w:rsidR="007115B5">
        <w:rPr>
          <w:rFonts w:eastAsia="Calibri"/>
        </w:rPr>
        <w:t>,</w:t>
      </w:r>
      <w:r w:rsidR="007A0E7E" w:rsidRPr="007A0E7E">
        <w:rPr>
          <w:rFonts w:eastAsia="Calibri"/>
        </w:rPr>
        <w:t xml:space="preserve"> начиная с этапа 5 «Определение объема выборки для получения достоверной информации».</w:t>
      </w:r>
    </w:p>
    <w:p w14:paraId="4ADBABF8" w14:textId="4C39BF01" w:rsidR="007A0E7E" w:rsidRPr="007A0E7E" w:rsidRDefault="007A0E7E" w:rsidP="007115B5">
      <w:pPr>
        <w:spacing w:line="276" w:lineRule="auto"/>
        <w:ind w:firstLine="709"/>
        <w:jc w:val="both"/>
        <w:rPr>
          <w:rFonts w:eastAsia="Calibri"/>
        </w:rPr>
      </w:pPr>
      <w:r w:rsidRPr="007A0E7E">
        <w:rPr>
          <w:rFonts w:eastAsia="Calibri"/>
        </w:rPr>
        <w:t xml:space="preserve">Начиная с первого заезда необходимо вносить значения времени прохождения участка дороги в табл. </w:t>
      </w:r>
      <w:r w:rsidR="007115B5">
        <w:rPr>
          <w:rFonts w:eastAsia="Calibri"/>
        </w:rPr>
        <w:t>В.7-</w:t>
      </w:r>
      <w:r w:rsidRPr="007A0E7E">
        <w:rPr>
          <w:rFonts w:eastAsia="Calibri"/>
        </w:rPr>
        <w:t>1, поскольку</w:t>
      </w:r>
      <w:r w:rsidR="008B6743">
        <w:rPr>
          <w:rFonts w:eastAsia="Calibri"/>
        </w:rPr>
        <w:t>,</w:t>
      </w:r>
      <w:r w:rsidRPr="007A0E7E">
        <w:rPr>
          <w:rFonts w:eastAsia="Calibri"/>
        </w:rPr>
        <w:t xml:space="preserve"> даже при практически стабильном времени заезда</w:t>
      </w:r>
      <w:r w:rsidR="008B6743">
        <w:rPr>
          <w:rFonts w:eastAsia="Calibri"/>
        </w:rPr>
        <w:t>,</w:t>
      </w:r>
      <w:r w:rsidRPr="007A0E7E">
        <w:rPr>
          <w:rFonts w:eastAsia="Calibri"/>
        </w:rPr>
        <w:t xml:space="preserve"> </w:t>
      </w:r>
      <w:r w:rsidR="008B6743">
        <w:rPr>
          <w:rFonts w:eastAsia="Calibri"/>
        </w:rPr>
        <w:t xml:space="preserve">их </w:t>
      </w:r>
      <w:r w:rsidRPr="007A0E7E">
        <w:rPr>
          <w:rFonts w:eastAsia="Calibri"/>
        </w:rPr>
        <w:t>необходимо вы</w:t>
      </w:r>
      <w:r w:rsidR="008B6743">
        <w:rPr>
          <w:rFonts w:eastAsia="Calibri"/>
        </w:rPr>
        <w:t>полнить не менее четырех раз</w:t>
      </w:r>
      <w:r w:rsidRPr="007A0E7E">
        <w:rPr>
          <w:rFonts w:eastAsia="Calibri"/>
        </w:rPr>
        <w:t xml:space="preserve"> (та</w:t>
      </w:r>
      <w:r w:rsidR="008B6743">
        <w:rPr>
          <w:rFonts w:eastAsia="Calibri"/>
        </w:rPr>
        <w:t>блица 16 настоящих Рекомендаций</w:t>
      </w:r>
      <w:r w:rsidR="004009CE">
        <w:rPr>
          <w:rFonts w:eastAsia="Calibri"/>
        </w:rPr>
        <w:t>).</w:t>
      </w:r>
    </w:p>
    <w:p w14:paraId="6861245B" w14:textId="41E1BB9A" w:rsidR="007A0E7E" w:rsidRPr="007A0E7E" w:rsidRDefault="007A0E7E" w:rsidP="007115B5">
      <w:pPr>
        <w:spacing w:before="120" w:line="276" w:lineRule="auto"/>
        <w:ind w:firstLine="709"/>
        <w:jc w:val="both"/>
        <w:rPr>
          <w:rFonts w:eastAsia="Calibri"/>
        </w:rPr>
      </w:pPr>
      <w:r w:rsidRPr="007A0E7E">
        <w:rPr>
          <w:rFonts w:eastAsia="Calibri"/>
        </w:rPr>
        <w:t xml:space="preserve">Таблица </w:t>
      </w:r>
      <w:r w:rsidR="007115B5">
        <w:rPr>
          <w:rFonts w:eastAsia="Calibri"/>
        </w:rPr>
        <w:t>В.7-</w:t>
      </w:r>
      <w:r w:rsidR="00EB2CB1">
        <w:rPr>
          <w:rFonts w:eastAsia="Calibri"/>
        </w:rPr>
        <w:t>1 – П</w:t>
      </w:r>
      <w:r w:rsidRPr="007A0E7E">
        <w:rPr>
          <w:rFonts w:eastAsia="Calibri"/>
        </w:rPr>
        <w:t>араметры для определения необходимого числа заездов в пиковый период</w:t>
      </w:r>
    </w:p>
    <w:tbl>
      <w:tblPr>
        <w:tblStyle w:val="22"/>
        <w:tblW w:w="0" w:type="auto"/>
        <w:jc w:val="center"/>
        <w:tblLook w:val="04A0" w:firstRow="1" w:lastRow="0" w:firstColumn="1" w:lastColumn="0" w:noHBand="0" w:noVBand="1"/>
      </w:tblPr>
      <w:tblGrid>
        <w:gridCol w:w="960"/>
        <w:gridCol w:w="1617"/>
        <w:gridCol w:w="2040"/>
        <w:gridCol w:w="3063"/>
        <w:gridCol w:w="2007"/>
      </w:tblGrid>
      <w:tr w:rsidR="007115B5" w:rsidRPr="007115B5" w14:paraId="01049620" w14:textId="77777777" w:rsidTr="007115B5">
        <w:trPr>
          <w:trHeight w:val="290"/>
          <w:jc w:val="center"/>
        </w:trPr>
        <w:tc>
          <w:tcPr>
            <w:tcW w:w="960" w:type="dxa"/>
            <w:vMerge w:val="restart"/>
            <w:noWrap/>
          </w:tcPr>
          <w:p w14:paraId="71BC9A09" w14:textId="77777777" w:rsidR="007A0E7E" w:rsidRPr="007115B5" w:rsidRDefault="007A0E7E" w:rsidP="007A0E7E">
            <w:pPr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  <w:r w:rsidRPr="007115B5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>№ трека</w:t>
            </w:r>
          </w:p>
        </w:tc>
        <w:tc>
          <w:tcPr>
            <w:tcW w:w="8727" w:type="dxa"/>
            <w:gridSpan w:val="4"/>
            <w:noWrap/>
          </w:tcPr>
          <w:p w14:paraId="6B6E4972" w14:textId="77777777" w:rsidR="007A0E7E" w:rsidRPr="007115B5" w:rsidRDefault="007A0E7E" w:rsidP="007A0E7E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  <w:r w:rsidRPr="007115B5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>Наименование параметров</w:t>
            </w:r>
          </w:p>
        </w:tc>
      </w:tr>
      <w:tr w:rsidR="007115B5" w:rsidRPr="007115B5" w14:paraId="68C9425F" w14:textId="77777777" w:rsidTr="007115B5">
        <w:trPr>
          <w:trHeight w:val="290"/>
          <w:jc w:val="center"/>
        </w:trPr>
        <w:tc>
          <w:tcPr>
            <w:tcW w:w="960" w:type="dxa"/>
            <w:vMerge/>
            <w:noWrap/>
            <w:hideMark/>
          </w:tcPr>
          <w:p w14:paraId="27FFF8E8" w14:textId="77777777" w:rsidR="007A0E7E" w:rsidRPr="007115B5" w:rsidRDefault="007A0E7E" w:rsidP="007A0E7E">
            <w:pPr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1617" w:type="dxa"/>
            <w:noWrap/>
            <w:hideMark/>
          </w:tcPr>
          <w:p w14:paraId="21FCA75D" w14:textId="3829B979" w:rsidR="007A0E7E" w:rsidRPr="009A3976" w:rsidRDefault="007A0E7E" w:rsidP="007115B5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  <w:r w:rsidRPr="009A3976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 xml:space="preserve">Время прохождения участка дороги </w:t>
            </w:r>
            <w:r w:rsidRPr="009A3976">
              <w:rPr>
                <w:rFonts w:ascii="Arial Narrow" w:eastAsia="Calibri" w:hAnsi="Arial Narrow"/>
                <w:i/>
                <w:iCs/>
                <w:color w:val="000000" w:themeColor="text1"/>
                <w:sz w:val="22"/>
                <w:szCs w:val="22"/>
                <w:lang w:val="en-US"/>
              </w:rPr>
              <w:t>T</w:t>
            </w:r>
            <w:r w:rsidR="008B6743" w:rsidRPr="009A3976">
              <w:rPr>
                <w:rFonts w:ascii="Arial Narrow" w:eastAsia="Calibri" w:hAnsi="Arial Narrow"/>
                <w:i/>
                <w:iCs/>
                <w:color w:val="000000" w:themeColor="text1"/>
                <w:sz w:val="22"/>
                <w:szCs w:val="22"/>
                <w:vertAlign w:val="subscript"/>
                <w:lang w:val="en-US"/>
              </w:rPr>
              <w:t>j</w:t>
            </w:r>
            <w:r w:rsidRPr="009A3976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>, мин</w:t>
            </w:r>
          </w:p>
        </w:tc>
        <w:tc>
          <w:tcPr>
            <w:tcW w:w="2040" w:type="dxa"/>
            <w:noWrap/>
            <w:hideMark/>
          </w:tcPr>
          <w:p w14:paraId="74AD59E9" w14:textId="188C3BFE" w:rsidR="007A0E7E" w:rsidRPr="009A3976" w:rsidRDefault="007A0E7E" w:rsidP="009A3976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  <w:r w:rsidRPr="009A3976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 xml:space="preserve">Среднее время прохождения участка по результатам прошедших заездов </w:t>
            </w:r>
            <m:oMath>
              <m:sSub>
                <m:sSubPr>
                  <m:ctrlPr>
                    <w:rPr>
                      <w:rFonts w:ascii="Cambria Math" w:eastAsia="Calibri" w:hAnsi="Cambria Math"/>
                      <w:i/>
                      <w:sz w:val="22"/>
                      <w:szCs w:val="22"/>
                    </w:rPr>
                  </m:ctrlPr>
                </m:sSubPr>
                <m:e>
                  <m:acc>
                    <m:accPr>
                      <m:chr m:val="̅"/>
                      <m:ctrlPr>
                        <w:rPr>
                          <w:rFonts w:ascii="Cambria Math" w:eastAsia="Calibri" w:hAnsi="Cambria Math"/>
                          <w:i/>
                          <w:sz w:val="22"/>
                          <w:szCs w:val="22"/>
                        </w:rPr>
                      </m:ctrlPr>
                    </m:accPr>
                    <m:e>
                      <m:r>
                        <w:rPr>
                          <w:rFonts w:ascii="Cambria Math" w:eastAsia="Calibri" w:hAnsi="Cambria Math"/>
                          <w:sz w:val="22"/>
                          <w:szCs w:val="22"/>
                        </w:rPr>
                        <m:t>T</m:t>
                      </m:r>
                    </m:e>
                  </m:acc>
                </m:e>
                <m:sub>
                  <m:r>
                    <w:rPr>
                      <w:rFonts w:ascii="Cambria Math" w:eastAsia="Calibri" w:hAnsi="Cambria Math"/>
                      <w:sz w:val="22"/>
                      <w:szCs w:val="22"/>
                    </w:rPr>
                    <m:t>j</m:t>
                  </m:r>
                </m:sub>
              </m:sSub>
            </m:oMath>
            <w:r w:rsidRPr="009A3976">
              <w:rPr>
                <w:rFonts w:ascii="Arial Narrow" w:hAnsi="Arial Narrow"/>
                <w:color w:val="000000" w:themeColor="text1"/>
                <w:sz w:val="22"/>
                <w:szCs w:val="22"/>
              </w:rPr>
              <w:t>, мин</w:t>
            </w:r>
          </w:p>
        </w:tc>
        <w:tc>
          <w:tcPr>
            <w:tcW w:w="3063" w:type="dxa"/>
            <w:noWrap/>
            <w:hideMark/>
          </w:tcPr>
          <w:p w14:paraId="395F2DE7" w14:textId="06C3221A" w:rsidR="007A0E7E" w:rsidRPr="009A3976" w:rsidRDefault="007A0E7E" w:rsidP="007115B5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  <w:r w:rsidRPr="009A3976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>Стандартное отклонение времени прохождения участка по результатам прошедших заездов</w:t>
            </w:r>
            <w:r w:rsidR="009A3976" w:rsidRPr="009A3976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>,</w:t>
            </w:r>
            <w:r w:rsidRPr="009A3976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 xml:space="preserve"> </w:t>
            </w:r>
            <m:oMath>
              <m:sSub>
                <m:sSubPr>
                  <m:ctrlPr>
                    <w:rPr>
                      <w:rFonts w:ascii="Cambria Math" w:eastAsia="Calibri" w:hAnsi="Cambria Math"/>
                      <w:i/>
                      <w:sz w:val="22"/>
                      <w:szCs w:val="22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 w:val="22"/>
                      <w:szCs w:val="22"/>
                    </w:rPr>
                    <m:t>σ</m:t>
                  </m:r>
                </m:e>
                <m:sub>
                  <m:r>
                    <w:rPr>
                      <w:rFonts w:ascii="Cambria Math" w:eastAsia="Calibri" w:hAnsi="Cambria Math"/>
                      <w:sz w:val="22"/>
                      <w:szCs w:val="22"/>
                    </w:rPr>
                    <m:t>T</m:t>
                  </m:r>
                </m:sub>
              </m:sSub>
            </m:oMath>
          </w:p>
        </w:tc>
        <w:tc>
          <w:tcPr>
            <w:tcW w:w="2007" w:type="dxa"/>
            <w:noWrap/>
            <w:hideMark/>
          </w:tcPr>
          <w:p w14:paraId="1370C885" w14:textId="6347D2DF" w:rsidR="007A0E7E" w:rsidRPr="009A3976" w:rsidRDefault="007A0E7E" w:rsidP="007115B5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  <w:r w:rsidRPr="009A3976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>Коэффициент вариации времени прохождения участка</w:t>
            </w:r>
            <w:r w:rsidR="009A3976" w:rsidRPr="009A3976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 xml:space="preserve">, </w:t>
            </w:r>
            <m:oMath>
              <m:sSub>
                <m:sSubPr>
                  <m:ctrlPr>
                    <w:rPr>
                      <w:rFonts w:ascii="Cambria Math" w:eastAsia="Calibri" w:hAnsi="Cambria Math"/>
                      <w:i/>
                      <w:sz w:val="22"/>
                      <w:szCs w:val="22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 w:val="22"/>
                      <w:szCs w:val="22"/>
                    </w:rPr>
                    <m:t>k</m:t>
                  </m:r>
                </m:e>
                <m:sub>
                  <m:r>
                    <w:rPr>
                      <w:rFonts w:ascii="Cambria Math" w:eastAsia="Calibri" w:hAnsi="Cambria Math"/>
                      <w:sz w:val="22"/>
                      <w:szCs w:val="22"/>
                    </w:rPr>
                    <m:t>T</m:t>
                  </m:r>
                </m:sub>
              </m:sSub>
            </m:oMath>
          </w:p>
        </w:tc>
      </w:tr>
      <w:tr w:rsidR="007115B5" w:rsidRPr="007115B5" w14:paraId="6F9FAE88" w14:textId="77777777" w:rsidTr="007115B5">
        <w:trPr>
          <w:trHeight w:val="290"/>
          <w:jc w:val="center"/>
        </w:trPr>
        <w:tc>
          <w:tcPr>
            <w:tcW w:w="960" w:type="dxa"/>
            <w:noWrap/>
            <w:hideMark/>
          </w:tcPr>
          <w:p w14:paraId="71A900AB" w14:textId="77777777" w:rsidR="007A0E7E" w:rsidRPr="007115B5" w:rsidRDefault="007A0E7E" w:rsidP="007115B5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  <w:r w:rsidRPr="007115B5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>1</w:t>
            </w:r>
          </w:p>
        </w:tc>
        <w:tc>
          <w:tcPr>
            <w:tcW w:w="1617" w:type="dxa"/>
            <w:noWrap/>
            <w:hideMark/>
          </w:tcPr>
          <w:p w14:paraId="7B8B972E" w14:textId="77777777" w:rsidR="007A0E7E" w:rsidRPr="007115B5" w:rsidRDefault="007A0E7E" w:rsidP="007A0E7E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  <w:r w:rsidRPr="007115B5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>5,375</w:t>
            </w:r>
          </w:p>
        </w:tc>
        <w:tc>
          <w:tcPr>
            <w:tcW w:w="2040" w:type="dxa"/>
            <w:noWrap/>
          </w:tcPr>
          <w:p w14:paraId="3533B1AE" w14:textId="77777777" w:rsidR="007A0E7E" w:rsidRPr="007115B5" w:rsidRDefault="007A0E7E" w:rsidP="007A0E7E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3063" w:type="dxa"/>
            <w:noWrap/>
            <w:hideMark/>
          </w:tcPr>
          <w:p w14:paraId="1B341E54" w14:textId="77777777" w:rsidR="007A0E7E" w:rsidRPr="007115B5" w:rsidRDefault="007A0E7E" w:rsidP="007A0E7E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2007" w:type="dxa"/>
            <w:noWrap/>
            <w:hideMark/>
          </w:tcPr>
          <w:p w14:paraId="397C463F" w14:textId="77777777" w:rsidR="007A0E7E" w:rsidRPr="007115B5" w:rsidRDefault="007A0E7E" w:rsidP="007A0E7E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</w:p>
        </w:tc>
      </w:tr>
      <w:tr w:rsidR="007115B5" w:rsidRPr="007115B5" w14:paraId="261F1D68" w14:textId="77777777" w:rsidTr="007115B5">
        <w:trPr>
          <w:trHeight w:val="290"/>
          <w:jc w:val="center"/>
        </w:trPr>
        <w:tc>
          <w:tcPr>
            <w:tcW w:w="960" w:type="dxa"/>
            <w:noWrap/>
            <w:hideMark/>
          </w:tcPr>
          <w:p w14:paraId="5BF79AD4" w14:textId="77777777" w:rsidR="007A0E7E" w:rsidRPr="007115B5" w:rsidRDefault="007A0E7E" w:rsidP="007115B5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  <w:r w:rsidRPr="007115B5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>2</w:t>
            </w:r>
          </w:p>
        </w:tc>
        <w:tc>
          <w:tcPr>
            <w:tcW w:w="1617" w:type="dxa"/>
            <w:noWrap/>
            <w:hideMark/>
          </w:tcPr>
          <w:p w14:paraId="44FBA7C8" w14:textId="77777777" w:rsidR="007A0E7E" w:rsidRPr="007115B5" w:rsidRDefault="007A0E7E" w:rsidP="007A0E7E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  <w:r w:rsidRPr="007115B5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>4,625</w:t>
            </w:r>
          </w:p>
        </w:tc>
        <w:tc>
          <w:tcPr>
            <w:tcW w:w="2040" w:type="dxa"/>
            <w:noWrap/>
          </w:tcPr>
          <w:p w14:paraId="05608BA9" w14:textId="77777777" w:rsidR="007A0E7E" w:rsidRPr="007115B5" w:rsidRDefault="007A0E7E" w:rsidP="007A0E7E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3063" w:type="dxa"/>
            <w:noWrap/>
            <w:hideMark/>
          </w:tcPr>
          <w:p w14:paraId="63DA8A5D" w14:textId="77777777" w:rsidR="007A0E7E" w:rsidRPr="007115B5" w:rsidRDefault="007A0E7E" w:rsidP="007A0E7E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2007" w:type="dxa"/>
            <w:noWrap/>
            <w:hideMark/>
          </w:tcPr>
          <w:p w14:paraId="51FB05EC" w14:textId="77777777" w:rsidR="007A0E7E" w:rsidRPr="007115B5" w:rsidRDefault="007A0E7E" w:rsidP="007A0E7E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</w:p>
        </w:tc>
      </w:tr>
      <w:tr w:rsidR="007115B5" w:rsidRPr="007115B5" w14:paraId="5CB9F98A" w14:textId="77777777" w:rsidTr="007115B5">
        <w:trPr>
          <w:trHeight w:val="290"/>
          <w:jc w:val="center"/>
        </w:trPr>
        <w:tc>
          <w:tcPr>
            <w:tcW w:w="960" w:type="dxa"/>
            <w:noWrap/>
            <w:hideMark/>
          </w:tcPr>
          <w:p w14:paraId="12B7DD20" w14:textId="77777777" w:rsidR="007A0E7E" w:rsidRPr="007115B5" w:rsidRDefault="007A0E7E" w:rsidP="007115B5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  <w:r w:rsidRPr="007115B5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>3</w:t>
            </w:r>
          </w:p>
        </w:tc>
        <w:tc>
          <w:tcPr>
            <w:tcW w:w="1617" w:type="dxa"/>
            <w:noWrap/>
            <w:hideMark/>
          </w:tcPr>
          <w:p w14:paraId="32AACCE6" w14:textId="77777777" w:rsidR="007A0E7E" w:rsidRPr="007115B5" w:rsidRDefault="007A0E7E" w:rsidP="007A0E7E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  <w:r w:rsidRPr="007115B5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>6,617</w:t>
            </w:r>
          </w:p>
        </w:tc>
        <w:tc>
          <w:tcPr>
            <w:tcW w:w="2040" w:type="dxa"/>
            <w:noWrap/>
          </w:tcPr>
          <w:p w14:paraId="5D8356D7" w14:textId="77777777" w:rsidR="007A0E7E" w:rsidRPr="007115B5" w:rsidRDefault="007A0E7E" w:rsidP="007A0E7E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3063" w:type="dxa"/>
            <w:noWrap/>
            <w:hideMark/>
          </w:tcPr>
          <w:p w14:paraId="12A7544B" w14:textId="77777777" w:rsidR="007A0E7E" w:rsidRPr="007115B5" w:rsidRDefault="007A0E7E" w:rsidP="007A0E7E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</w:p>
        </w:tc>
        <w:tc>
          <w:tcPr>
            <w:tcW w:w="2007" w:type="dxa"/>
            <w:noWrap/>
            <w:hideMark/>
          </w:tcPr>
          <w:p w14:paraId="38598116" w14:textId="77777777" w:rsidR="007A0E7E" w:rsidRPr="007115B5" w:rsidRDefault="007A0E7E" w:rsidP="007A0E7E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</w:p>
        </w:tc>
      </w:tr>
      <w:tr w:rsidR="007115B5" w:rsidRPr="007115B5" w14:paraId="72E64BE4" w14:textId="77777777" w:rsidTr="007115B5">
        <w:trPr>
          <w:trHeight w:val="290"/>
          <w:jc w:val="center"/>
        </w:trPr>
        <w:tc>
          <w:tcPr>
            <w:tcW w:w="960" w:type="dxa"/>
            <w:noWrap/>
            <w:hideMark/>
          </w:tcPr>
          <w:p w14:paraId="65A70716" w14:textId="77777777" w:rsidR="007A0E7E" w:rsidRPr="007115B5" w:rsidRDefault="007A0E7E" w:rsidP="007115B5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  <w:r w:rsidRPr="007115B5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1617" w:type="dxa"/>
            <w:noWrap/>
            <w:hideMark/>
          </w:tcPr>
          <w:p w14:paraId="53C7BCAB" w14:textId="77777777" w:rsidR="007A0E7E" w:rsidRPr="007115B5" w:rsidRDefault="007A0E7E" w:rsidP="007A0E7E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  <w:r w:rsidRPr="007115B5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>6,000</w:t>
            </w:r>
          </w:p>
        </w:tc>
        <w:tc>
          <w:tcPr>
            <w:tcW w:w="2040" w:type="dxa"/>
            <w:noWrap/>
            <w:hideMark/>
          </w:tcPr>
          <w:p w14:paraId="309DD89E" w14:textId="77777777" w:rsidR="007A0E7E" w:rsidRPr="007115B5" w:rsidRDefault="007A0E7E" w:rsidP="007A0E7E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  <w:r w:rsidRPr="007115B5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>5,654</w:t>
            </w:r>
          </w:p>
        </w:tc>
        <w:tc>
          <w:tcPr>
            <w:tcW w:w="3063" w:type="dxa"/>
            <w:noWrap/>
            <w:hideMark/>
          </w:tcPr>
          <w:p w14:paraId="328BFFD7" w14:textId="77777777" w:rsidR="007A0E7E" w:rsidRPr="007115B5" w:rsidRDefault="007A0E7E" w:rsidP="007A0E7E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  <w:r w:rsidRPr="007115B5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>0,853</w:t>
            </w:r>
          </w:p>
        </w:tc>
        <w:tc>
          <w:tcPr>
            <w:tcW w:w="2007" w:type="dxa"/>
            <w:noWrap/>
            <w:hideMark/>
          </w:tcPr>
          <w:p w14:paraId="3FE297CC" w14:textId="77777777" w:rsidR="007A0E7E" w:rsidRPr="007115B5" w:rsidRDefault="007A0E7E" w:rsidP="007A0E7E">
            <w:pPr>
              <w:jc w:val="center"/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</w:pPr>
            <w:r w:rsidRPr="007115B5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>15,095</w:t>
            </w:r>
          </w:p>
        </w:tc>
      </w:tr>
    </w:tbl>
    <w:p w14:paraId="2B77F574" w14:textId="0BE6CD04" w:rsidR="007A0E7E" w:rsidRPr="007A0E7E" w:rsidRDefault="007A0E7E" w:rsidP="007115B5">
      <w:pPr>
        <w:spacing w:before="120" w:line="276" w:lineRule="auto"/>
        <w:ind w:firstLine="709"/>
        <w:jc w:val="both"/>
        <w:rPr>
          <w:rFonts w:eastAsia="Calibri"/>
        </w:rPr>
      </w:pPr>
      <w:r w:rsidRPr="007A0E7E">
        <w:rPr>
          <w:rFonts w:eastAsia="Calibri"/>
        </w:rPr>
        <w:t>После четве</w:t>
      </w:r>
      <w:r w:rsidR="007115B5">
        <w:rPr>
          <w:rFonts w:eastAsia="Calibri"/>
        </w:rPr>
        <w:t>ртого заезда необходимо определи</w:t>
      </w:r>
      <w:r w:rsidRPr="007A0E7E">
        <w:rPr>
          <w:rFonts w:eastAsia="Calibri"/>
        </w:rPr>
        <w:t>ть сре</w:t>
      </w:r>
      <w:r w:rsidR="007115B5">
        <w:rPr>
          <w:rFonts w:eastAsia="Calibri"/>
        </w:rPr>
        <w:t xml:space="preserve">днее время в отношении </w:t>
      </w:r>
      <w:r w:rsidRPr="007A0E7E">
        <w:rPr>
          <w:rFonts w:eastAsia="Calibri"/>
        </w:rPr>
        <w:t>всей совокупности выполненных заездов, стандартное отклонение и коэффициент вариации</w:t>
      </w:r>
      <w:r w:rsidR="00EB2CB1">
        <w:rPr>
          <w:rFonts w:eastAsia="Calibri"/>
        </w:rPr>
        <w:t>,</w:t>
      </w:r>
      <w:r w:rsidRPr="007A0E7E">
        <w:rPr>
          <w:rFonts w:eastAsia="Calibri"/>
        </w:rPr>
        <w:t xml:space="preserve"> используя следующие формулы:</w:t>
      </w:r>
    </w:p>
    <w:p w14:paraId="341023BB" w14:textId="041CE13C" w:rsidR="007A0E7E" w:rsidRPr="007A0E7E" w:rsidRDefault="00121164" w:rsidP="00EB2CB1">
      <w:pPr>
        <w:tabs>
          <w:tab w:val="left" w:pos="5529"/>
        </w:tabs>
        <w:jc w:val="right"/>
        <w:rPr>
          <w:rFonts w:eastAsia="Calibri"/>
        </w:rPr>
      </w:pPr>
      <m:oMath>
        <m:sSub>
          <m:sSubPr>
            <m:ctrlPr>
              <w:rPr>
                <w:rFonts w:ascii="Cambria Math" w:eastAsia="Calibri" w:hAnsi="Cambria Math"/>
                <w:i/>
                <w:sz w:val="28"/>
                <w:szCs w:val="28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="Calibri" w:hAnsi="Cambria Math"/>
                    <w:i/>
                    <w:sz w:val="28"/>
                    <w:szCs w:val="28"/>
                  </w:rPr>
                </m:ctrlPr>
              </m:accPr>
              <m:e>
                <m:r>
                  <w:rPr>
                    <w:rFonts w:ascii="Cambria Math" w:eastAsia="Calibri" w:hAnsi="Cambria Math"/>
                    <w:sz w:val="28"/>
                    <w:szCs w:val="28"/>
                  </w:rPr>
                  <m:t>T</m:t>
                </m:r>
              </m:e>
            </m:acc>
          </m:e>
          <m:sub>
            <m:r>
              <w:rPr>
                <w:rFonts w:ascii="Cambria Math" w:eastAsia="Calibri" w:hAnsi="Cambria Math"/>
                <w:sz w:val="28"/>
                <w:szCs w:val="28"/>
              </w:rPr>
              <m:t>i</m:t>
            </m:r>
          </m:sub>
        </m:sSub>
        <m:r>
          <w:rPr>
            <w:rFonts w:ascii="Cambria Math" w:eastAsia="Calibri" w:hAnsi="Cambria Math"/>
            <w:sz w:val="28"/>
            <w:szCs w:val="28"/>
          </w:rPr>
          <m:t>=</m:t>
        </m:r>
        <m:f>
          <m:fPr>
            <m:ctrlPr>
              <w:rPr>
                <w:rFonts w:ascii="Cambria Math" w:eastAsia="Calibri" w:hAnsi="Cambria Math"/>
                <w:i/>
                <w:sz w:val="28"/>
                <w:szCs w:val="28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eastAsia="Calibri" w:hAnsi="Cambria Math"/>
                    <w:i/>
                    <w:sz w:val="28"/>
                    <w:szCs w:val="28"/>
                  </w:rPr>
                </m:ctrlPr>
              </m:naryPr>
              <m:sub>
                <m:r>
                  <w:rPr>
                    <w:rFonts w:ascii="Cambria Math" w:eastAsia="Calibri" w:hAnsi="Cambria Math"/>
                    <w:sz w:val="28"/>
                    <w:szCs w:val="28"/>
                  </w:rPr>
                  <m:t>j=1</m:t>
                </m:r>
              </m:sub>
              <m:sup>
                <m:r>
                  <w:rPr>
                    <w:rFonts w:ascii="Cambria Math" w:eastAsia="Calibri" w:hAnsi="Cambria Math"/>
                    <w:sz w:val="28"/>
                    <w:szCs w:val="28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="Calibri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Calibri" w:hAnsi="Cambria Math"/>
                        <w:sz w:val="28"/>
                        <w:szCs w:val="28"/>
                      </w:rPr>
                      <m:t>T</m:t>
                    </m:r>
                  </m:e>
                  <m:sub>
                    <m:r>
                      <w:rPr>
                        <w:rFonts w:ascii="Cambria Math" w:eastAsia="Calibri" w:hAnsi="Cambria Math"/>
                        <w:sz w:val="28"/>
                        <w:szCs w:val="28"/>
                      </w:rPr>
                      <m:t>j</m:t>
                    </m:r>
                  </m:sub>
                </m:sSub>
              </m:e>
            </m:nary>
          </m:num>
          <m:den>
            <m:r>
              <w:rPr>
                <w:rFonts w:ascii="Cambria Math" w:eastAsia="Calibri" w:hAnsi="Cambria Math"/>
                <w:sz w:val="28"/>
                <w:szCs w:val="28"/>
              </w:rPr>
              <m:t>n</m:t>
            </m:r>
          </m:den>
        </m:f>
      </m:oMath>
      <w:r w:rsidR="007A0E7E" w:rsidRPr="007A0E7E">
        <w:rPr>
          <w:rFonts w:eastAsia="Calibri"/>
        </w:rPr>
        <w:t xml:space="preserve"> ,</w:t>
      </w:r>
      <w:r w:rsidR="00EB2CB1">
        <w:rPr>
          <w:rFonts w:eastAsia="Calibri"/>
        </w:rPr>
        <w:tab/>
      </w:r>
      <w:r w:rsidR="007A0E7E" w:rsidRPr="007A0E7E">
        <w:rPr>
          <w:rFonts w:eastAsia="Calibri"/>
        </w:rPr>
        <w:t>(</w:t>
      </w:r>
      <w:r w:rsidR="007115B5">
        <w:rPr>
          <w:rFonts w:eastAsia="Calibri"/>
        </w:rPr>
        <w:t>В.7-</w:t>
      </w:r>
      <w:r w:rsidR="007A0E7E" w:rsidRPr="007A0E7E">
        <w:rPr>
          <w:rFonts w:eastAsia="Calibri"/>
        </w:rPr>
        <w:t>1)</w:t>
      </w:r>
    </w:p>
    <w:bookmarkStart w:id="8" w:name="_Hlk57496782"/>
    <w:p w14:paraId="6A378670" w14:textId="574DC136" w:rsidR="007A0E7E" w:rsidRPr="007A0E7E" w:rsidRDefault="00121164" w:rsidP="00EB2CB1">
      <w:pPr>
        <w:tabs>
          <w:tab w:val="left" w:pos="5529"/>
        </w:tabs>
        <w:jc w:val="right"/>
        <w:rPr>
          <w:rFonts w:eastAsia="Calibri"/>
        </w:rPr>
      </w:pPr>
      <m:oMath>
        <m:sSub>
          <m:sSubPr>
            <m:ctrlPr>
              <w:rPr>
                <w:rFonts w:ascii="Cambria Math" w:eastAsia="Calibri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/>
                <w:sz w:val="28"/>
                <w:szCs w:val="28"/>
              </w:rPr>
              <m:t>σ</m:t>
            </m:r>
          </m:e>
          <m:sub>
            <m:r>
              <w:rPr>
                <w:rFonts w:ascii="Cambria Math" w:eastAsia="Calibri" w:hAnsi="Cambria Math"/>
                <w:sz w:val="28"/>
                <w:szCs w:val="28"/>
              </w:rPr>
              <m:t>T</m:t>
            </m:r>
          </m:sub>
        </m:sSub>
        <m:r>
          <w:rPr>
            <w:rFonts w:ascii="Cambria Math" w:eastAsia="Calibri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eastAsia="Calibri" w:hAnsi="Cambria Math"/>
                <w:i/>
                <w:sz w:val="28"/>
                <w:szCs w:val="28"/>
              </w:rPr>
            </m:ctrlPr>
          </m:radPr>
          <m:deg/>
          <m:e>
            <m:f>
              <m:fPr>
                <m:ctrlPr>
                  <w:rPr>
                    <w:rFonts w:ascii="Cambria Math" w:eastAsia="Calibri" w:hAnsi="Cambria Math"/>
                    <w:i/>
                    <w:sz w:val="28"/>
                    <w:szCs w:val="28"/>
                  </w:rPr>
                </m:ctrlPr>
              </m:fPr>
              <m:num>
                <m:nary>
                  <m:naryPr>
                    <m:chr m:val="∑"/>
                    <m:limLoc m:val="undOvr"/>
                    <m:ctrlPr>
                      <w:rPr>
                        <w:rFonts w:ascii="Cambria Math" w:eastAsia="Calibri" w:hAnsi="Cambria Math"/>
                        <w:i/>
                        <w:sz w:val="28"/>
                        <w:szCs w:val="28"/>
                      </w:rPr>
                    </m:ctrlPr>
                  </m:naryPr>
                  <m:sub>
                    <m:r>
                      <w:rPr>
                        <w:rFonts w:ascii="Cambria Math" w:eastAsia="Calibri" w:hAnsi="Cambria Math"/>
                        <w:sz w:val="28"/>
                        <w:szCs w:val="28"/>
                      </w:rPr>
                      <m:t>j=1</m:t>
                    </m:r>
                  </m:sub>
                  <m:sup>
                    <m:r>
                      <w:rPr>
                        <w:rFonts w:ascii="Cambria Math" w:eastAsia="Calibri" w:hAnsi="Cambria Math"/>
                        <w:sz w:val="28"/>
                        <w:szCs w:val="28"/>
                      </w:rPr>
                      <m:t>n</m:t>
                    </m:r>
                  </m:sup>
                  <m:e>
                    <m:sSup>
                      <m:sSupPr>
                        <m:ctrlPr>
                          <w:rPr>
                            <w:rFonts w:ascii="Cambria Math" w:eastAsia="Calibri" w:hAnsi="Cambria Math"/>
                            <w:i/>
                            <w:sz w:val="28"/>
                            <w:szCs w:val="28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="Calibri" w:hAnsi="Cambria Math"/>
                                <w:i/>
                                <w:sz w:val="28"/>
                                <w:szCs w:val="28"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eastAsia="Calibri" w:hAnsi="Cambria Math"/>
                                    <w:i/>
                                    <w:sz w:val="28"/>
                                    <w:szCs w:val="2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="Calibri" w:hAnsi="Cambria Math"/>
                                    <w:sz w:val="28"/>
                                    <w:szCs w:val="28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="Calibri" w:hAnsi="Cambria Math"/>
                                    <w:sz w:val="28"/>
                                    <w:szCs w:val="28"/>
                                  </w:rPr>
                                  <m:t>j</m:t>
                                </m:r>
                              </m:sub>
                            </m:sSub>
                            <m:r>
                              <w:rPr>
                                <w:rFonts w:ascii="Cambria Math" w:eastAsia="Calibri" w:hAnsi="Cambria Math"/>
                                <w:sz w:val="28"/>
                                <w:szCs w:val="28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eastAsia="Calibri" w:hAnsi="Cambria Math"/>
                                    <w:i/>
                                    <w:sz w:val="28"/>
                                    <w:szCs w:val="28"/>
                                  </w:rPr>
                                </m:ctrlPr>
                              </m:sSubPr>
                              <m:e>
                                <m:acc>
                                  <m:accPr>
                                    <m:chr m:val="̅"/>
                                    <m:ctrlPr>
                                      <w:rPr>
                                        <w:rFonts w:ascii="Cambria Math" w:eastAsia="Calibri" w:hAnsi="Cambria Math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eastAsia="Calibri" w:hAnsi="Cambria Math"/>
                                        <w:sz w:val="28"/>
                                        <w:szCs w:val="28"/>
                                      </w:rPr>
                                      <m:t>T</m:t>
                                    </m:r>
                                  </m:e>
                                </m:acc>
                              </m:e>
                              <m:sub>
                                <m:r>
                                  <w:rPr>
                                    <w:rFonts w:ascii="Cambria Math" w:eastAsia="Calibri" w:hAnsi="Cambria Math"/>
                                    <w:sz w:val="28"/>
                                    <w:szCs w:val="28"/>
                                  </w:rPr>
                                  <m:t>i</m:t>
                                </m:r>
                              </m:sub>
                            </m:sSub>
                          </m:e>
                        </m:d>
                      </m:e>
                      <m:sup>
                        <m:r>
                          <w:rPr>
                            <w:rFonts w:ascii="Cambria Math" w:eastAsia="Calibri" w:hAnsi="Cambria Math"/>
                            <w:sz w:val="28"/>
                            <w:szCs w:val="28"/>
                          </w:rPr>
                          <m:t>2</m:t>
                        </m:r>
                      </m:sup>
                    </m:sSup>
                  </m:e>
                </m:nary>
              </m:num>
              <m:den>
                <m:r>
                  <w:rPr>
                    <w:rFonts w:ascii="Cambria Math" w:eastAsia="Calibri" w:hAnsi="Cambria Math"/>
                    <w:sz w:val="28"/>
                    <w:szCs w:val="28"/>
                  </w:rPr>
                  <m:t>n-1</m:t>
                </m:r>
              </m:den>
            </m:f>
          </m:e>
        </m:rad>
      </m:oMath>
      <w:bookmarkEnd w:id="8"/>
      <w:r w:rsidR="007A0E7E" w:rsidRPr="007A0E7E">
        <w:rPr>
          <w:rFonts w:eastAsia="Calibri"/>
        </w:rPr>
        <w:t xml:space="preserve">, </w:t>
      </w:r>
      <w:r w:rsidR="00EB2CB1">
        <w:rPr>
          <w:rFonts w:eastAsia="Calibri"/>
        </w:rPr>
        <w:tab/>
      </w:r>
      <w:r w:rsidR="007A0E7E" w:rsidRPr="007A0E7E">
        <w:rPr>
          <w:rFonts w:eastAsia="Calibri"/>
        </w:rPr>
        <w:t>(</w:t>
      </w:r>
      <w:r w:rsidR="007115B5">
        <w:rPr>
          <w:rFonts w:eastAsia="Calibri"/>
        </w:rPr>
        <w:t>В.7-</w:t>
      </w:r>
      <w:r w:rsidR="007A0E7E" w:rsidRPr="007A0E7E">
        <w:rPr>
          <w:rFonts w:eastAsia="Calibri"/>
        </w:rPr>
        <w:t>2)</w:t>
      </w:r>
    </w:p>
    <w:bookmarkStart w:id="9" w:name="_Hlk57496850"/>
    <w:p w14:paraId="6F2D57CB" w14:textId="6D6EFA0A" w:rsidR="007A0E7E" w:rsidRPr="007A0E7E" w:rsidRDefault="00121164" w:rsidP="00EB2CB1">
      <w:pPr>
        <w:tabs>
          <w:tab w:val="left" w:pos="5529"/>
        </w:tabs>
        <w:jc w:val="right"/>
        <w:rPr>
          <w:rFonts w:eastAsia="Calibri"/>
        </w:rPr>
      </w:pPr>
      <m:oMath>
        <m:sSub>
          <m:sSubPr>
            <m:ctrlPr>
              <w:rPr>
                <w:rFonts w:ascii="Cambria Math" w:eastAsia="Calibri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Calibri" w:hAnsi="Cambria Math"/>
                <w:sz w:val="28"/>
                <w:szCs w:val="28"/>
              </w:rPr>
              <m:t>T</m:t>
            </m:r>
          </m:sub>
        </m:sSub>
        <m:r>
          <w:rPr>
            <w:rFonts w:ascii="Cambria Math" w:eastAsia="Calibri" w:hAnsi="Cambria Math"/>
            <w:sz w:val="28"/>
            <w:szCs w:val="28"/>
          </w:rPr>
          <m:t>=</m:t>
        </m:r>
        <m:f>
          <m:fPr>
            <m:ctrlPr>
              <w:rPr>
                <w:rFonts w:ascii="Cambria Math" w:eastAsia="Calibri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="Calibri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/>
                    <w:sz w:val="28"/>
                    <w:szCs w:val="28"/>
                  </w:rPr>
                  <m:t>σ</m:t>
                </m:r>
              </m:e>
              <m:sub>
                <m:r>
                  <w:rPr>
                    <w:rFonts w:ascii="Cambria Math" w:eastAsia="Calibri" w:hAnsi="Cambria Math"/>
                    <w:sz w:val="28"/>
                    <w:szCs w:val="28"/>
                  </w:rPr>
                  <m:t>T</m:t>
                </m:r>
              </m:sub>
            </m:sSub>
          </m:num>
          <m:den>
            <m:sSub>
              <m:sSubPr>
                <m:ctrlPr>
                  <w:rPr>
                    <w:rFonts w:ascii="Cambria Math" w:eastAsia="Calibri" w:hAnsi="Cambria Math"/>
                    <w:i/>
                    <w:sz w:val="28"/>
                    <w:szCs w:val="28"/>
                  </w:rPr>
                </m:ctrlPr>
              </m:sSubPr>
              <m:e>
                <m:acc>
                  <m:accPr>
                    <m:chr m:val="̅"/>
                    <m:ctrlPr>
                      <w:rPr>
                        <w:rFonts w:ascii="Cambria Math" w:eastAsia="Calibri" w:hAnsi="Cambria Math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eastAsia="Calibri" w:hAnsi="Cambria Math"/>
                        <w:sz w:val="28"/>
                        <w:szCs w:val="28"/>
                      </w:rPr>
                      <m:t>T</m:t>
                    </m:r>
                  </m:e>
                </m:acc>
              </m:e>
              <m:sub>
                <m:r>
                  <w:rPr>
                    <w:rFonts w:ascii="Cambria Math" w:eastAsia="Calibri" w:hAnsi="Cambria Math"/>
                    <w:sz w:val="28"/>
                    <w:szCs w:val="28"/>
                  </w:rPr>
                  <m:t>i</m:t>
                </m:r>
              </m:sub>
            </m:sSub>
          </m:den>
        </m:f>
      </m:oMath>
      <w:bookmarkEnd w:id="9"/>
      <w:r w:rsidR="007A0E7E" w:rsidRPr="007A0E7E">
        <w:rPr>
          <w:rFonts w:eastAsia="Calibri"/>
        </w:rPr>
        <w:t>,</w:t>
      </w:r>
      <w:r w:rsidR="00EB2CB1">
        <w:rPr>
          <w:rFonts w:eastAsia="Calibri"/>
        </w:rPr>
        <w:tab/>
      </w:r>
      <w:r w:rsidR="007A0E7E" w:rsidRPr="007A0E7E">
        <w:rPr>
          <w:rFonts w:eastAsia="Calibri"/>
        </w:rPr>
        <w:t>(</w:t>
      </w:r>
      <w:r w:rsidR="007115B5">
        <w:rPr>
          <w:rFonts w:eastAsia="Calibri"/>
        </w:rPr>
        <w:t>В.7-</w:t>
      </w:r>
      <w:r w:rsidR="007A0E7E" w:rsidRPr="007A0E7E">
        <w:rPr>
          <w:rFonts w:eastAsia="Calibri"/>
        </w:rPr>
        <w:t>3)</w:t>
      </w:r>
    </w:p>
    <w:p w14:paraId="0214FAB3" w14:textId="70092C88" w:rsidR="00EB2CB1" w:rsidRPr="009A3976" w:rsidRDefault="00EB2CB1" w:rsidP="007115B5">
      <w:pPr>
        <w:spacing w:line="276" w:lineRule="auto"/>
        <w:ind w:firstLine="709"/>
        <w:jc w:val="both"/>
      </w:pPr>
      <w:bookmarkStart w:id="10" w:name="_Hlk57496969"/>
      <w:r w:rsidRPr="009A3976">
        <w:t>где:</w:t>
      </w:r>
    </w:p>
    <w:p w14:paraId="398DF02C" w14:textId="2C14C7AD" w:rsidR="007A0E7E" w:rsidRPr="009A3976" w:rsidRDefault="00121164" w:rsidP="007115B5">
      <w:pPr>
        <w:spacing w:line="276" w:lineRule="auto"/>
        <w:ind w:firstLine="709"/>
        <w:jc w:val="both"/>
      </w:pPr>
      <m:oMath>
        <m:sSub>
          <m:sSubPr>
            <m:ctrlPr>
              <w:rPr>
                <w:rFonts w:ascii="Cambria Math" w:eastAsia="Calibri" w:hAnsi="Cambria Math"/>
                <w:i/>
              </w:rPr>
            </m:ctrlPr>
          </m:sSubPr>
          <m:e>
            <m:r>
              <w:rPr>
                <w:rFonts w:ascii="Cambria Math" w:eastAsia="Calibri" w:hAnsi="Cambria Math"/>
              </w:rPr>
              <m:t>T</m:t>
            </m:r>
          </m:e>
          <m:sub>
            <m:r>
              <w:rPr>
                <w:rFonts w:ascii="Cambria Math" w:eastAsia="Calibri" w:hAnsi="Cambria Math"/>
              </w:rPr>
              <m:t>j</m:t>
            </m:r>
          </m:sub>
        </m:sSub>
      </m:oMath>
      <w:r w:rsidR="009A3976" w:rsidRPr="009A3976">
        <w:tab/>
      </w:r>
      <w:r w:rsidR="007A0E7E" w:rsidRPr="009A3976">
        <w:t xml:space="preserve">– время поездки в </w:t>
      </w:r>
      <w:r w:rsidR="009A3976">
        <w:rPr>
          <w:i/>
          <w:iCs/>
          <w:lang w:val="en-US"/>
        </w:rPr>
        <w:t>j</w:t>
      </w:r>
      <w:r w:rsidR="007A0E7E" w:rsidRPr="009A3976">
        <w:t>-ом треке;</w:t>
      </w:r>
    </w:p>
    <w:p w14:paraId="15439158" w14:textId="39068447" w:rsidR="007A0E7E" w:rsidRPr="009A3976" w:rsidRDefault="00121164" w:rsidP="007115B5">
      <w:pPr>
        <w:spacing w:line="276" w:lineRule="auto"/>
        <w:ind w:firstLine="709"/>
        <w:jc w:val="both"/>
        <w:rPr>
          <w:rFonts w:eastAsia="Calibri"/>
        </w:rPr>
      </w:pPr>
      <m:oMath>
        <m:sSub>
          <m:sSubPr>
            <m:ctrlPr>
              <w:rPr>
                <w:rFonts w:ascii="Cambria Math" w:eastAsia="Calibri" w:hAnsi="Cambria Math"/>
                <w:i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="Calibri" w:hAnsi="Cambria Math"/>
                    <w:i/>
                  </w:rPr>
                </m:ctrlPr>
              </m:accPr>
              <m:e>
                <m:r>
                  <w:rPr>
                    <w:rFonts w:ascii="Cambria Math" w:eastAsia="Calibri" w:hAnsi="Cambria Math"/>
                  </w:rPr>
                  <m:t>T</m:t>
                </m:r>
              </m:e>
            </m:acc>
          </m:e>
          <m:sub>
            <m:r>
              <w:rPr>
                <w:rFonts w:ascii="Cambria Math" w:eastAsia="Calibri" w:hAnsi="Cambria Math"/>
              </w:rPr>
              <m:t>i</m:t>
            </m:r>
          </m:sub>
        </m:sSub>
      </m:oMath>
      <w:r w:rsidR="00EB2CB1" w:rsidRPr="009A3976">
        <w:rPr>
          <w:rFonts w:eastAsia="Calibri"/>
        </w:rPr>
        <w:tab/>
      </w:r>
      <w:r w:rsidR="007A0E7E" w:rsidRPr="009A3976">
        <w:rPr>
          <w:rFonts w:eastAsia="Calibri"/>
        </w:rPr>
        <w:t xml:space="preserve">– среднее значение времени </w:t>
      </w:r>
      <w:r w:rsidR="006D0987">
        <w:rPr>
          <w:rFonts w:eastAsia="Calibri"/>
        </w:rPr>
        <w:t xml:space="preserve">заездов </w:t>
      </w:r>
      <w:r w:rsidR="007A0E7E" w:rsidRPr="009A3976">
        <w:rPr>
          <w:rFonts w:eastAsia="Calibri"/>
        </w:rPr>
        <w:t>по всем трекам</w:t>
      </w:r>
      <w:r w:rsidR="009A3976" w:rsidRPr="009A3976">
        <w:rPr>
          <w:rFonts w:eastAsia="Calibri"/>
        </w:rPr>
        <w:t xml:space="preserve"> </w:t>
      </w:r>
      <w:r w:rsidR="009A3976">
        <w:rPr>
          <w:rFonts w:eastAsia="Calibri"/>
        </w:rPr>
        <w:t xml:space="preserve">в отношении </w:t>
      </w:r>
      <w:r w:rsidR="009A3976" w:rsidRPr="009A3976">
        <w:rPr>
          <w:rFonts w:eastAsia="Calibri"/>
          <w:i/>
          <w:lang w:val="en-US"/>
        </w:rPr>
        <w:t>i</w:t>
      </w:r>
      <w:r w:rsidR="009A3976">
        <w:rPr>
          <w:rFonts w:eastAsia="Calibri"/>
        </w:rPr>
        <w:t>-го участка дороги</w:t>
      </w:r>
      <w:r w:rsidR="007A0E7E" w:rsidRPr="009A3976">
        <w:rPr>
          <w:rFonts w:eastAsia="Calibri"/>
        </w:rPr>
        <w:t>;</w:t>
      </w:r>
    </w:p>
    <w:p w14:paraId="5C2B89C6" w14:textId="0FAA8CE7" w:rsidR="007A0E7E" w:rsidRPr="009A3976" w:rsidRDefault="00121164" w:rsidP="007115B5">
      <w:pPr>
        <w:spacing w:line="276" w:lineRule="auto"/>
        <w:ind w:firstLine="709"/>
        <w:jc w:val="both"/>
        <w:rPr>
          <w:rFonts w:eastAsia="Calibri"/>
        </w:rPr>
      </w:pPr>
      <m:oMath>
        <m:sSub>
          <m:sSubPr>
            <m:ctrlPr>
              <w:rPr>
                <w:rFonts w:ascii="Cambria Math" w:eastAsia="Calibri" w:hAnsi="Cambria Math"/>
                <w:i/>
              </w:rPr>
            </m:ctrlPr>
          </m:sSubPr>
          <m:e>
            <m:r>
              <w:rPr>
                <w:rFonts w:ascii="Cambria Math" w:eastAsia="Calibri" w:hAnsi="Cambria Math"/>
              </w:rPr>
              <m:t>σ</m:t>
            </m:r>
          </m:e>
          <m:sub>
            <m:r>
              <w:rPr>
                <w:rFonts w:ascii="Cambria Math" w:eastAsia="Calibri" w:hAnsi="Cambria Math"/>
              </w:rPr>
              <m:t>T</m:t>
            </m:r>
          </m:sub>
        </m:sSub>
      </m:oMath>
      <w:r w:rsidR="00EB2CB1" w:rsidRPr="009A3976">
        <w:rPr>
          <w:rFonts w:eastAsia="Calibri"/>
        </w:rPr>
        <w:tab/>
      </w:r>
      <w:r w:rsidR="007A0E7E" w:rsidRPr="009A3976">
        <w:rPr>
          <w:rFonts w:eastAsia="Calibri"/>
        </w:rPr>
        <w:t>– стандартное отклонение;</w:t>
      </w:r>
    </w:p>
    <w:p w14:paraId="0D516299" w14:textId="01142873" w:rsidR="007A0E7E" w:rsidRPr="009A3976" w:rsidRDefault="00121164" w:rsidP="007115B5">
      <w:pPr>
        <w:spacing w:line="276" w:lineRule="auto"/>
        <w:ind w:firstLine="709"/>
        <w:jc w:val="both"/>
      </w:pPr>
      <m:oMath>
        <m:sSub>
          <m:sSubPr>
            <m:ctrlPr>
              <w:rPr>
                <w:rFonts w:ascii="Cambria Math" w:eastAsia="Calibri" w:hAnsi="Cambria Math"/>
                <w:i/>
              </w:rPr>
            </m:ctrlPr>
          </m:sSubPr>
          <m:e>
            <m:r>
              <w:rPr>
                <w:rFonts w:ascii="Cambria Math" w:eastAsia="Calibri" w:hAnsi="Cambria Math"/>
              </w:rPr>
              <m:t>k</m:t>
            </m:r>
          </m:e>
          <m:sub>
            <m:r>
              <w:rPr>
                <w:rFonts w:ascii="Cambria Math" w:eastAsia="Calibri" w:hAnsi="Cambria Math"/>
              </w:rPr>
              <m:t>T</m:t>
            </m:r>
          </m:sub>
        </m:sSub>
      </m:oMath>
      <w:r w:rsidR="00EB2CB1" w:rsidRPr="009A3976">
        <w:rPr>
          <w:rFonts w:eastAsia="Calibri"/>
          <w:i/>
          <w:iCs/>
          <w:vertAlign w:val="subscript"/>
        </w:rPr>
        <w:tab/>
      </w:r>
      <w:r w:rsidR="007A0E7E" w:rsidRPr="009A3976">
        <w:rPr>
          <w:rFonts w:eastAsia="Calibri"/>
          <w:i/>
          <w:iCs/>
          <w:vertAlign w:val="subscript"/>
        </w:rPr>
        <w:t xml:space="preserve"> </w:t>
      </w:r>
      <w:r w:rsidR="007A0E7E" w:rsidRPr="009A3976">
        <w:rPr>
          <w:rFonts w:eastAsia="Calibri"/>
        </w:rPr>
        <w:t>– коэффициент вариации времени заездов;</w:t>
      </w:r>
    </w:p>
    <w:p w14:paraId="0640501E" w14:textId="22CFE7AA" w:rsidR="007A0E7E" w:rsidRPr="009A3976" w:rsidRDefault="007A0E7E" w:rsidP="007115B5">
      <w:pPr>
        <w:spacing w:line="276" w:lineRule="auto"/>
        <w:ind w:firstLine="709"/>
        <w:jc w:val="both"/>
      </w:pPr>
      <w:r w:rsidRPr="009A3976">
        <w:rPr>
          <w:i/>
          <w:iCs/>
          <w:lang w:val="en-US"/>
        </w:rPr>
        <w:t>n</w:t>
      </w:r>
      <w:r w:rsidR="00EB2CB1" w:rsidRPr="009A3976">
        <w:tab/>
      </w:r>
      <w:r w:rsidRPr="009A3976">
        <w:t>– суммарное количество треков.</w:t>
      </w:r>
    </w:p>
    <w:p w14:paraId="6C4E3BC7" w14:textId="6C179667" w:rsidR="007A0E7E" w:rsidRPr="007A0E7E" w:rsidRDefault="007A0E7E" w:rsidP="007115B5">
      <w:pPr>
        <w:spacing w:line="276" w:lineRule="auto"/>
        <w:ind w:firstLine="709"/>
        <w:jc w:val="both"/>
      </w:pPr>
      <w:bookmarkStart w:id="11" w:name="_Hlk57662185"/>
      <w:r w:rsidRPr="007A0E7E">
        <w:t>После четырех заездов коэффициент вариации времени заезда составляет 15,0</w:t>
      </w:r>
      <w:r w:rsidR="00EB2CB1">
        <w:t xml:space="preserve">95 </w:t>
      </w:r>
      <w:r w:rsidR="009A3976">
        <w:t>что в соответствии с таблицей 16</w:t>
      </w:r>
      <w:r w:rsidRPr="007A0E7E">
        <w:t xml:space="preserve"> указывае</w:t>
      </w:r>
      <w:r w:rsidR="00EB2CB1">
        <w:t xml:space="preserve">т на необходимость выполнения 8 </w:t>
      </w:r>
      <w:r w:rsidR="00EB2CB1" w:rsidRPr="007A0E7E">
        <w:t>–</w:t>
      </w:r>
      <w:r w:rsidR="00EB2CB1">
        <w:t xml:space="preserve"> </w:t>
      </w:r>
      <w:r w:rsidRPr="007A0E7E">
        <w:t>10 заездов. Результаты дополните</w:t>
      </w:r>
      <w:r w:rsidR="007115B5">
        <w:t xml:space="preserve">льных заездов приведены в таблице </w:t>
      </w:r>
      <w:r w:rsidR="007115B5">
        <w:rPr>
          <w:rFonts w:eastAsia="Calibri"/>
        </w:rPr>
        <w:t>В.7-2</w:t>
      </w:r>
      <w:r w:rsidRPr="007A0E7E">
        <w:t>.</w:t>
      </w:r>
    </w:p>
    <w:p w14:paraId="27822A73" w14:textId="77777777" w:rsidR="00DC4FA3" w:rsidRDefault="00DC4FA3">
      <w:pPr>
        <w:spacing w:after="200" w:line="276" w:lineRule="auto"/>
      </w:pPr>
      <w:r>
        <w:br w:type="page"/>
      </w:r>
    </w:p>
    <w:p w14:paraId="105839EE" w14:textId="03EFDDA4" w:rsidR="007A0E7E" w:rsidRPr="007A0E7E" w:rsidRDefault="007A0E7E" w:rsidP="007115B5">
      <w:pPr>
        <w:spacing w:before="120" w:line="276" w:lineRule="auto"/>
        <w:ind w:firstLine="709"/>
        <w:jc w:val="both"/>
      </w:pPr>
      <w:r w:rsidRPr="007A0E7E">
        <w:lastRenderedPageBreak/>
        <w:t xml:space="preserve">Таблица </w:t>
      </w:r>
      <w:r w:rsidR="007115B5">
        <w:rPr>
          <w:rFonts w:eastAsia="Calibri"/>
        </w:rPr>
        <w:t>В.7-</w:t>
      </w:r>
      <w:r w:rsidR="00EB2CB1">
        <w:t>2 – П</w:t>
      </w:r>
      <w:r w:rsidRPr="007A0E7E">
        <w:t xml:space="preserve">араметры </w:t>
      </w:r>
      <w:r w:rsidR="001E58AD">
        <w:t xml:space="preserve">заездов </w:t>
      </w:r>
      <w:r w:rsidRPr="007A0E7E">
        <w:t>в пиковый период</w:t>
      </w:r>
    </w:p>
    <w:tbl>
      <w:tblPr>
        <w:tblStyle w:val="31"/>
        <w:tblW w:w="9751" w:type="dxa"/>
        <w:tblLook w:val="04A0" w:firstRow="1" w:lastRow="0" w:firstColumn="1" w:lastColumn="0" w:noHBand="0" w:noVBand="1"/>
      </w:tblPr>
      <w:tblGrid>
        <w:gridCol w:w="679"/>
        <w:gridCol w:w="1697"/>
        <w:gridCol w:w="2245"/>
        <w:gridCol w:w="3004"/>
        <w:gridCol w:w="2126"/>
      </w:tblGrid>
      <w:tr w:rsidR="007A0E7E" w:rsidRPr="00EB2CB1" w14:paraId="3DA3169A" w14:textId="77777777" w:rsidTr="00EB2CB1">
        <w:trPr>
          <w:trHeight w:val="290"/>
        </w:trPr>
        <w:tc>
          <w:tcPr>
            <w:tcW w:w="679" w:type="dxa"/>
            <w:vMerge w:val="restart"/>
            <w:noWrap/>
          </w:tcPr>
          <w:p w14:paraId="23B323DF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№ трека</w:t>
            </w:r>
          </w:p>
        </w:tc>
        <w:tc>
          <w:tcPr>
            <w:tcW w:w="9072" w:type="dxa"/>
            <w:gridSpan w:val="4"/>
            <w:noWrap/>
          </w:tcPr>
          <w:p w14:paraId="2A73F5A2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Наименование параметров</w:t>
            </w:r>
          </w:p>
        </w:tc>
      </w:tr>
      <w:tr w:rsidR="009A3976" w:rsidRPr="00EB2CB1" w14:paraId="248983F8" w14:textId="77777777" w:rsidTr="00EB2CB1">
        <w:trPr>
          <w:trHeight w:val="290"/>
        </w:trPr>
        <w:tc>
          <w:tcPr>
            <w:tcW w:w="679" w:type="dxa"/>
            <w:vMerge/>
            <w:noWrap/>
            <w:hideMark/>
          </w:tcPr>
          <w:p w14:paraId="34A6E81D" w14:textId="77777777" w:rsidR="009A3976" w:rsidRPr="00EB2CB1" w:rsidRDefault="009A3976" w:rsidP="00EB2CB1">
            <w:pPr>
              <w:rPr>
                <w:rFonts w:ascii="Arial Narrow" w:eastAsia="Calibri" w:hAnsi="Arial Narrow"/>
                <w:sz w:val="22"/>
                <w:szCs w:val="22"/>
              </w:rPr>
            </w:pPr>
          </w:p>
        </w:tc>
        <w:tc>
          <w:tcPr>
            <w:tcW w:w="1697" w:type="dxa"/>
            <w:noWrap/>
            <w:hideMark/>
          </w:tcPr>
          <w:p w14:paraId="02237608" w14:textId="317DE0DE" w:rsidR="009A3976" w:rsidRPr="009A3976" w:rsidRDefault="009A3976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9A3976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 xml:space="preserve">Время прохождения участка дороги </w:t>
            </w:r>
            <w:r w:rsidRPr="009A3976">
              <w:rPr>
                <w:rFonts w:ascii="Arial Narrow" w:eastAsia="Calibri" w:hAnsi="Arial Narrow"/>
                <w:i/>
                <w:iCs/>
                <w:color w:val="000000" w:themeColor="text1"/>
                <w:sz w:val="22"/>
                <w:szCs w:val="22"/>
                <w:lang w:val="en-US"/>
              </w:rPr>
              <w:t>T</w:t>
            </w:r>
            <w:r w:rsidRPr="009A3976">
              <w:rPr>
                <w:rFonts w:ascii="Arial Narrow" w:eastAsia="Calibri" w:hAnsi="Arial Narrow"/>
                <w:i/>
                <w:iCs/>
                <w:color w:val="000000" w:themeColor="text1"/>
                <w:sz w:val="22"/>
                <w:szCs w:val="22"/>
                <w:vertAlign w:val="subscript"/>
                <w:lang w:val="en-US"/>
              </w:rPr>
              <w:t>j</w:t>
            </w:r>
            <w:r w:rsidRPr="009A3976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>, мин</w:t>
            </w:r>
          </w:p>
        </w:tc>
        <w:tc>
          <w:tcPr>
            <w:tcW w:w="2245" w:type="dxa"/>
            <w:noWrap/>
            <w:hideMark/>
          </w:tcPr>
          <w:p w14:paraId="2573CE0D" w14:textId="3DA331EB" w:rsidR="009A3976" w:rsidRPr="009A3976" w:rsidRDefault="009A3976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9A3976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 xml:space="preserve">Среднее время прохождения участка по результатам прошедших заездов </w:t>
            </w:r>
            <m:oMath>
              <m:sSub>
                <m:sSubPr>
                  <m:ctrlPr>
                    <w:rPr>
                      <w:rFonts w:ascii="Cambria Math" w:eastAsia="Calibri" w:hAnsi="Cambria Math"/>
                      <w:i/>
                      <w:sz w:val="22"/>
                      <w:szCs w:val="22"/>
                    </w:rPr>
                  </m:ctrlPr>
                </m:sSubPr>
                <m:e>
                  <m:acc>
                    <m:accPr>
                      <m:chr m:val="̅"/>
                      <m:ctrlPr>
                        <w:rPr>
                          <w:rFonts w:ascii="Cambria Math" w:eastAsia="Calibri" w:hAnsi="Cambria Math"/>
                          <w:i/>
                          <w:sz w:val="22"/>
                          <w:szCs w:val="22"/>
                        </w:rPr>
                      </m:ctrlPr>
                    </m:accPr>
                    <m:e>
                      <m:r>
                        <w:rPr>
                          <w:rFonts w:ascii="Cambria Math" w:eastAsia="Calibri" w:hAnsi="Cambria Math"/>
                          <w:sz w:val="22"/>
                          <w:szCs w:val="22"/>
                        </w:rPr>
                        <m:t>T</m:t>
                      </m:r>
                    </m:e>
                  </m:acc>
                </m:e>
                <m:sub>
                  <m:r>
                    <w:rPr>
                      <w:rFonts w:ascii="Cambria Math" w:eastAsia="Calibri" w:hAnsi="Cambria Math"/>
                      <w:sz w:val="22"/>
                      <w:szCs w:val="22"/>
                    </w:rPr>
                    <m:t>j</m:t>
                  </m:r>
                </m:sub>
              </m:sSub>
            </m:oMath>
            <w:r w:rsidRPr="009A3976">
              <w:rPr>
                <w:rFonts w:ascii="Arial Narrow" w:hAnsi="Arial Narrow"/>
                <w:color w:val="000000" w:themeColor="text1"/>
                <w:sz w:val="22"/>
                <w:szCs w:val="22"/>
              </w:rPr>
              <w:t>, мин</w:t>
            </w:r>
          </w:p>
        </w:tc>
        <w:tc>
          <w:tcPr>
            <w:tcW w:w="3004" w:type="dxa"/>
            <w:noWrap/>
            <w:hideMark/>
          </w:tcPr>
          <w:p w14:paraId="66B48497" w14:textId="0D7F2DDF" w:rsidR="009A3976" w:rsidRPr="009A3976" w:rsidRDefault="009A3976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9A3976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 xml:space="preserve">Стандартное отклонение времени прохождения участка по результатам прошедших заездов, </w:t>
            </w:r>
            <m:oMath>
              <m:sSub>
                <m:sSubPr>
                  <m:ctrlPr>
                    <w:rPr>
                      <w:rFonts w:ascii="Cambria Math" w:eastAsia="Calibri" w:hAnsi="Cambria Math"/>
                      <w:i/>
                      <w:sz w:val="22"/>
                      <w:szCs w:val="22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 w:val="22"/>
                      <w:szCs w:val="22"/>
                    </w:rPr>
                    <m:t>σ</m:t>
                  </m:r>
                </m:e>
                <m:sub>
                  <m:r>
                    <w:rPr>
                      <w:rFonts w:ascii="Cambria Math" w:eastAsia="Calibri" w:hAnsi="Cambria Math"/>
                      <w:sz w:val="22"/>
                      <w:szCs w:val="22"/>
                    </w:rPr>
                    <m:t>T</m:t>
                  </m:r>
                </m:sub>
              </m:sSub>
            </m:oMath>
          </w:p>
        </w:tc>
        <w:tc>
          <w:tcPr>
            <w:tcW w:w="2126" w:type="dxa"/>
            <w:noWrap/>
            <w:hideMark/>
          </w:tcPr>
          <w:p w14:paraId="364F8AB8" w14:textId="624B34E2" w:rsidR="009A3976" w:rsidRPr="009A3976" w:rsidRDefault="009A3976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9A3976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 xml:space="preserve">Коэффициент вариации времени прохождения участка, </w:t>
            </w:r>
            <m:oMath>
              <m:sSub>
                <m:sSubPr>
                  <m:ctrlPr>
                    <w:rPr>
                      <w:rFonts w:ascii="Cambria Math" w:eastAsia="Calibri" w:hAnsi="Cambria Math"/>
                      <w:i/>
                      <w:sz w:val="22"/>
                      <w:szCs w:val="22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 w:val="22"/>
                      <w:szCs w:val="22"/>
                    </w:rPr>
                    <m:t>k</m:t>
                  </m:r>
                </m:e>
                <m:sub>
                  <m:r>
                    <w:rPr>
                      <w:rFonts w:ascii="Cambria Math" w:eastAsia="Calibri" w:hAnsi="Cambria Math"/>
                      <w:sz w:val="22"/>
                      <w:szCs w:val="22"/>
                    </w:rPr>
                    <m:t>T</m:t>
                  </m:r>
                </m:sub>
              </m:sSub>
            </m:oMath>
          </w:p>
        </w:tc>
      </w:tr>
      <w:tr w:rsidR="007A0E7E" w:rsidRPr="00EB2CB1" w14:paraId="32718670" w14:textId="77777777" w:rsidTr="00EB2CB1">
        <w:trPr>
          <w:trHeight w:val="290"/>
        </w:trPr>
        <w:tc>
          <w:tcPr>
            <w:tcW w:w="679" w:type="dxa"/>
            <w:noWrap/>
            <w:hideMark/>
          </w:tcPr>
          <w:p w14:paraId="3CFF4AC2" w14:textId="77777777" w:rsidR="007A0E7E" w:rsidRPr="00EB2CB1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1</w:t>
            </w:r>
          </w:p>
        </w:tc>
        <w:tc>
          <w:tcPr>
            <w:tcW w:w="1697" w:type="dxa"/>
            <w:noWrap/>
            <w:hideMark/>
          </w:tcPr>
          <w:p w14:paraId="28E3CB65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5,375</w:t>
            </w:r>
          </w:p>
        </w:tc>
        <w:tc>
          <w:tcPr>
            <w:tcW w:w="2245" w:type="dxa"/>
            <w:noWrap/>
          </w:tcPr>
          <w:p w14:paraId="45FEB024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</w:p>
        </w:tc>
        <w:tc>
          <w:tcPr>
            <w:tcW w:w="3004" w:type="dxa"/>
            <w:noWrap/>
            <w:hideMark/>
          </w:tcPr>
          <w:p w14:paraId="56B835BC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</w:p>
        </w:tc>
        <w:tc>
          <w:tcPr>
            <w:tcW w:w="2126" w:type="dxa"/>
            <w:noWrap/>
            <w:hideMark/>
          </w:tcPr>
          <w:p w14:paraId="73F25345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</w:p>
        </w:tc>
      </w:tr>
      <w:tr w:rsidR="007A0E7E" w:rsidRPr="00EB2CB1" w14:paraId="4D2F3DD2" w14:textId="77777777" w:rsidTr="00EB2CB1">
        <w:trPr>
          <w:trHeight w:val="290"/>
        </w:trPr>
        <w:tc>
          <w:tcPr>
            <w:tcW w:w="679" w:type="dxa"/>
            <w:noWrap/>
            <w:hideMark/>
          </w:tcPr>
          <w:p w14:paraId="483F40A4" w14:textId="77777777" w:rsidR="007A0E7E" w:rsidRPr="00EB2CB1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2</w:t>
            </w:r>
          </w:p>
        </w:tc>
        <w:tc>
          <w:tcPr>
            <w:tcW w:w="1697" w:type="dxa"/>
            <w:noWrap/>
            <w:hideMark/>
          </w:tcPr>
          <w:p w14:paraId="3D9FB822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4,625</w:t>
            </w:r>
          </w:p>
        </w:tc>
        <w:tc>
          <w:tcPr>
            <w:tcW w:w="2245" w:type="dxa"/>
            <w:noWrap/>
          </w:tcPr>
          <w:p w14:paraId="3367C10D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</w:p>
        </w:tc>
        <w:tc>
          <w:tcPr>
            <w:tcW w:w="3004" w:type="dxa"/>
            <w:noWrap/>
            <w:hideMark/>
          </w:tcPr>
          <w:p w14:paraId="2E65DB40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</w:p>
        </w:tc>
        <w:tc>
          <w:tcPr>
            <w:tcW w:w="2126" w:type="dxa"/>
            <w:noWrap/>
            <w:hideMark/>
          </w:tcPr>
          <w:p w14:paraId="149903B0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</w:p>
        </w:tc>
      </w:tr>
      <w:tr w:rsidR="007A0E7E" w:rsidRPr="00EB2CB1" w14:paraId="0EF4B49B" w14:textId="77777777" w:rsidTr="00EB2CB1">
        <w:trPr>
          <w:trHeight w:val="290"/>
        </w:trPr>
        <w:tc>
          <w:tcPr>
            <w:tcW w:w="679" w:type="dxa"/>
            <w:noWrap/>
            <w:hideMark/>
          </w:tcPr>
          <w:p w14:paraId="286374B0" w14:textId="77777777" w:rsidR="007A0E7E" w:rsidRPr="00EB2CB1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3</w:t>
            </w:r>
          </w:p>
        </w:tc>
        <w:tc>
          <w:tcPr>
            <w:tcW w:w="1697" w:type="dxa"/>
            <w:noWrap/>
            <w:hideMark/>
          </w:tcPr>
          <w:p w14:paraId="0A803DC9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6,617</w:t>
            </w:r>
          </w:p>
        </w:tc>
        <w:tc>
          <w:tcPr>
            <w:tcW w:w="2245" w:type="dxa"/>
            <w:noWrap/>
          </w:tcPr>
          <w:p w14:paraId="74CF042F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</w:p>
        </w:tc>
        <w:tc>
          <w:tcPr>
            <w:tcW w:w="3004" w:type="dxa"/>
            <w:noWrap/>
            <w:hideMark/>
          </w:tcPr>
          <w:p w14:paraId="44E079CF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</w:p>
        </w:tc>
        <w:tc>
          <w:tcPr>
            <w:tcW w:w="2126" w:type="dxa"/>
            <w:noWrap/>
            <w:hideMark/>
          </w:tcPr>
          <w:p w14:paraId="72ADC1E7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</w:p>
        </w:tc>
      </w:tr>
      <w:tr w:rsidR="007A0E7E" w:rsidRPr="00EB2CB1" w14:paraId="7F169AB9" w14:textId="77777777" w:rsidTr="00EB2CB1">
        <w:trPr>
          <w:trHeight w:val="290"/>
        </w:trPr>
        <w:tc>
          <w:tcPr>
            <w:tcW w:w="679" w:type="dxa"/>
            <w:noWrap/>
            <w:hideMark/>
          </w:tcPr>
          <w:p w14:paraId="5CC1512F" w14:textId="77777777" w:rsidR="007A0E7E" w:rsidRPr="00EB2CB1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4</w:t>
            </w:r>
          </w:p>
        </w:tc>
        <w:tc>
          <w:tcPr>
            <w:tcW w:w="1697" w:type="dxa"/>
            <w:noWrap/>
            <w:hideMark/>
          </w:tcPr>
          <w:p w14:paraId="7F545EB9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6,000</w:t>
            </w:r>
          </w:p>
        </w:tc>
        <w:tc>
          <w:tcPr>
            <w:tcW w:w="2245" w:type="dxa"/>
            <w:noWrap/>
            <w:hideMark/>
          </w:tcPr>
          <w:p w14:paraId="62C2D990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5,654</w:t>
            </w:r>
          </w:p>
        </w:tc>
        <w:tc>
          <w:tcPr>
            <w:tcW w:w="3004" w:type="dxa"/>
            <w:noWrap/>
            <w:hideMark/>
          </w:tcPr>
          <w:p w14:paraId="68215AFA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0,853</w:t>
            </w:r>
          </w:p>
        </w:tc>
        <w:tc>
          <w:tcPr>
            <w:tcW w:w="2126" w:type="dxa"/>
            <w:noWrap/>
            <w:hideMark/>
          </w:tcPr>
          <w:p w14:paraId="62AC17B6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15,095</w:t>
            </w:r>
          </w:p>
        </w:tc>
      </w:tr>
      <w:tr w:rsidR="007A0E7E" w:rsidRPr="00EB2CB1" w14:paraId="50935BA9" w14:textId="77777777" w:rsidTr="00EB2CB1">
        <w:trPr>
          <w:trHeight w:val="290"/>
        </w:trPr>
        <w:tc>
          <w:tcPr>
            <w:tcW w:w="679" w:type="dxa"/>
            <w:noWrap/>
            <w:hideMark/>
          </w:tcPr>
          <w:p w14:paraId="213AA3D8" w14:textId="77777777" w:rsidR="007A0E7E" w:rsidRPr="00EB2CB1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5</w:t>
            </w:r>
          </w:p>
        </w:tc>
        <w:tc>
          <w:tcPr>
            <w:tcW w:w="1697" w:type="dxa"/>
            <w:noWrap/>
            <w:hideMark/>
          </w:tcPr>
          <w:p w14:paraId="61AC59E0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5,312</w:t>
            </w:r>
          </w:p>
        </w:tc>
        <w:tc>
          <w:tcPr>
            <w:tcW w:w="2245" w:type="dxa"/>
            <w:noWrap/>
            <w:hideMark/>
          </w:tcPr>
          <w:p w14:paraId="2C00E05C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5,586</w:t>
            </w:r>
          </w:p>
        </w:tc>
        <w:tc>
          <w:tcPr>
            <w:tcW w:w="3004" w:type="dxa"/>
            <w:noWrap/>
            <w:hideMark/>
          </w:tcPr>
          <w:p w14:paraId="38ABF82C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0,755</w:t>
            </w:r>
          </w:p>
        </w:tc>
        <w:tc>
          <w:tcPr>
            <w:tcW w:w="2126" w:type="dxa"/>
            <w:noWrap/>
            <w:hideMark/>
          </w:tcPr>
          <w:p w14:paraId="385C8627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13,513</w:t>
            </w:r>
          </w:p>
        </w:tc>
      </w:tr>
      <w:tr w:rsidR="007A0E7E" w:rsidRPr="00EB2CB1" w14:paraId="5E8F7F7B" w14:textId="77777777" w:rsidTr="00EB2CB1">
        <w:trPr>
          <w:trHeight w:val="290"/>
        </w:trPr>
        <w:tc>
          <w:tcPr>
            <w:tcW w:w="679" w:type="dxa"/>
            <w:noWrap/>
            <w:hideMark/>
          </w:tcPr>
          <w:p w14:paraId="403045E6" w14:textId="77777777" w:rsidR="007A0E7E" w:rsidRPr="00EB2CB1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6</w:t>
            </w:r>
          </w:p>
        </w:tc>
        <w:tc>
          <w:tcPr>
            <w:tcW w:w="1697" w:type="dxa"/>
            <w:noWrap/>
            <w:hideMark/>
          </w:tcPr>
          <w:p w14:paraId="16F66ACA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5,937</w:t>
            </w:r>
          </w:p>
        </w:tc>
        <w:tc>
          <w:tcPr>
            <w:tcW w:w="2245" w:type="dxa"/>
            <w:noWrap/>
            <w:hideMark/>
          </w:tcPr>
          <w:p w14:paraId="066B7FE2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5,644</w:t>
            </w:r>
          </w:p>
        </w:tc>
        <w:tc>
          <w:tcPr>
            <w:tcW w:w="3004" w:type="dxa"/>
            <w:noWrap/>
            <w:hideMark/>
          </w:tcPr>
          <w:p w14:paraId="6515B2ED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0,690</w:t>
            </w:r>
          </w:p>
        </w:tc>
        <w:tc>
          <w:tcPr>
            <w:tcW w:w="2126" w:type="dxa"/>
            <w:noWrap/>
            <w:hideMark/>
          </w:tcPr>
          <w:p w14:paraId="0C7E2649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12,228</w:t>
            </w:r>
          </w:p>
        </w:tc>
      </w:tr>
      <w:tr w:rsidR="007A0E7E" w:rsidRPr="00EB2CB1" w14:paraId="6C8955D2" w14:textId="77777777" w:rsidTr="00EB2CB1">
        <w:trPr>
          <w:trHeight w:val="290"/>
        </w:trPr>
        <w:tc>
          <w:tcPr>
            <w:tcW w:w="679" w:type="dxa"/>
            <w:noWrap/>
            <w:hideMark/>
          </w:tcPr>
          <w:p w14:paraId="421A7E08" w14:textId="77777777" w:rsidR="007A0E7E" w:rsidRPr="00EB2CB1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7</w:t>
            </w:r>
          </w:p>
        </w:tc>
        <w:tc>
          <w:tcPr>
            <w:tcW w:w="1697" w:type="dxa"/>
            <w:noWrap/>
            <w:hideMark/>
          </w:tcPr>
          <w:p w14:paraId="0D61C569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4,562</w:t>
            </w:r>
          </w:p>
        </w:tc>
        <w:tc>
          <w:tcPr>
            <w:tcW w:w="2245" w:type="dxa"/>
            <w:noWrap/>
            <w:hideMark/>
          </w:tcPr>
          <w:p w14:paraId="7ADF1213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5,490</w:t>
            </w:r>
          </w:p>
        </w:tc>
        <w:tc>
          <w:tcPr>
            <w:tcW w:w="3004" w:type="dxa"/>
            <w:noWrap/>
            <w:hideMark/>
          </w:tcPr>
          <w:p w14:paraId="5AC5674D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0,751</w:t>
            </w:r>
          </w:p>
        </w:tc>
        <w:tc>
          <w:tcPr>
            <w:tcW w:w="2126" w:type="dxa"/>
            <w:noWrap/>
            <w:hideMark/>
          </w:tcPr>
          <w:p w14:paraId="6218CD50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13,683</w:t>
            </w:r>
          </w:p>
        </w:tc>
      </w:tr>
      <w:tr w:rsidR="007A0E7E" w:rsidRPr="00EB2CB1" w14:paraId="727EF993" w14:textId="77777777" w:rsidTr="00EB2CB1">
        <w:trPr>
          <w:trHeight w:val="290"/>
        </w:trPr>
        <w:tc>
          <w:tcPr>
            <w:tcW w:w="679" w:type="dxa"/>
            <w:noWrap/>
            <w:hideMark/>
          </w:tcPr>
          <w:p w14:paraId="6BAE385F" w14:textId="77777777" w:rsidR="007A0E7E" w:rsidRPr="00EB2CB1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8</w:t>
            </w:r>
          </w:p>
        </w:tc>
        <w:tc>
          <w:tcPr>
            <w:tcW w:w="1697" w:type="dxa"/>
            <w:noWrap/>
            <w:hideMark/>
          </w:tcPr>
          <w:p w14:paraId="15B581AF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5,500</w:t>
            </w:r>
          </w:p>
        </w:tc>
        <w:tc>
          <w:tcPr>
            <w:tcW w:w="2245" w:type="dxa"/>
            <w:noWrap/>
            <w:hideMark/>
          </w:tcPr>
          <w:p w14:paraId="6F3CE313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5,491</w:t>
            </w:r>
          </w:p>
        </w:tc>
        <w:tc>
          <w:tcPr>
            <w:tcW w:w="3004" w:type="dxa"/>
            <w:noWrap/>
            <w:hideMark/>
          </w:tcPr>
          <w:p w14:paraId="0DE03B34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0,695</w:t>
            </w:r>
          </w:p>
        </w:tc>
        <w:tc>
          <w:tcPr>
            <w:tcW w:w="2126" w:type="dxa"/>
            <w:noWrap/>
            <w:hideMark/>
          </w:tcPr>
          <w:p w14:paraId="6E4BF18F" w14:textId="77777777" w:rsidR="007A0E7E" w:rsidRPr="00EB2CB1" w:rsidRDefault="007A0E7E" w:rsidP="00EB2CB1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12,665</w:t>
            </w:r>
          </w:p>
        </w:tc>
      </w:tr>
    </w:tbl>
    <w:bookmarkEnd w:id="10"/>
    <w:bookmarkEnd w:id="11"/>
    <w:p w14:paraId="1445D9DE" w14:textId="77777777" w:rsidR="007A0E7E" w:rsidRPr="007A0E7E" w:rsidRDefault="007A0E7E" w:rsidP="007115B5">
      <w:pPr>
        <w:spacing w:before="120" w:line="276" w:lineRule="auto"/>
        <w:ind w:firstLine="709"/>
        <w:jc w:val="both"/>
      </w:pPr>
      <w:r w:rsidRPr="007A0E7E">
        <w:t>Коэффициент вариации показывает, что восемь заездов обеспечивают получение достоверных результатов.</w:t>
      </w:r>
    </w:p>
    <w:p w14:paraId="56C3E6F9" w14:textId="50DB4EA9" w:rsidR="007A0E7E" w:rsidRPr="007A0E7E" w:rsidRDefault="007A0E7E" w:rsidP="007115B5">
      <w:pPr>
        <w:spacing w:line="276" w:lineRule="auto"/>
        <w:ind w:firstLine="709"/>
        <w:jc w:val="both"/>
      </w:pPr>
      <w:r w:rsidRPr="007A0E7E">
        <w:t xml:space="preserve">На следующем этапе необходимо определить среднее время поездки в свободных условиях движения (табл. </w:t>
      </w:r>
      <w:r w:rsidR="007115B5">
        <w:rPr>
          <w:rFonts w:eastAsia="Calibri"/>
        </w:rPr>
        <w:t>В.7-</w:t>
      </w:r>
      <w:r w:rsidRPr="007A0E7E">
        <w:t>3).</w:t>
      </w:r>
    </w:p>
    <w:p w14:paraId="3480C9AE" w14:textId="0CF24057" w:rsidR="007A0E7E" w:rsidRPr="007A0E7E" w:rsidRDefault="007A0E7E" w:rsidP="007115B5">
      <w:pPr>
        <w:spacing w:before="120" w:line="276" w:lineRule="auto"/>
        <w:ind w:firstLine="709"/>
        <w:jc w:val="both"/>
      </w:pPr>
      <w:r w:rsidRPr="007A0E7E">
        <w:t xml:space="preserve">Таблица </w:t>
      </w:r>
      <w:r w:rsidR="007115B5">
        <w:rPr>
          <w:rFonts w:eastAsia="Calibri"/>
        </w:rPr>
        <w:t>В.7-</w:t>
      </w:r>
      <w:r w:rsidR="004009CE">
        <w:t>3 – П</w:t>
      </w:r>
      <w:r w:rsidRPr="007A0E7E">
        <w:t>араметры заездов в свободных условиях движения</w:t>
      </w:r>
    </w:p>
    <w:tbl>
      <w:tblPr>
        <w:tblStyle w:val="41"/>
        <w:tblW w:w="0" w:type="auto"/>
        <w:tblLook w:val="04A0" w:firstRow="1" w:lastRow="0" w:firstColumn="1" w:lastColumn="0" w:noHBand="0" w:noVBand="1"/>
      </w:tblPr>
      <w:tblGrid>
        <w:gridCol w:w="679"/>
        <w:gridCol w:w="1838"/>
        <w:gridCol w:w="2286"/>
        <w:gridCol w:w="2934"/>
        <w:gridCol w:w="2010"/>
      </w:tblGrid>
      <w:tr w:rsidR="00B00EBC" w:rsidRPr="00EB2CB1" w14:paraId="6078E420" w14:textId="77777777" w:rsidTr="00EB2CB1">
        <w:trPr>
          <w:trHeight w:val="290"/>
        </w:trPr>
        <w:tc>
          <w:tcPr>
            <w:tcW w:w="679" w:type="dxa"/>
            <w:vMerge w:val="restart"/>
            <w:noWrap/>
          </w:tcPr>
          <w:p w14:paraId="4BC5EF47" w14:textId="77777777" w:rsidR="00B00EBC" w:rsidRPr="00EB2CB1" w:rsidRDefault="00B00EBC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№ трека</w:t>
            </w:r>
          </w:p>
        </w:tc>
        <w:tc>
          <w:tcPr>
            <w:tcW w:w="9068" w:type="dxa"/>
            <w:gridSpan w:val="4"/>
            <w:noWrap/>
          </w:tcPr>
          <w:p w14:paraId="0379532F" w14:textId="77777777" w:rsidR="00B00EBC" w:rsidRPr="00EB2CB1" w:rsidRDefault="00B00EBC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B2CB1">
              <w:rPr>
                <w:rFonts w:ascii="Arial Narrow" w:eastAsia="Calibri" w:hAnsi="Arial Narrow"/>
                <w:sz w:val="22"/>
                <w:szCs w:val="22"/>
              </w:rPr>
              <w:t>Наименование параметров</w:t>
            </w:r>
          </w:p>
        </w:tc>
      </w:tr>
      <w:tr w:rsidR="00B00EBC" w:rsidRPr="00EB2CB1" w14:paraId="4DDAC014" w14:textId="77777777" w:rsidTr="00EB2CB1">
        <w:trPr>
          <w:trHeight w:val="290"/>
        </w:trPr>
        <w:tc>
          <w:tcPr>
            <w:tcW w:w="679" w:type="dxa"/>
            <w:vMerge/>
            <w:noWrap/>
          </w:tcPr>
          <w:p w14:paraId="18D4865B" w14:textId="77777777" w:rsidR="00B00EBC" w:rsidRPr="00EB2CB1" w:rsidRDefault="00B00EBC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838" w:type="dxa"/>
            <w:noWrap/>
            <w:hideMark/>
          </w:tcPr>
          <w:p w14:paraId="2C3305A9" w14:textId="61018445" w:rsidR="00B00EBC" w:rsidRPr="00EB2CB1" w:rsidRDefault="00B00EBC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A3976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 xml:space="preserve">Время прохождения участка дороги </w:t>
            </w:r>
            <w:r w:rsidRPr="009A3976">
              <w:rPr>
                <w:rFonts w:ascii="Arial Narrow" w:eastAsia="Calibri" w:hAnsi="Arial Narrow"/>
                <w:i/>
                <w:iCs/>
                <w:color w:val="000000" w:themeColor="text1"/>
                <w:sz w:val="22"/>
                <w:szCs w:val="22"/>
                <w:lang w:val="en-US"/>
              </w:rPr>
              <w:t>T</w:t>
            </w:r>
            <w:r w:rsidRPr="009A3976">
              <w:rPr>
                <w:rFonts w:ascii="Arial Narrow" w:eastAsia="Calibri" w:hAnsi="Arial Narrow"/>
                <w:i/>
                <w:iCs/>
                <w:color w:val="000000" w:themeColor="text1"/>
                <w:sz w:val="22"/>
                <w:szCs w:val="22"/>
                <w:vertAlign w:val="subscript"/>
                <w:lang w:val="en-US"/>
              </w:rPr>
              <w:t>j</w:t>
            </w:r>
            <w:r w:rsidRPr="009A3976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>, мин</w:t>
            </w:r>
          </w:p>
        </w:tc>
        <w:tc>
          <w:tcPr>
            <w:tcW w:w="2286" w:type="dxa"/>
            <w:noWrap/>
            <w:hideMark/>
          </w:tcPr>
          <w:p w14:paraId="3C6CEB81" w14:textId="2D79AF3E" w:rsidR="00B00EBC" w:rsidRPr="00EB2CB1" w:rsidRDefault="00B00EBC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A3976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 xml:space="preserve">Среднее время прохождения участка по результатам прошедших заездов </w:t>
            </w:r>
            <m:oMath>
              <m:sSub>
                <m:sSubPr>
                  <m:ctrlPr>
                    <w:rPr>
                      <w:rFonts w:ascii="Cambria Math" w:eastAsia="Calibri" w:hAnsi="Cambria Math"/>
                      <w:i/>
                      <w:sz w:val="22"/>
                      <w:szCs w:val="22"/>
                    </w:rPr>
                  </m:ctrlPr>
                </m:sSubPr>
                <m:e>
                  <m:acc>
                    <m:accPr>
                      <m:chr m:val="̅"/>
                      <m:ctrlPr>
                        <w:rPr>
                          <w:rFonts w:ascii="Cambria Math" w:eastAsia="Calibri" w:hAnsi="Cambria Math"/>
                          <w:i/>
                          <w:sz w:val="22"/>
                          <w:szCs w:val="22"/>
                        </w:rPr>
                      </m:ctrlPr>
                    </m:accPr>
                    <m:e>
                      <m:r>
                        <w:rPr>
                          <w:rFonts w:ascii="Cambria Math" w:eastAsia="Calibri" w:hAnsi="Cambria Math"/>
                          <w:sz w:val="22"/>
                          <w:szCs w:val="22"/>
                        </w:rPr>
                        <m:t>T</m:t>
                      </m:r>
                    </m:e>
                  </m:acc>
                </m:e>
                <m:sub>
                  <m:r>
                    <w:rPr>
                      <w:rFonts w:ascii="Cambria Math" w:eastAsia="Calibri" w:hAnsi="Cambria Math"/>
                      <w:sz w:val="22"/>
                      <w:szCs w:val="22"/>
                    </w:rPr>
                    <m:t>j</m:t>
                  </m:r>
                </m:sub>
              </m:sSub>
            </m:oMath>
            <w:r w:rsidRPr="009A3976">
              <w:rPr>
                <w:rFonts w:ascii="Arial Narrow" w:hAnsi="Arial Narrow"/>
                <w:color w:val="000000" w:themeColor="text1"/>
                <w:sz w:val="22"/>
                <w:szCs w:val="22"/>
              </w:rPr>
              <w:t>, мин</w:t>
            </w:r>
          </w:p>
        </w:tc>
        <w:tc>
          <w:tcPr>
            <w:tcW w:w="2934" w:type="dxa"/>
            <w:noWrap/>
            <w:hideMark/>
          </w:tcPr>
          <w:p w14:paraId="399375CD" w14:textId="52BD7030" w:rsidR="00B00EBC" w:rsidRPr="00EB2CB1" w:rsidRDefault="00B00EBC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A3976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 xml:space="preserve">Стандартное отклонение времени прохождения участка по результатам прошедших заездов, </w:t>
            </w:r>
            <m:oMath>
              <m:sSub>
                <m:sSubPr>
                  <m:ctrlPr>
                    <w:rPr>
                      <w:rFonts w:ascii="Cambria Math" w:eastAsia="Calibri" w:hAnsi="Cambria Math"/>
                      <w:i/>
                      <w:sz w:val="22"/>
                      <w:szCs w:val="22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 w:val="22"/>
                      <w:szCs w:val="22"/>
                    </w:rPr>
                    <m:t>σ</m:t>
                  </m:r>
                </m:e>
                <m:sub>
                  <m:r>
                    <w:rPr>
                      <w:rFonts w:ascii="Cambria Math" w:eastAsia="Calibri" w:hAnsi="Cambria Math"/>
                      <w:sz w:val="22"/>
                      <w:szCs w:val="22"/>
                    </w:rPr>
                    <m:t>T</m:t>
                  </m:r>
                </m:sub>
              </m:sSub>
            </m:oMath>
          </w:p>
        </w:tc>
        <w:tc>
          <w:tcPr>
            <w:tcW w:w="2010" w:type="dxa"/>
            <w:noWrap/>
            <w:hideMark/>
          </w:tcPr>
          <w:p w14:paraId="691B0D51" w14:textId="4D2F274F" w:rsidR="00B00EBC" w:rsidRPr="00EB2CB1" w:rsidRDefault="00B00EBC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9A3976">
              <w:rPr>
                <w:rFonts w:ascii="Arial Narrow" w:eastAsia="Calibri" w:hAnsi="Arial Narrow"/>
                <w:color w:val="000000" w:themeColor="text1"/>
                <w:sz w:val="22"/>
                <w:szCs w:val="22"/>
              </w:rPr>
              <w:t xml:space="preserve">Коэффициент вариации времени прохождения участка, </w:t>
            </w:r>
            <m:oMath>
              <m:sSub>
                <m:sSubPr>
                  <m:ctrlPr>
                    <w:rPr>
                      <w:rFonts w:ascii="Cambria Math" w:eastAsia="Calibri" w:hAnsi="Cambria Math"/>
                      <w:i/>
                      <w:sz w:val="22"/>
                      <w:szCs w:val="22"/>
                    </w:rPr>
                  </m:ctrlPr>
                </m:sSubPr>
                <m:e>
                  <m:r>
                    <w:rPr>
                      <w:rFonts w:ascii="Cambria Math" w:eastAsia="Calibri" w:hAnsi="Cambria Math"/>
                      <w:sz w:val="22"/>
                      <w:szCs w:val="22"/>
                    </w:rPr>
                    <m:t>k</m:t>
                  </m:r>
                </m:e>
                <m:sub>
                  <m:r>
                    <w:rPr>
                      <w:rFonts w:ascii="Cambria Math" w:eastAsia="Calibri" w:hAnsi="Cambria Math"/>
                      <w:sz w:val="22"/>
                      <w:szCs w:val="22"/>
                    </w:rPr>
                    <m:t>T</m:t>
                  </m:r>
                </m:sub>
              </m:sSub>
            </m:oMath>
          </w:p>
        </w:tc>
      </w:tr>
      <w:tr w:rsidR="007A0E7E" w:rsidRPr="00EB2CB1" w14:paraId="2256D7B1" w14:textId="77777777" w:rsidTr="00EB2CB1">
        <w:trPr>
          <w:trHeight w:val="290"/>
        </w:trPr>
        <w:tc>
          <w:tcPr>
            <w:tcW w:w="679" w:type="dxa"/>
            <w:noWrap/>
          </w:tcPr>
          <w:p w14:paraId="2A2599EA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B2CB1">
              <w:rPr>
                <w:rFonts w:ascii="Arial Narrow" w:hAnsi="Arial Narrow"/>
                <w:sz w:val="22"/>
                <w:szCs w:val="22"/>
              </w:rPr>
              <w:t>1</w:t>
            </w:r>
          </w:p>
        </w:tc>
        <w:tc>
          <w:tcPr>
            <w:tcW w:w="1838" w:type="dxa"/>
            <w:noWrap/>
            <w:hideMark/>
          </w:tcPr>
          <w:p w14:paraId="7F8E5CB4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B2CB1">
              <w:rPr>
                <w:rFonts w:ascii="Arial Narrow" w:hAnsi="Arial Narrow"/>
                <w:sz w:val="22"/>
                <w:szCs w:val="22"/>
              </w:rPr>
              <w:t>3,562</w:t>
            </w:r>
          </w:p>
        </w:tc>
        <w:tc>
          <w:tcPr>
            <w:tcW w:w="2286" w:type="dxa"/>
            <w:noWrap/>
            <w:hideMark/>
          </w:tcPr>
          <w:p w14:paraId="13875629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34" w:type="dxa"/>
            <w:noWrap/>
            <w:hideMark/>
          </w:tcPr>
          <w:p w14:paraId="4A01249B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010" w:type="dxa"/>
            <w:noWrap/>
            <w:hideMark/>
          </w:tcPr>
          <w:p w14:paraId="28E6339D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7A0E7E" w:rsidRPr="00EB2CB1" w14:paraId="43DFDC09" w14:textId="77777777" w:rsidTr="00EB2CB1">
        <w:trPr>
          <w:trHeight w:val="290"/>
        </w:trPr>
        <w:tc>
          <w:tcPr>
            <w:tcW w:w="679" w:type="dxa"/>
            <w:noWrap/>
          </w:tcPr>
          <w:p w14:paraId="789D69FA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B2CB1">
              <w:rPr>
                <w:rFonts w:ascii="Arial Narrow" w:hAnsi="Arial Narrow"/>
                <w:sz w:val="22"/>
                <w:szCs w:val="22"/>
              </w:rPr>
              <w:t>2</w:t>
            </w:r>
          </w:p>
        </w:tc>
        <w:tc>
          <w:tcPr>
            <w:tcW w:w="1838" w:type="dxa"/>
            <w:noWrap/>
            <w:hideMark/>
          </w:tcPr>
          <w:p w14:paraId="49F7A35E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B2CB1">
              <w:rPr>
                <w:rFonts w:ascii="Arial Narrow" w:hAnsi="Arial Narrow"/>
                <w:sz w:val="22"/>
                <w:szCs w:val="22"/>
              </w:rPr>
              <w:t>3,499</w:t>
            </w:r>
          </w:p>
        </w:tc>
        <w:tc>
          <w:tcPr>
            <w:tcW w:w="2286" w:type="dxa"/>
            <w:noWrap/>
            <w:hideMark/>
          </w:tcPr>
          <w:p w14:paraId="3C431741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34" w:type="dxa"/>
            <w:noWrap/>
            <w:hideMark/>
          </w:tcPr>
          <w:p w14:paraId="74DFE4BD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010" w:type="dxa"/>
            <w:noWrap/>
            <w:hideMark/>
          </w:tcPr>
          <w:p w14:paraId="4C57157B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7A0E7E" w:rsidRPr="00EB2CB1" w14:paraId="4DC0EACE" w14:textId="77777777" w:rsidTr="00EB2CB1">
        <w:trPr>
          <w:trHeight w:val="290"/>
        </w:trPr>
        <w:tc>
          <w:tcPr>
            <w:tcW w:w="679" w:type="dxa"/>
            <w:noWrap/>
          </w:tcPr>
          <w:p w14:paraId="7E0922A0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B2CB1">
              <w:rPr>
                <w:rFonts w:ascii="Arial Narrow" w:hAnsi="Arial Narrow"/>
                <w:sz w:val="22"/>
                <w:szCs w:val="22"/>
              </w:rPr>
              <w:t>3</w:t>
            </w:r>
          </w:p>
        </w:tc>
        <w:tc>
          <w:tcPr>
            <w:tcW w:w="1838" w:type="dxa"/>
            <w:noWrap/>
            <w:hideMark/>
          </w:tcPr>
          <w:p w14:paraId="3F8260C4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B2CB1">
              <w:rPr>
                <w:rFonts w:ascii="Arial Narrow" w:hAnsi="Arial Narrow"/>
                <w:sz w:val="22"/>
                <w:szCs w:val="22"/>
              </w:rPr>
              <w:t>3,812</w:t>
            </w:r>
          </w:p>
        </w:tc>
        <w:tc>
          <w:tcPr>
            <w:tcW w:w="2286" w:type="dxa"/>
            <w:noWrap/>
            <w:hideMark/>
          </w:tcPr>
          <w:p w14:paraId="07C716CC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934" w:type="dxa"/>
            <w:noWrap/>
            <w:hideMark/>
          </w:tcPr>
          <w:p w14:paraId="7BC2508B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2010" w:type="dxa"/>
            <w:noWrap/>
            <w:hideMark/>
          </w:tcPr>
          <w:p w14:paraId="6898ECCA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7A0E7E" w:rsidRPr="00EB2CB1" w14:paraId="4A8C3137" w14:textId="77777777" w:rsidTr="00EB2CB1">
        <w:trPr>
          <w:trHeight w:val="290"/>
        </w:trPr>
        <w:tc>
          <w:tcPr>
            <w:tcW w:w="679" w:type="dxa"/>
            <w:noWrap/>
          </w:tcPr>
          <w:p w14:paraId="7CFCD07A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B2CB1">
              <w:rPr>
                <w:rFonts w:ascii="Arial Narrow" w:hAnsi="Arial Narrow"/>
                <w:sz w:val="22"/>
                <w:szCs w:val="22"/>
              </w:rPr>
              <w:t>4</w:t>
            </w:r>
          </w:p>
        </w:tc>
        <w:tc>
          <w:tcPr>
            <w:tcW w:w="1838" w:type="dxa"/>
            <w:noWrap/>
            <w:hideMark/>
          </w:tcPr>
          <w:p w14:paraId="09D6CAE4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B2CB1">
              <w:rPr>
                <w:rFonts w:ascii="Arial Narrow" w:hAnsi="Arial Narrow"/>
                <w:sz w:val="22"/>
                <w:szCs w:val="22"/>
              </w:rPr>
              <w:t>3,437</w:t>
            </w:r>
          </w:p>
        </w:tc>
        <w:tc>
          <w:tcPr>
            <w:tcW w:w="2286" w:type="dxa"/>
            <w:noWrap/>
            <w:hideMark/>
          </w:tcPr>
          <w:p w14:paraId="103235F8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B2CB1">
              <w:rPr>
                <w:rFonts w:ascii="Arial Narrow" w:hAnsi="Arial Narrow"/>
                <w:sz w:val="22"/>
                <w:szCs w:val="22"/>
              </w:rPr>
              <w:t>3,578</w:t>
            </w:r>
          </w:p>
        </w:tc>
        <w:tc>
          <w:tcPr>
            <w:tcW w:w="2934" w:type="dxa"/>
            <w:noWrap/>
            <w:hideMark/>
          </w:tcPr>
          <w:p w14:paraId="714D13DA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B2CB1">
              <w:rPr>
                <w:rFonts w:ascii="Arial Narrow" w:hAnsi="Arial Narrow"/>
                <w:sz w:val="22"/>
                <w:szCs w:val="22"/>
              </w:rPr>
              <w:t>0,164</w:t>
            </w:r>
          </w:p>
        </w:tc>
        <w:tc>
          <w:tcPr>
            <w:tcW w:w="2010" w:type="dxa"/>
            <w:noWrap/>
            <w:hideMark/>
          </w:tcPr>
          <w:p w14:paraId="34FF8B35" w14:textId="77777777" w:rsidR="007A0E7E" w:rsidRPr="00EB2CB1" w:rsidRDefault="007A0E7E" w:rsidP="00EB2CB1">
            <w:pPr>
              <w:jc w:val="center"/>
              <w:rPr>
                <w:rFonts w:ascii="Arial Narrow" w:hAnsi="Arial Narrow"/>
                <w:sz w:val="22"/>
                <w:szCs w:val="22"/>
              </w:rPr>
            </w:pPr>
            <w:r w:rsidRPr="00EB2CB1">
              <w:rPr>
                <w:rFonts w:ascii="Arial Narrow" w:hAnsi="Arial Narrow"/>
                <w:sz w:val="22"/>
                <w:szCs w:val="22"/>
              </w:rPr>
              <w:t>4,594</w:t>
            </w:r>
          </w:p>
        </w:tc>
      </w:tr>
    </w:tbl>
    <w:p w14:paraId="2D451E05" w14:textId="46136CB4" w:rsidR="007A0E7E" w:rsidRPr="007A0E7E" w:rsidRDefault="00B00EBC" w:rsidP="007115B5">
      <w:pPr>
        <w:spacing w:before="120" w:line="276" w:lineRule="auto"/>
        <w:ind w:firstLine="709"/>
        <w:jc w:val="both"/>
      </w:pPr>
      <w:r>
        <w:t>Сравнение</w:t>
      </w:r>
      <w:r w:rsidR="007A0E7E" w:rsidRPr="007A0E7E">
        <w:t xml:space="preserve"> коэффициента вариации </w:t>
      </w:r>
      <w:r>
        <w:t>со значениями, приведенными в табл. 16</w:t>
      </w:r>
      <w:r w:rsidR="007A0E7E" w:rsidRPr="007A0E7E">
        <w:t xml:space="preserve"> показывает, что достаточно четырех заездов.</w:t>
      </w:r>
    </w:p>
    <w:p w14:paraId="4F9D6AD3" w14:textId="194243AE" w:rsidR="007A0E7E" w:rsidRPr="00DC4FA3" w:rsidRDefault="007A0E7E" w:rsidP="007115B5">
      <w:pPr>
        <w:spacing w:line="276" w:lineRule="auto"/>
        <w:ind w:firstLine="709"/>
        <w:jc w:val="both"/>
        <w:rPr>
          <w:spacing w:val="-2"/>
        </w:rPr>
      </w:pPr>
      <w:r w:rsidRPr="00DC4FA3">
        <w:rPr>
          <w:spacing w:val="-2"/>
        </w:rPr>
        <w:t>Далее</w:t>
      </w:r>
      <w:r w:rsidR="00B00EBC">
        <w:rPr>
          <w:spacing w:val="-2"/>
        </w:rPr>
        <w:t>, следует</w:t>
      </w:r>
      <w:r w:rsidRPr="00DC4FA3">
        <w:rPr>
          <w:spacing w:val="-2"/>
        </w:rPr>
        <w:t xml:space="preserve"> определить временной индекс </w:t>
      </w:r>
      <m:oMath>
        <m:sSub>
          <m:sSubPr>
            <m:ctrlPr>
              <w:rPr>
                <w:rFonts w:ascii="Cambria Math" w:eastAsiaTheme="minorEastAsia" w:hAnsi="Cambria Math"/>
                <w:i/>
                <w:iCs/>
                <w:lang w:val="en-US" w:eastAsia="en-US"/>
              </w:rPr>
            </m:ctrlPr>
          </m:sSubPr>
          <m:e>
            <m:r>
              <w:rPr>
                <w:rFonts w:ascii="Cambria Math" w:eastAsiaTheme="minorEastAsia" w:hAnsi="Cambria Math"/>
                <w:lang w:val="en-US" w:eastAsia="en-US"/>
              </w:rPr>
              <m:t>I</m:t>
            </m:r>
          </m:e>
          <m:sub>
            <m:r>
              <w:rPr>
                <w:rFonts w:ascii="Cambria Math" w:eastAsiaTheme="minorEastAsia" w:hAnsi="Cambria Math"/>
                <w:lang w:val="en-US" w:eastAsia="en-US"/>
              </w:rPr>
              <m:t>Tj</m:t>
            </m:r>
          </m:sub>
        </m:sSub>
      </m:oMath>
      <w:r w:rsidR="00B3346E" w:rsidRPr="00333132">
        <w:rPr>
          <w:rFonts w:eastAsiaTheme="minorEastAsia"/>
          <w:i/>
          <w:iCs/>
          <w:vertAlign w:val="subscript"/>
          <w:lang w:eastAsia="en-US"/>
        </w:rPr>
        <w:t xml:space="preserve"> </w:t>
      </w:r>
      <w:r w:rsidR="001E58AD" w:rsidRPr="001E58AD">
        <w:rPr>
          <w:rFonts w:eastAsiaTheme="minorEastAsia"/>
          <w:iCs/>
          <w:lang w:eastAsia="en-US"/>
        </w:rPr>
        <w:t>для</w:t>
      </w:r>
      <w:r w:rsidR="00B3346E" w:rsidRPr="00333132">
        <w:rPr>
          <w:rFonts w:eastAsiaTheme="minorEastAsia"/>
          <w:lang w:eastAsia="en-US"/>
        </w:rPr>
        <w:t xml:space="preserve"> </w:t>
      </w:r>
      <w:r w:rsidR="00B3346E">
        <w:rPr>
          <w:rFonts w:eastAsiaTheme="minorEastAsia"/>
          <w:i/>
          <w:iCs/>
          <w:lang w:val="en-US" w:eastAsia="en-US"/>
        </w:rPr>
        <w:t>j</w:t>
      </w:r>
      <w:r w:rsidR="001E58AD">
        <w:rPr>
          <w:rFonts w:eastAsiaTheme="minorEastAsia"/>
          <w:lang w:eastAsia="en-US"/>
        </w:rPr>
        <w:t>-го трека</w:t>
      </w:r>
      <w:r w:rsidR="00B3346E">
        <w:rPr>
          <w:rFonts w:eastAsiaTheme="minorEastAsia"/>
          <w:lang w:eastAsia="en-US"/>
        </w:rPr>
        <w:t xml:space="preserve"> </w:t>
      </w:r>
      <w:r w:rsidR="00B3346E" w:rsidRPr="00B948C1">
        <w:rPr>
          <w:color w:val="000000" w:themeColor="text1"/>
        </w:rPr>
        <w:t>ГЛОНАСС/</w:t>
      </w:r>
      <w:r w:rsidR="00B3346E" w:rsidRPr="00B948C1">
        <w:rPr>
          <w:color w:val="000000" w:themeColor="text1"/>
          <w:lang w:val="en-US"/>
        </w:rPr>
        <w:t>GPS</w:t>
      </w:r>
      <w:r w:rsidR="00B3346E" w:rsidRPr="00DC4FA3">
        <w:rPr>
          <w:spacing w:val="-2"/>
        </w:rPr>
        <w:t xml:space="preserve"> </w:t>
      </w:r>
      <w:r w:rsidRPr="00DC4FA3">
        <w:rPr>
          <w:spacing w:val="-2"/>
        </w:rPr>
        <w:t xml:space="preserve">через отношение времени поездки в </w:t>
      </w:r>
      <w:r w:rsidR="00B00EBC" w:rsidRPr="00DC4FA3">
        <w:rPr>
          <w:spacing w:val="-2"/>
        </w:rPr>
        <w:t xml:space="preserve">пиковый период (табл. </w:t>
      </w:r>
      <w:r w:rsidR="00B00EBC" w:rsidRPr="00DC4FA3">
        <w:rPr>
          <w:rFonts w:eastAsia="Calibri"/>
          <w:spacing w:val="-2"/>
        </w:rPr>
        <w:t>В.7-</w:t>
      </w:r>
      <w:r w:rsidR="00B00EBC" w:rsidRPr="00DC4FA3">
        <w:rPr>
          <w:spacing w:val="-2"/>
        </w:rPr>
        <w:t>2)</w:t>
      </w:r>
      <w:r w:rsidR="00B00EBC" w:rsidRPr="00B00EBC">
        <w:rPr>
          <w:spacing w:val="-2"/>
        </w:rPr>
        <w:t xml:space="preserve"> </w:t>
      </w:r>
      <w:r w:rsidRPr="00DC4FA3">
        <w:rPr>
          <w:spacing w:val="-2"/>
        </w:rPr>
        <w:t>к времени поездки в</w:t>
      </w:r>
      <w:r w:rsidR="00B00EBC" w:rsidRPr="00B00EBC">
        <w:rPr>
          <w:spacing w:val="-2"/>
        </w:rPr>
        <w:t xml:space="preserve"> </w:t>
      </w:r>
      <w:r w:rsidR="00B00EBC" w:rsidRPr="00DC4FA3">
        <w:rPr>
          <w:spacing w:val="-2"/>
        </w:rPr>
        <w:t xml:space="preserve">свободных условиях (табл. </w:t>
      </w:r>
      <w:r w:rsidR="00B00EBC" w:rsidRPr="00DC4FA3">
        <w:rPr>
          <w:rFonts w:eastAsia="Calibri"/>
          <w:spacing w:val="-2"/>
        </w:rPr>
        <w:t>В.7-</w:t>
      </w:r>
      <w:r w:rsidR="00B00EBC" w:rsidRPr="00DC4FA3">
        <w:rPr>
          <w:spacing w:val="-2"/>
        </w:rPr>
        <w:t>3)</w:t>
      </w:r>
      <w:r w:rsidRPr="00DC4FA3">
        <w:rPr>
          <w:spacing w:val="-2"/>
        </w:rPr>
        <w:t>:</w:t>
      </w:r>
    </w:p>
    <w:p w14:paraId="651805A7" w14:textId="55EE9E3D" w:rsidR="007A0E7E" w:rsidRPr="00E16385" w:rsidRDefault="00121164" w:rsidP="007115B5">
      <w:pPr>
        <w:spacing w:line="276" w:lineRule="auto"/>
        <w:ind w:firstLine="709"/>
        <w:jc w:val="both"/>
        <w:rPr>
          <w:rFonts w:eastAsiaTheme="minorEastAsia"/>
          <w:sz w:val="22"/>
          <w:szCs w:val="22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2"/>
                  <w:szCs w:val="22"/>
                </w:rPr>
              </m:ctrlPr>
            </m:sSubPr>
            <m:e>
              <m:r>
                <w:rPr>
                  <w:rFonts w:ascii="Cambria Math" w:hAnsi="Cambria Math"/>
                  <w:sz w:val="22"/>
                  <w:szCs w:val="22"/>
                </w:rPr>
                <m:t>I</m:t>
              </m:r>
            </m:e>
            <m:sub>
              <m:r>
                <w:rPr>
                  <w:rFonts w:ascii="Cambria Math" w:hAnsi="Cambria Math"/>
                  <w:sz w:val="22"/>
                  <w:szCs w:val="22"/>
                </w:rPr>
                <m:t>Tj</m:t>
              </m:r>
            </m:sub>
          </m:sSub>
          <m:r>
            <w:rPr>
              <w:rFonts w:ascii="Cambria Math" w:hAnsi="Cambria Math"/>
              <w:sz w:val="22"/>
              <w:szCs w:val="22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2"/>
                  <w:szCs w:val="22"/>
                </w:rPr>
              </m:ctrlPr>
            </m:fPr>
            <m:num>
              <m:r>
                <w:rPr>
                  <w:rFonts w:ascii="Cambria Math" w:hAnsi="Cambria Math"/>
                  <w:sz w:val="22"/>
                  <w:szCs w:val="22"/>
                </w:rPr>
                <m:t>5,5</m:t>
              </m:r>
            </m:num>
            <m:den>
              <m:r>
                <w:rPr>
                  <w:rFonts w:ascii="Cambria Math" w:hAnsi="Cambria Math"/>
                  <w:sz w:val="22"/>
                  <w:szCs w:val="22"/>
                </w:rPr>
                <m:t>3,437</m:t>
              </m:r>
            </m:den>
          </m:f>
          <m:r>
            <w:rPr>
              <w:rFonts w:ascii="Cambria Math" w:hAnsi="Cambria Math"/>
              <w:sz w:val="22"/>
              <w:szCs w:val="22"/>
            </w:rPr>
            <m:t>=1,6</m:t>
          </m:r>
        </m:oMath>
      </m:oMathPara>
    </w:p>
    <w:p w14:paraId="659DD22C" w14:textId="24169873" w:rsidR="007A0E7E" w:rsidRPr="007A0E7E" w:rsidRDefault="00B00EBC" w:rsidP="007115B5">
      <w:pPr>
        <w:spacing w:line="276" w:lineRule="auto"/>
        <w:ind w:firstLine="709"/>
        <w:jc w:val="both"/>
      </w:pPr>
      <w:r>
        <w:t>Полученное значение временного индекса (1,6) характеризует условия движения на данном участке дороги в п</w:t>
      </w:r>
      <w:r w:rsidR="001E58AD">
        <w:t xml:space="preserve">ериод записи </w:t>
      </w:r>
      <w:r w:rsidR="001E58AD">
        <w:rPr>
          <w:rFonts w:eastAsiaTheme="minorEastAsia"/>
          <w:i/>
          <w:iCs/>
          <w:lang w:val="en-US" w:eastAsia="en-US"/>
        </w:rPr>
        <w:t>j</w:t>
      </w:r>
      <w:r w:rsidR="001E58AD">
        <w:rPr>
          <w:rFonts w:eastAsiaTheme="minorEastAsia"/>
          <w:lang w:eastAsia="en-US"/>
        </w:rPr>
        <w:t xml:space="preserve">-го трека </w:t>
      </w:r>
      <w:r w:rsidR="001E58AD" w:rsidRPr="00B948C1">
        <w:rPr>
          <w:color w:val="000000" w:themeColor="text1"/>
        </w:rPr>
        <w:t>ГЛОНАСС/</w:t>
      </w:r>
      <w:r w:rsidR="001E58AD" w:rsidRPr="00B948C1">
        <w:rPr>
          <w:color w:val="000000" w:themeColor="text1"/>
          <w:lang w:val="en-US"/>
        </w:rPr>
        <w:t>GPS</w:t>
      </w:r>
      <w:r>
        <w:t xml:space="preserve"> как неблагоприятные</w:t>
      </w:r>
      <w:r w:rsidR="007A0E7E" w:rsidRPr="007A0E7E">
        <w:t>.</w:t>
      </w:r>
    </w:p>
    <w:p w14:paraId="7294E182" w14:textId="47A34ABB" w:rsidR="00DC4FA3" w:rsidRDefault="00DC4FA3">
      <w:pPr>
        <w:spacing w:after="200" w:line="276" w:lineRule="auto"/>
      </w:pPr>
      <w:r>
        <w:br w:type="page"/>
      </w:r>
    </w:p>
    <w:p w14:paraId="2BA09190" w14:textId="22BC8C67" w:rsidR="007A0E7E" w:rsidRPr="00DC4FA3" w:rsidRDefault="007A0E7E" w:rsidP="007A0E7E">
      <w:pPr>
        <w:ind w:firstLine="709"/>
        <w:jc w:val="both"/>
        <w:rPr>
          <w:b/>
          <w:bCs/>
        </w:rPr>
      </w:pPr>
      <w:r w:rsidRPr="00DC4FA3">
        <w:lastRenderedPageBreak/>
        <w:t>ПРИЛОЖЕНИЕ В</w:t>
      </w:r>
      <w:r w:rsidR="00DC4FA3" w:rsidRPr="00DC4FA3">
        <w:t>.8</w:t>
      </w:r>
      <w:r w:rsidR="00DC4FA3" w:rsidRPr="00DC4FA3">
        <w:tab/>
      </w:r>
      <w:r w:rsidR="003A0CAC">
        <w:t xml:space="preserve"> </w:t>
      </w:r>
      <w:r w:rsidRPr="00DC4FA3">
        <w:rPr>
          <w:b/>
          <w:bCs/>
        </w:rPr>
        <w:t>Пример расчета буферного индекса</w:t>
      </w:r>
    </w:p>
    <w:p w14:paraId="49FD14C8" w14:textId="77777777" w:rsidR="007A0E7E" w:rsidRPr="007A0E7E" w:rsidRDefault="007A0E7E" w:rsidP="00DC4FA3">
      <w:pPr>
        <w:spacing w:before="120" w:line="276" w:lineRule="auto"/>
        <w:ind w:firstLine="709"/>
        <w:jc w:val="both"/>
      </w:pPr>
      <w:r w:rsidRPr="007A0E7E">
        <w:t>По результатам исследований в течение дня, включая пиковые периоды и свободные условия, получены следующие данные о времени поездки на участке маршрута длиной 3,3 км по 30 заездам.</w:t>
      </w:r>
    </w:p>
    <w:p w14:paraId="0D1323D6" w14:textId="04E1A031" w:rsidR="007A0E7E" w:rsidRPr="007A0E7E" w:rsidRDefault="007A0E7E" w:rsidP="00DC4FA3">
      <w:pPr>
        <w:spacing w:before="120" w:line="276" w:lineRule="auto"/>
        <w:ind w:firstLine="709"/>
        <w:jc w:val="both"/>
      </w:pPr>
      <w:r w:rsidRPr="007A0E7E">
        <w:t>Таблица</w:t>
      </w:r>
      <w:r w:rsidRPr="00DC4FA3">
        <w:t xml:space="preserve"> </w:t>
      </w:r>
      <w:r w:rsidR="00DC4FA3">
        <w:t>В.8-</w:t>
      </w:r>
      <w:r w:rsidRPr="00DC4FA3">
        <w:t>1</w:t>
      </w:r>
      <w:r w:rsidR="00DC4FA3" w:rsidRPr="007A0E7E">
        <w:t>–</w:t>
      </w:r>
      <w:r w:rsidR="00DC4FA3">
        <w:t xml:space="preserve"> И</w:t>
      </w:r>
      <w:r w:rsidRPr="007A0E7E">
        <w:t>зменение времени поездки</w:t>
      </w:r>
    </w:p>
    <w:tbl>
      <w:tblPr>
        <w:tblW w:w="9639" w:type="dxa"/>
        <w:jc w:val="center"/>
        <w:tblLook w:val="04A0" w:firstRow="1" w:lastRow="0" w:firstColumn="1" w:lastColumn="0" w:noHBand="0" w:noVBand="1"/>
      </w:tblPr>
      <w:tblGrid>
        <w:gridCol w:w="1588"/>
        <w:gridCol w:w="1611"/>
        <w:gridCol w:w="1610"/>
        <w:gridCol w:w="1610"/>
        <w:gridCol w:w="1610"/>
        <w:gridCol w:w="1610"/>
      </w:tblGrid>
      <w:tr w:rsidR="007A0E7E" w:rsidRPr="00DC4FA3" w14:paraId="22239A21" w14:textId="77777777" w:rsidTr="00812038">
        <w:trPr>
          <w:trHeight w:val="290"/>
          <w:jc w:val="center"/>
        </w:trPr>
        <w:tc>
          <w:tcPr>
            <w:tcW w:w="57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5280CA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bookmarkStart w:id="12" w:name="_Hlk57498121"/>
            <w:r w:rsidRPr="00DC4FA3">
              <w:rPr>
                <w:rFonts w:ascii="Arial Narrow" w:eastAsia="Calibri" w:hAnsi="Arial Narrow"/>
                <w:sz w:val="22"/>
                <w:szCs w:val="22"/>
              </w:rPr>
              <w:t>Продолжительность поездки, мин</w:t>
            </w:r>
          </w:p>
        </w:tc>
      </w:tr>
      <w:tr w:rsidR="007A0E7E" w:rsidRPr="00DC4FA3" w14:paraId="7254E54F" w14:textId="77777777" w:rsidTr="00812038">
        <w:trPr>
          <w:trHeight w:val="290"/>
          <w:jc w:val="center"/>
        </w:trPr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CA82C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11,3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C8511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991ED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11,9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00624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14,1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87324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5DA4F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25,5</w:t>
            </w:r>
          </w:p>
        </w:tc>
      </w:tr>
      <w:tr w:rsidR="007A0E7E" w:rsidRPr="00DC4FA3" w14:paraId="6D7999C9" w14:textId="77777777" w:rsidTr="00812038">
        <w:trPr>
          <w:trHeight w:val="290"/>
          <w:jc w:val="center"/>
        </w:trPr>
        <w:tc>
          <w:tcPr>
            <w:tcW w:w="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DF505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23,4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D9B41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9EFAC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C51E9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28,6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F0282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30,1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FE4CE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26,5</w:t>
            </w:r>
          </w:p>
        </w:tc>
      </w:tr>
      <w:tr w:rsidR="007A0E7E" w:rsidRPr="00DC4FA3" w14:paraId="01908159" w14:textId="77777777" w:rsidTr="00812038">
        <w:trPr>
          <w:trHeight w:val="290"/>
          <w:jc w:val="center"/>
        </w:trPr>
        <w:tc>
          <w:tcPr>
            <w:tcW w:w="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DA3E3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26,1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51CA6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8D669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24,3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64647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26,3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2B3E2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BD7BF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26</w:t>
            </w:r>
          </w:p>
        </w:tc>
      </w:tr>
      <w:tr w:rsidR="007A0E7E" w:rsidRPr="00DC4FA3" w14:paraId="4579B8AD" w14:textId="77777777" w:rsidTr="00812038">
        <w:trPr>
          <w:trHeight w:val="290"/>
          <w:jc w:val="center"/>
        </w:trPr>
        <w:tc>
          <w:tcPr>
            <w:tcW w:w="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EE756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31,3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D83F7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31,6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C8922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5E340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27,2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BD881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28,5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DA6ED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20,9</w:t>
            </w:r>
          </w:p>
        </w:tc>
      </w:tr>
      <w:tr w:rsidR="007A0E7E" w:rsidRPr="00DC4FA3" w14:paraId="59632D05" w14:textId="77777777" w:rsidTr="00812038">
        <w:trPr>
          <w:trHeight w:val="290"/>
          <w:jc w:val="center"/>
        </w:trPr>
        <w:tc>
          <w:tcPr>
            <w:tcW w:w="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E91DF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F0DB9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16,1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E59C1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13,8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6425E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15,5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CD049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12,9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F6CF1" w14:textId="77777777" w:rsidR="007A0E7E" w:rsidRPr="00DC4FA3" w:rsidRDefault="007A0E7E" w:rsidP="00DC4FA3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12,7</w:t>
            </w:r>
          </w:p>
        </w:tc>
      </w:tr>
    </w:tbl>
    <w:bookmarkEnd w:id="12"/>
    <w:p w14:paraId="6FE391AE" w14:textId="77777777" w:rsidR="007A0E7E" w:rsidRPr="007A0E7E" w:rsidRDefault="007A0E7E" w:rsidP="00DC4FA3">
      <w:pPr>
        <w:spacing w:before="120" w:line="276" w:lineRule="auto"/>
        <w:ind w:firstLine="709"/>
        <w:jc w:val="both"/>
        <w:rPr>
          <w:rFonts w:eastAsia="Calibri"/>
        </w:rPr>
      </w:pPr>
      <w:r w:rsidRPr="007A0E7E">
        <w:rPr>
          <w:rFonts w:eastAsia="Calibri"/>
        </w:rPr>
        <w:t>Определяем основные параметры для этих данных:</w:t>
      </w:r>
    </w:p>
    <w:p w14:paraId="0858BB52" w14:textId="191B26A3" w:rsidR="007A0E7E" w:rsidRPr="007A0E7E" w:rsidRDefault="00121164" w:rsidP="004009CE">
      <w:pPr>
        <w:tabs>
          <w:tab w:val="left" w:pos="5529"/>
        </w:tabs>
        <w:spacing w:line="276" w:lineRule="auto"/>
        <w:jc w:val="right"/>
      </w:pPr>
      <m:oMath>
        <m:sSub>
          <m:sSubPr>
            <m:ctrlPr>
              <w:rPr>
                <w:rFonts w:ascii="Cambria Math" w:eastAsia="Calibri" w:hAnsi="Cambria Math"/>
                <w:i/>
                <w:sz w:val="28"/>
                <w:szCs w:val="28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="Calibri" w:hAnsi="Cambria Math"/>
                    <w:i/>
                    <w:sz w:val="28"/>
                    <w:szCs w:val="28"/>
                  </w:rPr>
                </m:ctrlPr>
              </m:accPr>
              <m:e>
                <m:r>
                  <w:rPr>
                    <w:rFonts w:ascii="Cambria Math" w:eastAsia="Calibri" w:hAnsi="Cambria Math"/>
                    <w:sz w:val="28"/>
                    <w:szCs w:val="28"/>
                  </w:rPr>
                  <m:t>T</m:t>
                </m:r>
              </m:e>
            </m:acc>
          </m:e>
          <m:sub>
            <m:r>
              <w:rPr>
                <w:rFonts w:ascii="Cambria Math" w:eastAsia="Calibri" w:hAnsi="Cambria Math"/>
                <w:sz w:val="28"/>
                <w:szCs w:val="28"/>
              </w:rPr>
              <m:t>i</m:t>
            </m:r>
          </m:sub>
        </m:sSub>
        <m:r>
          <w:rPr>
            <w:rFonts w:ascii="Cambria Math" w:eastAsia="Calibri" w:hAnsi="Cambria Math"/>
            <w:sz w:val="28"/>
            <w:szCs w:val="28"/>
          </w:rPr>
          <m:t>=</m:t>
        </m:r>
        <m:f>
          <m:fPr>
            <m:ctrlPr>
              <w:rPr>
                <w:rFonts w:ascii="Cambria Math" w:eastAsia="Calibri" w:hAnsi="Cambria Math"/>
                <w:i/>
                <w:sz w:val="28"/>
                <w:szCs w:val="28"/>
              </w:rPr>
            </m:ctrlPr>
          </m:fPr>
          <m:num>
            <m:nary>
              <m:naryPr>
                <m:chr m:val="∑"/>
                <m:limLoc m:val="undOvr"/>
                <m:ctrlPr>
                  <w:rPr>
                    <w:rFonts w:ascii="Cambria Math" w:eastAsia="Calibri" w:hAnsi="Cambria Math"/>
                    <w:i/>
                    <w:sz w:val="28"/>
                    <w:szCs w:val="28"/>
                  </w:rPr>
                </m:ctrlPr>
              </m:naryPr>
              <m:sub>
                <m:r>
                  <w:rPr>
                    <w:rFonts w:ascii="Cambria Math" w:eastAsia="Calibri" w:hAnsi="Cambria Math"/>
                    <w:sz w:val="28"/>
                    <w:szCs w:val="28"/>
                  </w:rPr>
                  <m:t>j=1</m:t>
                </m:r>
              </m:sub>
              <m:sup>
                <m:r>
                  <w:rPr>
                    <w:rFonts w:ascii="Cambria Math" w:eastAsia="Calibri" w:hAnsi="Cambria Math"/>
                    <w:sz w:val="28"/>
                    <w:szCs w:val="28"/>
                  </w:rPr>
                  <m:t>n</m:t>
                </m:r>
              </m:sup>
              <m:e>
                <m:sSub>
                  <m:sSubPr>
                    <m:ctrlPr>
                      <w:rPr>
                        <w:rFonts w:ascii="Cambria Math" w:eastAsia="Calibri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Calibri" w:hAnsi="Cambria Math"/>
                        <w:sz w:val="28"/>
                        <w:szCs w:val="28"/>
                      </w:rPr>
                      <m:t>T</m:t>
                    </m:r>
                  </m:e>
                  <m:sub>
                    <m:r>
                      <w:rPr>
                        <w:rFonts w:ascii="Cambria Math" w:eastAsia="Calibri" w:hAnsi="Cambria Math"/>
                        <w:sz w:val="28"/>
                        <w:szCs w:val="28"/>
                        <w:lang w:val="en-US"/>
                      </w:rPr>
                      <m:t>j</m:t>
                    </m:r>
                  </m:sub>
                </m:sSub>
              </m:e>
            </m:nary>
          </m:num>
          <m:den>
            <m:r>
              <w:rPr>
                <w:rFonts w:ascii="Cambria Math" w:eastAsia="Calibri" w:hAnsi="Cambria Math"/>
                <w:sz w:val="28"/>
                <w:szCs w:val="28"/>
              </w:rPr>
              <m:t>n</m:t>
            </m:r>
          </m:den>
        </m:f>
      </m:oMath>
      <w:r w:rsidR="007A0E7E" w:rsidRPr="00DC4FA3">
        <w:rPr>
          <w:sz w:val="28"/>
          <w:szCs w:val="28"/>
        </w:rPr>
        <w:t>,</w:t>
      </w:r>
      <w:r w:rsidR="00DC4FA3">
        <w:tab/>
      </w:r>
      <w:r w:rsidR="007A0E7E" w:rsidRPr="007A0E7E">
        <w:t>(</w:t>
      </w:r>
      <w:r w:rsidR="00DC4FA3">
        <w:t>В.8-</w:t>
      </w:r>
      <w:r w:rsidR="007A0E7E" w:rsidRPr="007A0E7E">
        <w:t>1)</w:t>
      </w:r>
    </w:p>
    <w:p w14:paraId="4F16FD0C" w14:textId="3A1C83FB" w:rsidR="007A0E7E" w:rsidRPr="007A0E7E" w:rsidRDefault="00121164" w:rsidP="004009CE">
      <w:pPr>
        <w:tabs>
          <w:tab w:val="left" w:pos="5529"/>
        </w:tabs>
        <w:spacing w:line="276" w:lineRule="auto"/>
        <w:jc w:val="right"/>
      </w:pPr>
      <m:oMath>
        <m:sSub>
          <m:sSubPr>
            <m:ctrlPr>
              <w:rPr>
                <w:rFonts w:ascii="Cambria Math" w:eastAsia="Calibri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/>
                <w:sz w:val="28"/>
                <w:szCs w:val="28"/>
              </w:rPr>
              <m:t>σ</m:t>
            </m:r>
          </m:e>
          <m:sub>
            <m:r>
              <w:rPr>
                <w:rFonts w:ascii="Cambria Math" w:eastAsia="Calibri" w:hAnsi="Cambria Math"/>
                <w:sz w:val="28"/>
                <w:szCs w:val="28"/>
              </w:rPr>
              <m:t>T</m:t>
            </m:r>
          </m:sub>
        </m:sSub>
        <m:r>
          <w:rPr>
            <w:rFonts w:ascii="Cambria Math" w:eastAsia="Calibri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eastAsia="Calibri" w:hAnsi="Cambria Math"/>
                <w:i/>
                <w:sz w:val="28"/>
                <w:szCs w:val="28"/>
              </w:rPr>
            </m:ctrlPr>
          </m:radPr>
          <m:deg/>
          <m:e>
            <m:f>
              <m:fPr>
                <m:ctrlPr>
                  <w:rPr>
                    <w:rFonts w:ascii="Cambria Math" w:eastAsia="Calibri" w:hAnsi="Cambria Math"/>
                    <w:i/>
                    <w:sz w:val="28"/>
                    <w:szCs w:val="28"/>
                  </w:rPr>
                </m:ctrlPr>
              </m:fPr>
              <m:num>
                <m:nary>
                  <m:naryPr>
                    <m:chr m:val="∑"/>
                    <m:limLoc m:val="undOvr"/>
                    <m:ctrlPr>
                      <w:rPr>
                        <w:rFonts w:ascii="Cambria Math" w:eastAsia="Calibri" w:hAnsi="Cambria Math"/>
                        <w:i/>
                        <w:sz w:val="28"/>
                        <w:szCs w:val="28"/>
                      </w:rPr>
                    </m:ctrlPr>
                  </m:naryPr>
                  <m:sub>
                    <m:r>
                      <w:rPr>
                        <w:rFonts w:ascii="Cambria Math" w:eastAsia="Calibri" w:hAnsi="Cambria Math"/>
                        <w:sz w:val="28"/>
                        <w:szCs w:val="28"/>
                      </w:rPr>
                      <m:t>j=1</m:t>
                    </m:r>
                  </m:sub>
                  <m:sup>
                    <m:r>
                      <w:rPr>
                        <w:rFonts w:ascii="Cambria Math" w:eastAsia="Calibri" w:hAnsi="Cambria Math"/>
                        <w:sz w:val="28"/>
                        <w:szCs w:val="28"/>
                      </w:rPr>
                      <m:t>n</m:t>
                    </m:r>
                  </m:sup>
                  <m:e>
                    <m:sSup>
                      <m:sSupPr>
                        <m:ctrlPr>
                          <w:rPr>
                            <w:rFonts w:ascii="Cambria Math" w:eastAsia="Calibri" w:hAnsi="Cambria Math"/>
                            <w:i/>
                            <w:sz w:val="28"/>
                            <w:szCs w:val="28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eastAsia="Calibri" w:hAnsi="Cambria Math"/>
                                <w:i/>
                                <w:sz w:val="28"/>
                                <w:szCs w:val="28"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eastAsia="Calibri" w:hAnsi="Cambria Math"/>
                                    <w:i/>
                                    <w:sz w:val="28"/>
                                    <w:szCs w:val="28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="Calibri" w:hAnsi="Cambria Math"/>
                                    <w:sz w:val="28"/>
                                    <w:szCs w:val="28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="Calibri" w:hAnsi="Cambria Math"/>
                                    <w:sz w:val="28"/>
                                    <w:szCs w:val="28"/>
                                  </w:rPr>
                                  <m:t>j</m:t>
                                </m:r>
                              </m:sub>
                            </m:sSub>
                            <m:r>
                              <w:rPr>
                                <w:rFonts w:ascii="Cambria Math" w:eastAsia="Calibri" w:hAnsi="Cambria Math"/>
                                <w:sz w:val="28"/>
                                <w:szCs w:val="28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eastAsia="Calibri" w:hAnsi="Cambria Math"/>
                                    <w:i/>
                                    <w:sz w:val="28"/>
                                    <w:szCs w:val="28"/>
                                  </w:rPr>
                                </m:ctrlPr>
                              </m:sSubPr>
                              <m:e>
                                <m:acc>
                                  <m:accPr>
                                    <m:chr m:val="̅"/>
                                    <m:ctrlPr>
                                      <w:rPr>
                                        <w:rFonts w:ascii="Cambria Math" w:eastAsia="Calibri" w:hAnsi="Cambria Math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eastAsia="Calibri" w:hAnsi="Cambria Math"/>
                                        <w:sz w:val="28"/>
                                        <w:szCs w:val="28"/>
                                      </w:rPr>
                                      <m:t>T</m:t>
                                    </m:r>
                                  </m:e>
                                </m:acc>
                              </m:e>
                              <m:sub>
                                <m:r>
                                  <w:rPr>
                                    <w:rFonts w:ascii="Cambria Math" w:eastAsia="Calibri" w:hAnsi="Cambria Math"/>
                                    <w:sz w:val="28"/>
                                    <w:szCs w:val="28"/>
                                  </w:rPr>
                                  <m:t>i</m:t>
                                </m:r>
                              </m:sub>
                            </m:sSub>
                          </m:e>
                        </m:d>
                      </m:e>
                      <m:sup>
                        <m:r>
                          <w:rPr>
                            <w:rFonts w:ascii="Cambria Math" w:eastAsia="Calibri" w:hAnsi="Cambria Math"/>
                            <w:sz w:val="28"/>
                            <w:szCs w:val="28"/>
                          </w:rPr>
                          <m:t>2</m:t>
                        </m:r>
                      </m:sup>
                    </m:sSup>
                  </m:e>
                </m:nary>
              </m:num>
              <m:den>
                <m:r>
                  <w:rPr>
                    <w:rFonts w:ascii="Cambria Math" w:eastAsia="Calibri" w:hAnsi="Cambria Math"/>
                    <w:sz w:val="28"/>
                    <w:szCs w:val="28"/>
                  </w:rPr>
                  <m:t>n-1</m:t>
                </m:r>
              </m:den>
            </m:f>
          </m:e>
        </m:rad>
      </m:oMath>
      <w:r w:rsidR="007A0E7E" w:rsidRPr="007A0E7E">
        <w:t>,</w:t>
      </w:r>
      <w:r w:rsidR="00DC4FA3">
        <w:tab/>
      </w:r>
      <w:r w:rsidR="007A0E7E" w:rsidRPr="007A0E7E">
        <w:t>(</w:t>
      </w:r>
      <w:r w:rsidR="00DC4FA3">
        <w:t>В.8-</w:t>
      </w:r>
      <w:r w:rsidR="007A0E7E" w:rsidRPr="007A0E7E">
        <w:t>2)</w:t>
      </w:r>
    </w:p>
    <w:p w14:paraId="3FF6A168" w14:textId="0F406D18" w:rsidR="007A0E7E" w:rsidRPr="007A0E7E" w:rsidRDefault="00121164" w:rsidP="004009CE">
      <w:pPr>
        <w:tabs>
          <w:tab w:val="left" w:pos="5529"/>
        </w:tabs>
        <w:spacing w:line="276" w:lineRule="auto"/>
        <w:jc w:val="right"/>
      </w:pPr>
      <m:oMath>
        <m:sSub>
          <m:sSubPr>
            <m:ctrlPr>
              <w:rPr>
                <w:rFonts w:ascii="Cambria Math" w:eastAsia="Calibri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Calibri" w:hAnsi="Cambria Math"/>
                <w:sz w:val="28"/>
                <w:szCs w:val="28"/>
              </w:rPr>
              <m:t>T</m:t>
            </m:r>
          </m:sub>
        </m:sSub>
        <m:r>
          <w:rPr>
            <w:rFonts w:ascii="Cambria Math" w:eastAsia="Calibri" w:hAnsi="Cambria Math"/>
            <w:sz w:val="28"/>
            <w:szCs w:val="28"/>
          </w:rPr>
          <m:t>=</m:t>
        </m:r>
        <m:f>
          <m:fPr>
            <m:ctrlPr>
              <w:rPr>
                <w:rFonts w:ascii="Cambria Math" w:eastAsia="Calibri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="Calibri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/>
                    <w:sz w:val="28"/>
                    <w:szCs w:val="28"/>
                  </w:rPr>
                  <m:t>σ</m:t>
                </m:r>
              </m:e>
              <m:sub>
                <m:r>
                  <w:rPr>
                    <w:rFonts w:ascii="Cambria Math" w:eastAsia="Calibri" w:hAnsi="Cambria Math"/>
                    <w:sz w:val="28"/>
                    <w:szCs w:val="28"/>
                  </w:rPr>
                  <m:t>T</m:t>
                </m:r>
              </m:sub>
            </m:sSub>
          </m:num>
          <m:den>
            <m:sSub>
              <m:sSubPr>
                <m:ctrlPr>
                  <w:rPr>
                    <w:rFonts w:ascii="Cambria Math" w:eastAsia="Calibri" w:hAnsi="Cambria Math"/>
                    <w:i/>
                    <w:sz w:val="28"/>
                    <w:szCs w:val="28"/>
                  </w:rPr>
                </m:ctrlPr>
              </m:sSubPr>
              <m:e>
                <m:acc>
                  <m:accPr>
                    <m:chr m:val="̅"/>
                    <m:ctrlPr>
                      <w:rPr>
                        <w:rFonts w:ascii="Cambria Math" w:eastAsia="Calibri" w:hAnsi="Cambria Math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eastAsia="Calibri" w:hAnsi="Cambria Math"/>
                        <w:sz w:val="28"/>
                        <w:szCs w:val="28"/>
                      </w:rPr>
                      <m:t>T</m:t>
                    </m:r>
                  </m:e>
                </m:acc>
              </m:e>
              <m:sub>
                <m:r>
                  <w:rPr>
                    <w:rFonts w:ascii="Cambria Math" w:eastAsia="Calibri" w:hAnsi="Cambria Math"/>
                    <w:sz w:val="28"/>
                    <w:szCs w:val="28"/>
                  </w:rPr>
                  <m:t>i</m:t>
                </m:r>
              </m:sub>
            </m:sSub>
          </m:den>
        </m:f>
      </m:oMath>
      <w:r w:rsidR="006D0987" w:rsidRPr="007A0E7E">
        <w:rPr>
          <w:rFonts w:eastAsia="Calibri"/>
        </w:rPr>
        <w:t>,</w:t>
      </w:r>
      <w:r w:rsidR="00DC4FA3">
        <w:tab/>
      </w:r>
      <w:r w:rsidR="007A0E7E" w:rsidRPr="007A0E7E">
        <w:t>(</w:t>
      </w:r>
      <w:r w:rsidR="00DC4FA3">
        <w:t>В.8-</w:t>
      </w:r>
      <w:r w:rsidR="007A0E7E" w:rsidRPr="007A0E7E">
        <w:t>3)</w:t>
      </w:r>
    </w:p>
    <w:p w14:paraId="291E1D74" w14:textId="77777777" w:rsidR="00DC4FA3" w:rsidRDefault="007A0E7E" w:rsidP="00DC4FA3">
      <w:pPr>
        <w:spacing w:line="276" w:lineRule="auto"/>
        <w:ind w:firstLine="709"/>
        <w:jc w:val="both"/>
        <w:rPr>
          <w:rFonts w:eastAsia="Calibri"/>
        </w:rPr>
      </w:pPr>
      <w:r w:rsidRPr="007A0E7E">
        <w:rPr>
          <w:rFonts w:eastAsia="Calibri"/>
        </w:rPr>
        <w:t>где</w:t>
      </w:r>
      <w:r w:rsidR="00DC4FA3">
        <w:rPr>
          <w:rFonts w:eastAsia="Calibri"/>
        </w:rPr>
        <w:t>:</w:t>
      </w:r>
    </w:p>
    <w:p w14:paraId="739AE9C5" w14:textId="51E29A55" w:rsidR="007A0E7E" w:rsidRPr="006D0987" w:rsidRDefault="00121164" w:rsidP="00DC4FA3">
      <w:pPr>
        <w:spacing w:line="276" w:lineRule="auto"/>
        <w:ind w:firstLine="709"/>
        <w:jc w:val="both"/>
        <w:rPr>
          <w:rFonts w:eastAsia="Calibri"/>
        </w:rPr>
      </w:pPr>
      <m:oMath>
        <m:sSub>
          <m:sSubPr>
            <m:ctrlPr>
              <w:rPr>
                <w:rFonts w:ascii="Cambria Math" w:eastAsia="Calibri" w:hAnsi="Cambria Math"/>
                <w:i/>
              </w:rPr>
            </m:ctrlPr>
          </m:sSubPr>
          <m:e>
            <m:r>
              <w:rPr>
                <w:rFonts w:ascii="Cambria Math" w:eastAsia="Calibri" w:hAnsi="Cambria Math"/>
              </w:rPr>
              <m:t>T</m:t>
            </m:r>
          </m:e>
          <m:sub>
            <m:r>
              <w:rPr>
                <w:rFonts w:ascii="Cambria Math" w:eastAsia="Calibri" w:hAnsi="Cambria Math"/>
              </w:rPr>
              <m:t>j</m:t>
            </m:r>
          </m:sub>
        </m:sSub>
      </m:oMath>
      <w:r w:rsidR="004009CE" w:rsidRPr="006D0987">
        <w:rPr>
          <w:rFonts w:eastAsia="Calibri"/>
        </w:rPr>
        <w:tab/>
      </w:r>
      <w:r w:rsidR="007A0E7E" w:rsidRPr="006D0987">
        <w:rPr>
          <w:rFonts w:eastAsia="Calibri"/>
        </w:rPr>
        <w:t xml:space="preserve">– время поездки в </w:t>
      </w:r>
      <w:r w:rsidR="001669D2" w:rsidRPr="006D0987">
        <w:rPr>
          <w:rFonts w:eastAsia="Calibri"/>
          <w:i/>
          <w:iCs/>
          <w:lang w:val="en-US"/>
        </w:rPr>
        <w:t>j</w:t>
      </w:r>
      <w:r w:rsidR="007A0E7E" w:rsidRPr="006D0987">
        <w:rPr>
          <w:rFonts w:eastAsia="Calibri"/>
        </w:rPr>
        <w:t>-ом заезде;</w:t>
      </w:r>
    </w:p>
    <w:p w14:paraId="1907265A" w14:textId="2F6E5792" w:rsidR="007A0E7E" w:rsidRPr="006D0987" w:rsidRDefault="00121164" w:rsidP="00DC4FA3">
      <w:pPr>
        <w:spacing w:line="276" w:lineRule="auto"/>
        <w:ind w:firstLine="709"/>
        <w:jc w:val="both"/>
        <w:rPr>
          <w:rFonts w:eastAsia="Calibri"/>
        </w:rPr>
      </w:pPr>
      <m:oMath>
        <m:sSub>
          <m:sSubPr>
            <m:ctrlPr>
              <w:rPr>
                <w:rFonts w:ascii="Cambria Math" w:eastAsia="Calibri" w:hAnsi="Cambria Math"/>
                <w:i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="Calibri" w:hAnsi="Cambria Math"/>
                    <w:i/>
                  </w:rPr>
                </m:ctrlPr>
              </m:accPr>
              <m:e>
                <m:r>
                  <w:rPr>
                    <w:rFonts w:ascii="Cambria Math" w:eastAsia="Calibri" w:hAnsi="Cambria Math"/>
                  </w:rPr>
                  <m:t>T</m:t>
                </m:r>
              </m:e>
            </m:acc>
          </m:e>
          <m:sub>
            <m:r>
              <w:rPr>
                <w:rFonts w:ascii="Cambria Math" w:eastAsia="Calibri" w:hAnsi="Cambria Math"/>
              </w:rPr>
              <m:t>i</m:t>
            </m:r>
          </m:sub>
        </m:sSub>
      </m:oMath>
      <w:r w:rsidR="004009CE" w:rsidRPr="006D0987">
        <w:rPr>
          <w:rFonts w:eastAsia="Calibri"/>
        </w:rPr>
        <w:tab/>
      </w:r>
      <w:r w:rsidR="007A0E7E" w:rsidRPr="006D0987">
        <w:rPr>
          <w:rFonts w:eastAsia="Calibri"/>
        </w:rPr>
        <w:t xml:space="preserve">– </w:t>
      </w:r>
      <w:r w:rsidR="006D0987" w:rsidRPr="006D0987">
        <w:rPr>
          <w:rFonts w:eastAsia="Calibri"/>
        </w:rPr>
        <w:t xml:space="preserve">среднее значение времени заездов по всем трекам в отношении </w:t>
      </w:r>
      <w:r w:rsidR="006D0987" w:rsidRPr="006D0987">
        <w:rPr>
          <w:rFonts w:eastAsia="Calibri"/>
          <w:i/>
          <w:lang w:val="en-US"/>
        </w:rPr>
        <w:t>i</w:t>
      </w:r>
      <w:r w:rsidR="006D0987" w:rsidRPr="006D0987">
        <w:rPr>
          <w:rFonts w:eastAsia="Calibri"/>
        </w:rPr>
        <w:t>-го участка дороги;</w:t>
      </w:r>
    </w:p>
    <w:p w14:paraId="425700DE" w14:textId="15567CFA" w:rsidR="007A0E7E" w:rsidRPr="006D0987" w:rsidRDefault="00121164" w:rsidP="00DC4FA3">
      <w:pPr>
        <w:spacing w:line="276" w:lineRule="auto"/>
        <w:ind w:firstLine="709"/>
        <w:jc w:val="both"/>
        <w:rPr>
          <w:rFonts w:eastAsia="Calibri"/>
        </w:rPr>
      </w:pPr>
      <m:oMath>
        <m:sSub>
          <m:sSubPr>
            <m:ctrlPr>
              <w:rPr>
                <w:rFonts w:ascii="Cambria Math" w:eastAsia="Calibri" w:hAnsi="Cambria Math"/>
                <w:i/>
              </w:rPr>
            </m:ctrlPr>
          </m:sSubPr>
          <m:e>
            <m:r>
              <w:rPr>
                <w:rFonts w:ascii="Cambria Math" w:eastAsia="Calibri" w:hAnsi="Cambria Math"/>
              </w:rPr>
              <m:t>σ</m:t>
            </m:r>
          </m:e>
          <m:sub>
            <m:r>
              <w:rPr>
                <w:rFonts w:ascii="Cambria Math" w:eastAsia="Calibri" w:hAnsi="Cambria Math"/>
              </w:rPr>
              <m:t>T</m:t>
            </m:r>
          </m:sub>
        </m:sSub>
      </m:oMath>
      <w:r w:rsidR="004009CE" w:rsidRPr="006D0987">
        <w:rPr>
          <w:rFonts w:eastAsia="Calibri"/>
        </w:rPr>
        <w:tab/>
      </w:r>
      <w:r w:rsidR="007A0E7E" w:rsidRPr="006D0987">
        <w:rPr>
          <w:rFonts w:eastAsia="Calibri"/>
        </w:rPr>
        <w:t>– стандартное отклонение;</w:t>
      </w:r>
    </w:p>
    <w:p w14:paraId="1EC92B01" w14:textId="4E49ECD5" w:rsidR="007A0E7E" w:rsidRPr="006D0987" w:rsidRDefault="00121164" w:rsidP="00DC4FA3">
      <w:pPr>
        <w:spacing w:line="276" w:lineRule="auto"/>
        <w:ind w:firstLine="709"/>
        <w:jc w:val="both"/>
        <w:rPr>
          <w:rFonts w:eastAsia="Calibri"/>
        </w:rPr>
      </w:pPr>
      <m:oMath>
        <m:sSub>
          <m:sSubPr>
            <m:ctrlPr>
              <w:rPr>
                <w:rFonts w:ascii="Cambria Math" w:eastAsia="Calibri" w:hAnsi="Cambria Math"/>
                <w:i/>
              </w:rPr>
            </m:ctrlPr>
          </m:sSubPr>
          <m:e>
            <m:r>
              <w:rPr>
                <w:rFonts w:ascii="Cambria Math" w:eastAsia="Calibri" w:hAnsi="Cambria Math"/>
              </w:rPr>
              <m:t>k</m:t>
            </m:r>
          </m:e>
          <m:sub>
            <m:r>
              <w:rPr>
                <w:rFonts w:ascii="Cambria Math" w:eastAsia="Calibri" w:hAnsi="Cambria Math"/>
              </w:rPr>
              <m:t>T</m:t>
            </m:r>
          </m:sub>
        </m:sSub>
      </m:oMath>
      <w:r w:rsidR="004009CE" w:rsidRPr="006D0987">
        <w:rPr>
          <w:rFonts w:eastAsia="Calibri"/>
          <w:i/>
          <w:iCs/>
          <w:vertAlign w:val="subscript"/>
        </w:rPr>
        <w:tab/>
      </w:r>
      <w:r w:rsidR="007A0E7E" w:rsidRPr="006D0987">
        <w:rPr>
          <w:rFonts w:eastAsia="Calibri"/>
        </w:rPr>
        <w:t>– коэффициент вариации времени заездов;</w:t>
      </w:r>
    </w:p>
    <w:p w14:paraId="26837D7D" w14:textId="03355F8D" w:rsidR="007A0E7E" w:rsidRPr="006D0987" w:rsidRDefault="007A0E7E" w:rsidP="00DC4FA3">
      <w:pPr>
        <w:spacing w:line="276" w:lineRule="auto"/>
        <w:ind w:firstLine="709"/>
        <w:jc w:val="both"/>
        <w:rPr>
          <w:rFonts w:eastAsia="Calibri"/>
        </w:rPr>
      </w:pPr>
      <w:r w:rsidRPr="006D0987">
        <w:rPr>
          <w:rFonts w:eastAsia="Calibri"/>
          <w:i/>
          <w:iCs/>
          <w:lang w:val="en-US"/>
        </w:rPr>
        <w:t>n</w:t>
      </w:r>
      <w:r w:rsidR="004009CE" w:rsidRPr="006D0987">
        <w:rPr>
          <w:rFonts w:eastAsia="Calibri"/>
        </w:rPr>
        <w:tab/>
      </w:r>
      <w:r w:rsidRPr="006D0987">
        <w:rPr>
          <w:rFonts w:eastAsia="Calibri"/>
        </w:rPr>
        <w:t>– суммарное количество заездов.</w:t>
      </w:r>
    </w:p>
    <w:p w14:paraId="1D71D9C3" w14:textId="001C2D8D" w:rsidR="007A0E7E" w:rsidRPr="007A0E7E" w:rsidRDefault="007A0E7E" w:rsidP="00DC4FA3">
      <w:pPr>
        <w:spacing w:before="120" w:line="276" w:lineRule="auto"/>
        <w:ind w:firstLine="709"/>
        <w:jc w:val="both"/>
        <w:rPr>
          <w:rFonts w:eastAsia="Calibri"/>
        </w:rPr>
      </w:pPr>
      <w:r w:rsidRPr="007A0E7E">
        <w:rPr>
          <w:rFonts w:eastAsia="Calibri"/>
        </w:rPr>
        <w:t xml:space="preserve">Для полученных при обследовании данных (табл. </w:t>
      </w:r>
      <w:r w:rsidR="004009CE">
        <w:rPr>
          <w:rFonts w:eastAsia="Calibri"/>
        </w:rPr>
        <w:t>В.8-</w:t>
      </w:r>
      <w:r w:rsidRPr="007A0E7E">
        <w:rPr>
          <w:rFonts w:eastAsia="Calibri"/>
        </w:rPr>
        <w:t>1) получены следующие значения:</w:t>
      </w:r>
    </w:p>
    <w:p w14:paraId="33BBCDE8" w14:textId="3D44961C" w:rsidR="007A0E7E" w:rsidRPr="007A0E7E" w:rsidRDefault="004009CE" w:rsidP="00DC4FA3">
      <w:pPr>
        <w:spacing w:line="276" w:lineRule="auto"/>
        <w:ind w:firstLine="709"/>
        <w:jc w:val="both"/>
        <w:rPr>
          <w:rFonts w:eastAsia="Calibri"/>
        </w:rPr>
      </w:pPr>
      <w:r w:rsidRPr="007A0E7E">
        <w:t>–</w:t>
      </w:r>
      <w:r>
        <w:t xml:space="preserve"> </w:t>
      </w:r>
      <w:r w:rsidR="007A0E7E" w:rsidRPr="007A0E7E">
        <w:rPr>
          <w:rFonts w:eastAsia="Calibri"/>
        </w:rPr>
        <w:t>ср</w:t>
      </w:r>
      <w:r w:rsidR="006D0987">
        <w:rPr>
          <w:rFonts w:eastAsia="Calibri"/>
        </w:rPr>
        <w:t>еднее время поездки – 22,49 мин</w:t>
      </w:r>
      <w:r w:rsidR="007A0E7E" w:rsidRPr="007A0E7E">
        <w:rPr>
          <w:rFonts w:eastAsia="Calibri"/>
        </w:rPr>
        <w:t>;</w:t>
      </w:r>
    </w:p>
    <w:p w14:paraId="46D6FC5F" w14:textId="08901ADB" w:rsidR="007A0E7E" w:rsidRPr="007A0E7E" w:rsidRDefault="004009CE" w:rsidP="00DC4FA3">
      <w:pPr>
        <w:spacing w:line="276" w:lineRule="auto"/>
        <w:ind w:firstLine="709"/>
        <w:jc w:val="both"/>
        <w:rPr>
          <w:rFonts w:eastAsia="Calibri"/>
        </w:rPr>
      </w:pPr>
      <w:r w:rsidRPr="007A0E7E">
        <w:t>–</w:t>
      </w:r>
      <w:r>
        <w:t xml:space="preserve"> </w:t>
      </w:r>
      <w:r w:rsidR="007A0E7E" w:rsidRPr="007A0E7E">
        <w:rPr>
          <w:rFonts w:eastAsia="Calibri"/>
        </w:rPr>
        <w:t>стандартное отклонение – 6,87</w:t>
      </w:r>
      <w:r w:rsidR="006D0987">
        <w:rPr>
          <w:rFonts w:eastAsia="Calibri"/>
        </w:rPr>
        <w:t xml:space="preserve"> мин</w:t>
      </w:r>
      <w:r w:rsidR="007A0E7E" w:rsidRPr="007A0E7E">
        <w:rPr>
          <w:rFonts w:eastAsia="Calibri"/>
        </w:rPr>
        <w:t>;</w:t>
      </w:r>
    </w:p>
    <w:p w14:paraId="409CA01A" w14:textId="7E972704" w:rsidR="007A0E7E" w:rsidRPr="007A0E7E" w:rsidRDefault="004009CE" w:rsidP="00DC4FA3">
      <w:pPr>
        <w:spacing w:line="276" w:lineRule="auto"/>
        <w:ind w:firstLine="709"/>
        <w:jc w:val="both"/>
        <w:rPr>
          <w:rFonts w:eastAsia="Calibri"/>
        </w:rPr>
      </w:pPr>
      <w:r w:rsidRPr="007A0E7E">
        <w:t>–</w:t>
      </w:r>
      <w:r>
        <w:t xml:space="preserve"> </w:t>
      </w:r>
      <w:r w:rsidR="007A0E7E" w:rsidRPr="007A0E7E">
        <w:rPr>
          <w:rFonts w:eastAsia="Calibri"/>
        </w:rPr>
        <w:t>коэффициент вариации – 30,56%.</w:t>
      </w:r>
    </w:p>
    <w:p w14:paraId="53B6EC3F" w14:textId="38B89CB5" w:rsidR="007A0E7E" w:rsidRPr="007A0E7E" w:rsidRDefault="007A0E7E" w:rsidP="00DC4FA3">
      <w:pPr>
        <w:spacing w:before="120" w:line="276" w:lineRule="auto"/>
        <w:ind w:firstLine="709"/>
        <w:jc w:val="both"/>
        <w:rPr>
          <w:rFonts w:eastAsia="Calibri"/>
        </w:rPr>
      </w:pPr>
      <w:r w:rsidRPr="00812038">
        <w:rPr>
          <w:rFonts w:eastAsia="Calibri"/>
        </w:rPr>
        <w:t>Необходимо определить</w:t>
      </w:r>
      <w:r w:rsidR="004009CE" w:rsidRPr="00812038">
        <w:rPr>
          <w:rFonts w:eastAsia="Calibri"/>
        </w:rPr>
        <w:t>,</w:t>
      </w:r>
      <w:r w:rsidRPr="00812038">
        <w:rPr>
          <w:rFonts w:eastAsia="Calibri"/>
        </w:rPr>
        <w:t xml:space="preserve"> позволяет ли такой объем обследований получить достоверный результат. Минимальный объем выборки можно определить по следующей формуле:</w:t>
      </w:r>
    </w:p>
    <w:p w14:paraId="2B920ED2" w14:textId="67D2A789" w:rsidR="007A0E7E" w:rsidRPr="007A0E7E" w:rsidRDefault="007A0E7E" w:rsidP="004009CE">
      <w:pPr>
        <w:tabs>
          <w:tab w:val="left" w:pos="5529"/>
        </w:tabs>
        <w:spacing w:after="160" w:line="276" w:lineRule="auto"/>
        <w:jc w:val="right"/>
        <w:rPr>
          <w:bCs/>
        </w:rPr>
      </w:pPr>
      <m:oMath>
        <m:r>
          <w:rPr>
            <w:rFonts w:ascii="Cambria Math" w:eastAsia="Calibri" w:hAnsi="Cambria Math"/>
            <w:sz w:val="28"/>
            <w:szCs w:val="28"/>
          </w:rPr>
          <m:t>n=(</m:t>
        </m:r>
        <m:sSup>
          <m:sSupPr>
            <m:ctrlPr>
              <w:rPr>
                <w:rFonts w:ascii="Cambria Math" w:eastAsia="Calibri" w:hAnsi="Cambria Math"/>
                <w:bCs/>
                <w:i/>
                <w:sz w:val="28"/>
                <w:szCs w:val="28"/>
              </w:rPr>
            </m:ctrlPr>
          </m:sSupPr>
          <m:e>
            <m:f>
              <m:fPr>
                <m:ctrlPr>
                  <w:rPr>
                    <w:rFonts w:ascii="Cambria Math" w:eastAsia="Calibri" w:hAnsi="Cambria Math"/>
                    <w:bCs/>
                    <w:i/>
                    <w:sz w:val="28"/>
                    <w:szCs w:val="28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Calibri" w:hAnsi="Cambria Math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Calibri" w:hAnsi="Cambria Math"/>
                        <w:sz w:val="28"/>
                        <w:szCs w:val="28"/>
                      </w:rPr>
                      <m:t>σ</m:t>
                    </m:r>
                  </m:e>
                  <m:sub>
                    <m:r>
                      <w:rPr>
                        <w:rFonts w:ascii="Cambria Math" w:eastAsia="Calibri" w:hAnsi="Cambria Math"/>
                        <w:sz w:val="28"/>
                        <w:szCs w:val="28"/>
                      </w:rPr>
                      <m:t>T</m:t>
                    </m:r>
                  </m:sub>
                </m:sSub>
                <m:r>
                  <w:rPr>
                    <w:rFonts w:ascii="Cambria Math" w:eastAsia="Calibri" w:hAnsi="Cambria Math"/>
                    <w:sz w:val="28"/>
                    <w:szCs w:val="28"/>
                  </w:rPr>
                  <m:t>⨯t</m:t>
                </m:r>
              </m:num>
              <m:den>
                <m:r>
                  <w:rPr>
                    <w:rFonts w:ascii="Cambria Math" w:eastAsia="Calibri" w:hAnsi="Cambria Math"/>
                    <w:sz w:val="28"/>
                    <w:szCs w:val="28"/>
                  </w:rPr>
                  <m:t>e</m:t>
                </m:r>
              </m:den>
            </m:f>
            <m:r>
              <w:rPr>
                <w:rFonts w:ascii="Cambria Math" w:eastAsia="Calibri" w:hAnsi="Cambria Math"/>
                <w:sz w:val="28"/>
                <w:szCs w:val="28"/>
              </w:rPr>
              <m:t>)</m:t>
            </m:r>
          </m:e>
          <m:sup>
            <m:r>
              <w:rPr>
                <w:rFonts w:ascii="Cambria Math" w:eastAsia="Calibri" w:hAnsi="Cambria Math"/>
                <w:sz w:val="28"/>
                <w:szCs w:val="28"/>
              </w:rPr>
              <m:t>2</m:t>
            </m:r>
          </m:sup>
        </m:sSup>
      </m:oMath>
      <w:r w:rsidRPr="007A0E7E">
        <w:rPr>
          <w:bCs/>
        </w:rPr>
        <w:t>,</w:t>
      </w:r>
      <w:r w:rsidR="004009CE">
        <w:rPr>
          <w:bCs/>
        </w:rPr>
        <w:tab/>
      </w:r>
      <w:r w:rsidRPr="007A0E7E">
        <w:rPr>
          <w:bCs/>
        </w:rPr>
        <w:t>(</w:t>
      </w:r>
      <w:r w:rsidR="00DC4FA3">
        <w:t>В.8-</w:t>
      </w:r>
      <w:r w:rsidRPr="007A0E7E">
        <w:rPr>
          <w:bCs/>
        </w:rPr>
        <w:t>4)</w:t>
      </w:r>
    </w:p>
    <w:p w14:paraId="3B764824" w14:textId="77777777" w:rsidR="004009CE" w:rsidRDefault="007A0E7E" w:rsidP="00DC4FA3">
      <w:pPr>
        <w:spacing w:line="276" w:lineRule="auto"/>
        <w:ind w:firstLine="709"/>
        <w:jc w:val="both"/>
        <w:rPr>
          <w:bCs/>
        </w:rPr>
      </w:pPr>
      <w:r w:rsidRPr="007A0E7E">
        <w:rPr>
          <w:bCs/>
        </w:rPr>
        <w:t>где</w:t>
      </w:r>
      <w:r w:rsidR="004009CE">
        <w:rPr>
          <w:bCs/>
        </w:rPr>
        <w:t>:</w:t>
      </w:r>
    </w:p>
    <w:p w14:paraId="1D4F5147" w14:textId="2B3AB14E" w:rsidR="007A0E7E" w:rsidRPr="007A0E7E" w:rsidRDefault="004009CE" w:rsidP="00DC4FA3">
      <w:pPr>
        <w:spacing w:line="276" w:lineRule="auto"/>
        <w:ind w:firstLine="709"/>
        <w:jc w:val="both"/>
        <w:rPr>
          <w:bCs/>
        </w:rPr>
      </w:pPr>
      <w:r>
        <w:rPr>
          <w:bCs/>
          <w:i/>
          <w:iCs/>
        </w:rPr>
        <w:t>е</w:t>
      </w:r>
      <w:r>
        <w:rPr>
          <w:bCs/>
          <w:i/>
          <w:iCs/>
        </w:rPr>
        <w:tab/>
      </w:r>
      <w:r w:rsidR="007A0E7E" w:rsidRPr="007A0E7E">
        <w:rPr>
          <w:bCs/>
          <w:i/>
          <w:iCs/>
        </w:rPr>
        <w:t xml:space="preserve">– </w:t>
      </w:r>
      <w:r w:rsidR="007A0E7E" w:rsidRPr="007A0E7E">
        <w:rPr>
          <w:bCs/>
        </w:rPr>
        <w:t>средняя ошибка измерений;</w:t>
      </w:r>
    </w:p>
    <w:p w14:paraId="06EDD31C" w14:textId="77E38F62" w:rsidR="007A0E7E" w:rsidRPr="007A0E7E" w:rsidRDefault="007A0E7E" w:rsidP="00DC4FA3">
      <w:pPr>
        <w:spacing w:line="276" w:lineRule="auto"/>
        <w:ind w:firstLine="709"/>
        <w:jc w:val="both"/>
        <w:rPr>
          <w:bCs/>
        </w:rPr>
      </w:pPr>
      <w:r w:rsidRPr="007A0E7E">
        <w:rPr>
          <w:bCs/>
          <w:i/>
          <w:iCs/>
          <w:lang w:val="en-US"/>
        </w:rPr>
        <w:t>t</w:t>
      </w:r>
      <w:r w:rsidR="004009CE">
        <w:rPr>
          <w:bCs/>
          <w:i/>
          <w:iCs/>
        </w:rPr>
        <w:tab/>
      </w:r>
      <w:r w:rsidRPr="007A0E7E">
        <w:rPr>
          <w:bCs/>
        </w:rPr>
        <w:t xml:space="preserve">– </w:t>
      </w:r>
      <w:r w:rsidRPr="007A0E7E">
        <w:rPr>
          <w:bCs/>
          <w:i/>
          <w:iCs/>
          <w:lang w:val="en-US"/>
        </w:rPr>
        <w:t>t</w:t>
      </w:r>
      <w:r w:rsidR="00812038" w:rsidRPr="00B953AA">
        <w:rPr>
          <w:bCs/>
        </w:rPr>
        <w:t>-</w:t>
      </w:r>
      <w:r w:rsidRPr="007A0E7E">
        <w:rPr>
          <w:bCs/>
        </w:rPr>
        <w:t>критерий Стьюдента.</w:t>
      </w:r>
    </w:p>
    <w:p w14:paraId="6CC88321" w14:textId="38F3DDF7" w:rsidR="007A0E7E" w:rsidRPr="007A0E7E" w:rsidRDefault="007A0E7E" w:rsidP="00DC4FA3">
      <w:pPr>
        <w:spacing w:before="120" w:line="276" w:lineRule="auto"/>
        <w:ind w:firstLine="709"/>
        <w:jc w:val="both"/>
        <w:rPr>
          <w:bCs/>
        </w:rPr>
      </w:pPr>
      <w:r w:rsidRPr="007A0E7E">
        <w:rPr>
          <w:bCs/>
        </w:rPr>
        <w:t xml:space="preserve">Для уровня доверительной вероятности 95% </w:t>
      </w:r>
      <w:r w:rsidRPr="007A0E7E">
        <w:rPr>
          <w:bCs/>
          <w:i/>
          <w:iCs/>
          <w:lang w:val="en-US"/>
        </w:rPr>
        <w:t>t</w:t>
      </w:r>
      <w:r w:rsidR="006D0987">
        <w:rPr>
          <w:bCs/>
          <w:i/>
          <w:iCs/>
        </w:rPr>
        <w:t xml:space="preserve"> </w:t>
      </w:r>
      <w:r w:rsidRPr="007A0E7E">
        <w:rPr>
          <w:bCs/>
          <w:i/>
          <w:iCs/>
        </w:rPr>
        <w:t>=</w:t>
      </w:r>
      <w:r w:rsidR="006D0987">
        <w:rPr>
          <w:bCs/>
          <w:i/>
          <w:iCs/>
        </w:rPr>
        <w:t xml:space="preserve"> </w:t>
      </w:r>
      <w:r w:rsidRPr="007A0E7E">
        <w:rPr>
          <w:bCs/>
        </w:rPr>
        <w:t>1,96, среднюю ошибку можно принимать на уровне 10%.</w:t>
      </w:r>
    </w:p>
    <w:p w14:paraId="635B7E66" w14:textId="26E92A29" w:rsidR="007A0E7E" w:rsidRPr="007A0E7E" w:rsidRDefault="004009CE" w:rsidP="00DC4FA3">
      <w:pPr>
        <w:spacing w:before="120" w:line="276" w:lineRule="auto"/>
        <w:ind w:firstLine="709"/>
        <w:jc w:val="both"/>
        <w:rPr>
          <w:bCs/>
        </w:rPr>
      </w:pPr>
      <w:r>
        <w:rPr>
          <w:bCs/>
        </w:rPr>
        <w:t>Исходя из изложенного,</w:t>
      </w:r>
      <w:r w:rsidR="007A0E7E" w:rsidRPr="007A0E7E">
        <w:rPr>
          <w:bCs/>
        </w:rPr>
        <w:t xml:space="preserve"> минимальный объем выборки составляет:</w:t>
      </w:r>
    </w:p>
    <w:p w14:paraId="480D012C" w14:textId="6804C1AD" w:rsidR="007A0E7E" w:rsidRPr="007A0E7E" w:rsidRDefault="007A0E7E" w:rsidP="00DC4FA3">
      <w:pPr>
        <w:spacing w:line="276" w:lineRule="auto"/>
        <w:ind w:firstLine="709"/>
        <w:jc w:val="both"/>
        <w:rPr>
          <w:rFonts w:eastAsia="Calibri"/>
        </w:rPr>
      </w:pPr>
      <m:oMathPara>
        <m:oMath>
          <m:r>
            <w:rPr>
              <w:rFonts w:ascii="Cambria Math" w:eastAsia="Calibri" w:hAnsi="Cambria Math"/>
            </w:rPr>
            <m:t>n=(</m:t>
          </m:r>
          <m:sSup>
            <m:sSupPr>
              <m:ctrlPr>
                <w:rPr>
                  <w:rFonts w:ascii="Cambria Math" w:eastAsia="Calibri" w:hAnsi="Cambria Math"/>
                  <w:bCs/>
                  <w:i/>
                </w:rPr>
              </m:ctrlPr>
            </m:sSupPr>
            <m:e>
              <m:f>
                <m:fPr>
                  <m:ctrlPr>
                    <w:rPr>
                      <w:rFonts w:ascii="Cambria Math" w:eastAsia="Calibri" w:hAnsi="Cambria Math"/>
                      <w:bCs/>
                      <w:i/>
                    </w:rPr>
                  </m:ctrlPr>
                </m:fPr>
                <m:num>
                  <m:r>
                    <w:rPr>
                      <w:rFonts w:ascii="Cambria Math" w:eastAsia="Calibri" w:hAnsi="Cambria Math"/>
                    </w:rPr>
                    <m:t>6,87⨯1,96</m:t>
                  </m:r>
                </m:num>
                <m:den>
                  <m:r>
                    <w:rPr>
                      <w:rFonts w:ascii="Cambria Math" w:eastAsia="Calibri" w:hAnsi="Cambria Math"/>
                    </w:rPr>
                    <m:t>2,2</m:t>
                  </m:r>
                </m:den>
              </m:f>
              <m:r>
                <w:rPr>
                  <w:rFonts w:ascii="Cambria Math" w:eastAsia="Calibri" w:hAnsi="Cambria Math"/>
                </w:rPr>
                <m:t>)</m:t>
              </m:r>
            </m:e>
            <m:sup>
              <m:r>
                <w:rPr>
                  <w:rFonts w:ascii="Cambria Math" w:eastAsia="Calibri" w:hAnsi="Cambria Math"/>
                </w:rPr>
                <m:t>2</m:t>
              </m:r>
            </m:sup>
          </m:sSup>
          <m:r>
            <w:rPr>
              <w:rFonts w:ascii="Cambria Math" w:eastAsia="Calibri" w:hAnsi="Cambria Math"/>
            </w:rPr>
            <m:t>=37,48</m:t>
          </m:r>
        </m:oMath>
      </m:oMathPara>
    </w:p>
    <w:p w14:paraId="35F2C0F6" w14:textId="67070B6A" w:rsidR="007A0E7E" w:rsidRPr="004009CE" w:rsidRDefault="007A0E7E" w:rsidP="00DC4FA3">
      <w:pPr>
        <w:spacing w:before="120" w:line="276" w:lineRule="auto"/>
        <w:ind w:firstLine="709"/>
        <w:jc w:val="both"/>
        <w:rPr>
          <w:rFonts w:eastAsia="Calibri"/>
          <w:spacing w:val="-2"/>
        </w:rPr>
      </w:pPr>
      <w:r w:rsidRPr="004009CE">
        <w:rPr>
          <w:rFonts w:eastAsia="Calibri"/>
          <w:spacing w:val="-2"/>
        </w:rPr>
        <w:lastRenderedPageBreak/>
        <w:t xml:space="preserve">Таким образом, для имеющихся условий необходимо совершить не менее 38 заездов. Дополненные данные с результатами обследований по 48 заездам приведены в таблице </w:t>
      </w:r>
      <w:r w:rsidR="00DC4FA3" w:rsidRPr="004009CE">
        <w:rPr>
          <w:spacing w:val="-2"/>
        </w:rPr>
        <w:t>В.8-</w:t>
      </w:r>
      <w:r w:rsidRPr="004009CE">
        <w:rPr>
          <w:rFonts w:eastAsia="Calibri"/>
          <w:spacing w:val="-2"/>
        </w:rPr>
        <w:t>2.</w:t>
      </w:r>
    </w:p>
    <w:p w14:paraId="3CE17E40" w14:textId="67A7853B" w:rsidR="007A0E7E" w:rsidRPr="007A0E7E" w:rsidRDefault="007A0E7E" w:rsidP="00DC4FA3">
      <w:pPr>
        <w:spacing w:before="120" w:line="276" w:lineRule="auto"/>
        <w:ind w:firstLine="709"/>
        <w:jc w:val="both"/>
        <w:rPr>
          <w:rFonts w:eastAsia="Calibri"/>
        </w:rPr>
      </w:pPr>
      <w:r w:rsidRPr="007A0E7E">
        <w:rPr>
          <w:rFonts w:eastAsia="Calibri"/>
        </w:rPr>
        <w:t xml:space="preserve">Таблица </w:t>
      </w:r>
      <w:r w:rsidR="00DC4FA3">
        <w:t>В.8-</w:t>
      </w:r>
      <w:r w:rsidR="004009CE">
        <w:rPr>
          <w:rFonts w:eastAsia="Calibri"/>
        </w:rPr>
        <w:t xml:space="preserve">2 </w:t>
      </w:r>
      <w:r w:rsidR="004009CE" w:rsidRPr="007A0E7E">
        <w:rPr>
          <w:bCs/>
          <w:i/>
          <w:iCs/>
        </w:rPr>
        <w:t>–</w:t>
      </w:r>
      <w:r w:rsidR="004009CE">
        <w:rPr>
          <w:rFonts w:eastAsia="Calibri"/>
        </w:rPr>
        <w:t xml:space="preserve"> И</w:t>
      </w:r>
      <w:r w:rsidRPr="007A0E7E">
        <w:rPr>
          <w:rFonts w:eastAsia="Calibri"/>
        </w:rPr>
        <w:t>зменение времени поездки по результатам дополнительных заездов</w:t>
      </w:r>
    </w:p>
    <w:tbl>
      <w:tblPr>
        <w:tblW w:w="9639" w:type="dxa"/>
        <w:jc w:val="center"/>
        <w:tblLook w:val="04A0" w:firstRow="1" w:lastRow="0" w:firstColumn="1" w:lastColumn="0" w:noHBand="0" w:noVBand="1"/>
      </w:tblPr>
      <w:tblGrid>
        <w:gridCol w:w="1588"/>
        <w:gridCol w:w="1611"/>
        <w:gridCol w:w="1610"/>
        <w:gridCol w:w="1610"/>
        <w:gridCol w:w="1610"/>
        <w:gridCol w:w="1610"/>
      </w:tblGrid>
      <w:tr w:rsidR="007A0E7E" w:rsidRPr="00DC4FA3" w14:paraId="0F432836" w14:textId="77777777" w:rsidTr="00812038">
        <w:trPr>
          <w:trHeight w:val="290"/>
          <w:jc w:val="center"/>
        </w:trPr>
        <w:tc>
          <w:tcPr>
            <w:tcW w:w="57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B531C5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Продолжительность поездки, мин</w:t>
            </w:r>
          </w:p>
        </w:tc>
      </w:tr>
      <w:tr w:rsidR="007A0E7E" w:rsidRPr="00DC4FA3" w14:paraId="45B9163E" w14:textId="77777777" w:rsidTr="00812038">
        <w:trPr>
          <w:trHeight w:val="290"/>
          <w:jc w:val="center"/>
        </w:trPr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A6AB3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11,3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C08A6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4CE46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11,9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A4AF1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14,1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79CE87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4D5C1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25,5</w:t>
            </w:r>
          </w:p>
        </w:tc>
      </w:tr>
      <w:tr w:rsidR="007A0E7E" w:rsidRPr="00DC4FA3" w14:paraId="6080E970" w14:textId="77777777" w:rsidTr="00812038">
        <w:trPr>
          <w:trHeight w:val="290"/>
          <w:jc w:val="center"/>
        </w:trPr>
        <w:tc>
          <w:tcPr>
            <w:tcW w:w="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72D26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23,4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C08D6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DBC127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28,6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DAC9D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28,6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3ECC2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30,1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EB3B4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26,5</w:t>
            </w:r>
          </w:p>
        </w:tc>
      </w:tr>
      <w:tr w:rsidR="007A0E7E" w:rsidRPr="00DC4FA3" w14:paraId="1DCB4882" w14:textId="77777777" w:rsidTr="00812038">
        <w:trPr>
          <w:trHeight w:val="290"/>
          <w:jc w:val="center"/>
        </w:trPr>
        <w:tc>
          <w:tcPr>
            <w:tcW w:w="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860DA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26,1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86C01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42FEB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24,3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EFDC5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26,3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A5FA3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3A770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26</w:t>
            </w:r>
          </w:p>
        </w:tc>
      </w:tr>
      <w:tr w:rsidR="007A0E7E" w:rsidRPr="00DC4FA3" w14:paraId="493C40D6" w14:textId="77777777" w:rsidTr="00812038">
        <w:trPr>
          <w:trHeight w:val="290"/>
          <w:jc w:val="center"/>
        </w:trPr>
        <w:tc>
          <w:tcPr>
            <w:tcW w:w="9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96E62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31,3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C6031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31,6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339A7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27,4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C78D44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27,2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833C20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28,5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669F8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20,9</w:t>
            </w:r>
          </w:p>
        </w:tc>
      </w:tr>
      <w:tr w:rsidR="007A0E7E" w:rsidRPr="00DC4FA3" w14:paraId="3389C47B" w14:textId="77777777" w:rsidTr="00812038">
        <w:trPr>
          <w:trHeight w:val="290"/>
          <w:jc w:val="center"/>
        </w:trPr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0213E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816A5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16,1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9B0F3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13,8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64187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15,5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CBD6D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12,9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FBA8DB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12,7</w:t>
            </w:r>
          </w:p>
        </w:tc>
      </w:tr>
      <w:tr w:rsidR="007A0E7E" w:rsidRPr="00DC4FA3" w14:paraId="77479D63" w14:textId="77777777" w:rsidTr="00812038">
        <w:trPr>
          <w:trHeight w:val="290"/>
          <w:jc w:val="center"/>
        </w:trPr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43843D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350509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0EDAD4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25,5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ED9F1A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26,1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FD891C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28,9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819BED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24,9</w:t>
            </w:r>
          </w:p>
        </w:tc>
      </w:tr>
      <w:tr w:rsidR="007A0E7E" w:rsidRPr="00DC4FA3" w14:paraId="6DC7A22B" w14:textId="77777777" w:rsidTr="00812038">
        <w:trPr>
          <w:trHeight w:val="290"/>
          <w:jc w:val="center"/>
        </w:trPr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6DCFB3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27,2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C5B0F6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29,8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22AA48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31,7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EB489F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4DEC00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25,9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63BFF2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21,7</w:t>
            </w:r>
          </w:p>
        </w:tc>
      </w:tr>
      <w:tr w:rsidR="007A0E7E" w:rsidRPr="00DC4FA3" w14:paraId="7AD88FF0" w14:textId="77777777" w:rsidTr="00812038">
        <w:trPr>
          <w:trHeight w:val="290"/>
          <w:jc w:val="center"/>
        </w:trPr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A5441C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17,9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329CA5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17,4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B041CE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17,6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D949D7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13,3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F273F4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12,7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572FFC" w14:textId="77777777" w:rsidR="007A0E7E" w:rsidRPr="00DC4FA3" w:rsidRDefault="007A0E7E" w:rsidP="00812038">
            <w:pPr>
              <w:jc w:val="center"/>
              <w:rPr>
                <w:rFonts w:ascii="Arial Narrow" w:eastAsia="Calibri" w:hAnsi="Arial Narrow"/>
                <w:sz w:val="22"/>
                <w:szCs w:val="22"/>
              </w:rPr>
            </w:pPr>
            <w:r w:rsidRPr="00DC4FA3">
              <w:rPr>
                <w:rFonts w:ascii="Arial Narrow" w:eastAsia="Calibri" w:hAnsi="Arial Narrow"/>
                <w:sz w:val="22"/>
                <w:szCs w:val="22"/>
              </w:rPr>
              <w:t>10,7</w:t>
            </w:r>
          </w:p>
        </w:tc>
      </w:tr>
    </w:tbl>
    <w:p w14:paraId="47F40706" w14:textId="77777777" w:rsidR="007A0E7E" w:rsidRPr="007A0E7E" w:rsidRDefault="007A0E7E" w:rsidP="00DC4FA3">
      <w:pPr>
        <w:spacing w:before="120" w:line="276" w:lineRule="auto"/>
        <w:ind w:firstLine="709"/>
        <w:jc w:val="both"/>
        <w:rPr>
          <w:rFonts w:eastAsia="Calibri"/>
        </w:rPr>
      </w:pPr>
      <w:r w:rsidRPr="007A0E7E">
        <w:rPr>
          <w:rFonts w:eastAsia="Calibri"/>
        </w:rPr>
        <w:t>Для новой выборки среднее значение составляет 22,2 мин, стандартное отклонение 6,7 мин.</w:t>
      </w:r>
    </w:p>
    <w:p w14:paraId="77BE3D9A" w14:textId="24D9AFF0" w:rsidR="007A0E7E" w:rsidRPr="007A0E7E" w:rsidRDefault="004009CE" w:rsidP="00DC4FA3">
      <w:pPr>
        <w:spacing w:before="120" w:line="276" w:lineRule="auto"/>
        <w:ind w:firstLine="709"/>
        <w:jc w:val="both"/>
        <w:rPr>
          <w:rFonts w:eastAsia="Calibri"/>
        </w:rPr>
      </w:pPr>
      <w:r>
        <w:rPr>
          <w:rFonts w:eastAsia="Calibri"/>
        </w:rPr>
        <w:t>Значение продолжительности</w:t>
      </w:r>
      <w:r w:rsidR="007A0E7E" w:rsidRPr="007A0E7E">
        <w:rPr>
          <w:rFonts w:eastAsia="Calibri"/>
        </w:rPr>
        <w:t xml:space="preserve"> поездки 95% обеспеченности составляет:</w:t>
      </w:r>
    </w:p>
    <w:p w14:paraId="584E47A3" w14:textId="1EA9A0DA" w:rsidR="007A0E7E" w:rsidRPr="007A0E7E" w:rsidRDefault="00121164" w:rsidP="00DC4FA3">
      <w:pPr>
        <w:spacing w:line="276" w:lineRule="auto"/>
        <w:ind w:firstLine="709"/>
        <w:jc w:val="both"/>
        <w:rPr>
          <w:rFonts w:eastAsia="Calibri"/>
          <w:i/>
          <w:lang w:val="en-US"/>
        </w:rPr>
      </w:pPr>
      <m:oMathPara>
        <m:oMath>
          <m:sSub>
            <m:sSubPr>
              <m:ctrlPr>
                <w:rPr>
                  <w:rFonts w:ascii="Cambria Math" w:eastAsia="Calibri" w:hAnsi="Cambria Math"/>
                  <w:i/>
                </w:rPr>
              </m:ctrlPr>
            </m:sSubPr>
            <m:e>
              <m:r>
                <w:rPr>
                  <w:rFonts w:ascii="Cambria Math" w:eastAsia="Calibri" w:hAnsi="Cambria Math"/>
                  <w:lang w:val="en-US"/>
                </w:rPr>
                <m:t>T</m:t>
              </m:r>
            </m:e>
            <m:sub>
              <m:r>
                <w:rPr>
                  <w:rFonts w:ascii="Cambria Math" w:eastAsia="Calibri" w:hAnsi="Cambria Math"/>
                </w:rPr>
                <m:t>95%</m:t>
              </m:r>
            </m:sub>
          </m:sSub>
          <m:r>
            <w:rPr>
              <w:rFonts w:ascii="Cambria Math" w:eastAsia="Calibri" w:hAnsi="Cambria Math"/>
            </w:rPr>
            <m:t>=</m:t>
          </m:r>
          <m:sSub>
            <m:sSubPr>
              <m:ctrlPr>
                <w:rPr>
                  <w:rFonts w:ascii="Cambria Math" w:eastAsia="Calibri" w:hAnsi="Cambria Math"/>
                  <w:i/>
                </w:rPr>
              </m:ctrlPr>
            </m:sSubPr>
            <m:e>
              <m:acc>
                <m:accPr>
                  <m:chr m:val="̅"/>
                  <m:ctrlPr>
                    <w:rPr>
                      <w:rFonts w:ascii="Cambria Math" w:eastAsia="Calibri" w:hAnsi="Cambria Math"/>
                      <w:i/>
                    </w:rPr>
                  </m:ctrlPr>
                </m:accPr>
                <m:e>
                  <m:r>
                    <w:rPr>
                      <w:rFonts w:ascii="Cambria Math" w:eastAsia="Calibri" w:hAnsi="Cambria Math"/>
                    </w:rPr>
                    <m:t>T</m:t>
                  </m:r>
                </m:e>
              </m:acc>
            </m:e>
            <m:sub>
              <m:r>
                <w:rPr>
                  <w:rFonts w:ascii="Cambria Math" w:eastAsia="Calibri" w:hAnsi="Cambria Math"/>
                </w:rPr>
                <m:t>i</m:t>
              </m:r>
            </m:sub>
          </m:sSub>
          <m:r>
            <w:rPr>
              <w:rFonts w:ascii="Cambria Math" w:eastAsia="Calibri" w:hAnsi="Cambria Math"/>
            </w:rPr>
            <m:t>+1,96</m:t>
          </m:r>
          <m:sSub>
            <m:sSubPr>
              <m:ctrlPr>
                <w:rPr>
                  <w:rFonts w:ascii="Cambria Math" w:eastAsia="Calibri" w:hAnsi="Cambria Math"/>
                  <w:i/>
                </w:rPr>
              </m:ctrlPr>
            </m:sSubPr>
            <m:e>
              <m:r>
                <w:rPr>
                  <w:rFonts w:ascii="Cambria Math" w:eastAsia="Calibri" w:hAnsi="Cambria Math"/>
                </w:rPr>
                <m:t xml:space="preserve"> σ</m:t>
              </m:r>
            </m:e>
            <m:sub>
              <m:r>
                <w:rPr>
                  <w:rFonts w:ascii="Cambria Math" w:eastAsia="Calibri" w:hAnsi="Cambria Math"/>
                </w:rPr>
                <m:t>T</m:t>
              </m:r>
            </m:sub>
          </m:sSub>
          <m:r>
            <w:rPr>
              <w:rFonts w:ascii="Cambria Math" w:eastAsia="Calibri"/>
              <w:lang w:val="en-US"/>
            </w:rPr>
            <m:t>=22,2+1,96</m:t>
          </m:r>
          <m:r>
            <w:rPr>
              <w:rFonts w:ascii="Cambria Math" w:eastAsia="Calibri" w:hAnsi="Cambria Math" w:cs="Cambria Math"/>
              <w:lang w:val="en-US"/>
            </w:rPr>
            <m:t>*</m:t>
          </m:r>
          <m:r>
            <w:rPr>
              <w:rFonts w:ascii="Cambria Math" w:eastAsia="Calibri"/>
              <w:lang w:val="en-US"/>
            </w:rPr>
            <m:t>6,7=35,38</m:t>
          </m:r>
        </m:oMath>
      </m:oMathPara>
    </w:p>
    <w:p w14:paraId="4E1F1A72" w14:textId="1C99D546" w:rsidR="007A0E7E" w:rsidRPr="007A0E7E" w:rsidRDefault="007A0E7E" w:rsidP="00DC4FA3">
      <w:pPr>
        <w:spacing w:before="120" w:line="276" w:lineRule="auto"/>
        <w:ind w:firstLine="709"/>
        <w:jc w:val="both"/>
      </w:pPr>
      <w:r w:rsidRPr="007A0E7E">
        <w:t>Буферн</w:t>
      </w:r>
      <w:r w:rsidR="004009CE">
        <w:t>ое время составляет</w:t>
      </w:r>
      <w:r w:rsidRPr="007A0E7E">
        <w:t>:</w:t>
      </w:r>
    </w:p>
    <w:p w14:paraId="1A466647" w14:textId="6631CF27" w:rsidR="007A0E7E" w:rsidRPr="007A0E7E" w:rsidRDefault="00121164" w:rsidP="00DC4FA3">
      <w:pPr>
        <w:spacing w:line="276" w:lineRule="auto"/>
        <w:ind w:firstLine="709"/>
        <w:jc w:val="both"/>
      </w:pPr>
      <m:oMathPara>
        <m:oMath>
          <m:sSub>
            <m:sSubPr>
              <m:ctrlPr>
                <w:rPr>
                  <w:rFonts w:ascii="Cambria Math" w:eastAsia="Calibri" w:hAnsi="Cambria Math"/>
                  <w:i/>
                </w:rPr>
              </m:ctrlPr>
            </m:sSubPr>
            <m:e>
              <m:r>
                <w:rPr>
                  <w:rFonts w:ascii="Cambria Math" w:eastAsia="Calibri" w:hAnsi="Cambria Math"/>
                </w:rPr>
                <m:t>T</m:t>
              </m:r>
            </m:e>
            <m:sub>
              <m:r>
                <w:rPr>
                  <w:rFonts w:ascii="Cambria Math" w:eastAsia="Calibri" w:hAnsi="Cambria Math"/>
                </w:rPr>
                <m:t>b</m:t>
              </m:r>
            </m:sub>
          </m:sSub>
          <m:r>
            <w:rPr>
              <w:rFonts w:ascii="Cambria Math" w:eastAsia="Calibri" w:hAnsi="Cambria Math"/>
            </w:rPr>
            <m:t>=</m:t>
          </m:r>
          <m:sSub>
            <m:sSubPr>
              <m:ctrlPr>
                <w:rPr>
                  <w:rFonts w:ascii="Cambria Math" w:eastAsia="Calibri" w:hAnsi="Cambria Math"/>
                  <w:i/>
                </w:rPr>
              </m:ctrlPr>
            </m:sSubPr>
            <m:e>
              <m:r>
                <w:rPr>
                  <w:rFonts w:ascii="Cambria Math" w:eastAsia="Calibri" w:hAnsi="Cambria Math"/>
                </w:rPr>
                <m:t>T</m:t>
              </m:r>
            </m:e>
            <m:sub>
              <m:r>
                <w:rPr>
                  <w:rFonts w:ascii="Cambria Math" w:eastAsia="Calibri" w:hAnsi="Cambria Math"/>
                </w:rPr>
                <m:t>95%</m:t>
              </m:r>
            </m:sub>
          </m:sSub>
          <m:r>
            <w:rPr>
              <w:rFonts w:ascii="Cambria Math" w:eastAsia="Calibri" w:hAnsi="Cambria Math"/>
            </w:rPr>
            <m:t>-</m:t>
          </m:r>
          <m:sSub>
            <m:sSubPr>
              <m:ctrlPr>
                <w:rPr>
                  <w:rFonts w:ascii="Cambria Math" w:eastAsia="Calibri" w:hAnsi="Cambria Math"/>
                  <w:i/>
                </w:rPr>
              </m:ctrlPr>
            </m:sSubPr>
            <m:e>
              <m:acc>
                <m:accPr>
                  <m:chr m:val="̅"/>
                  <m:ctrlPr>
                    <w:rPr>
                      <w:rFonts w:ascii="Cambria Math" w:eastAsia="Calibri" w:hAnsi="Cambria Math"/>
                      <w:i/>
                    </w:rPr>
                  </m:ctrlPr>
                </m:accPr>
                <m:e>
                  <m:r>
                    <w:rPr>
                      <w:rFonts w:ascii="Cambria Math" w:eastAsia="Calibri" w:hAnsi="Cambria Math"/>
                    </w:rPr>
                    <m:t>T</m:t>
                  </m:r>
                </m:e>
              </m:acc>
            </m:e>
            <m:sub>
              <m:r>
                <w:rPr>
                  <w:rFonts w:ascii="Cambria Math" w:eastAsia="Calibri" w:hAnsi="Cambria Math"/>
                </w:rPr>
                <m:t>i</m:t>
              </m:r>
            </m:sub>
          </m:sSub>
          <m:r>
            <w:rPr>
              <w:rFonts w:ascii="Cambria Math" w:eastAsia="Calibri" w:hAnsi="Cambria Math"/>
            </w:rPr>
            <m:t>=35,38-22,2=13,18</m:t>
          </m:r>
        </m:oMath>
      </m:oMathPara>
    </w:p>
    <w:p w14:paraId="19CE639F" w14:textId="00ABF3C3" w:rsidR="007A0E7E" w:rsidRPr="007A0E7E" w:rsidRDefault="007A0E7E" w:rsidP="00DC4FA3">
      <w:pPr>
        <w:spacing w:before="120" w:line="276" w:lineRule="auto"/>
        <w:ind w:firstLine="709"/>
        <w:jc w:val="both"/>
      </w:pPr>
      <w:r w:rsidRPr="007A0E7E">
        <w:t>Значение буферного</w:t>
      </w:r>
      <w:r w:rsidR="004009CE">
        <w:t xml:space="preserve"> индекса составляет</w:t>
      </w:r>
    </w:p>
    <w:p w14:paraId="1DD09C96" w14:textId="126083ED" w:rsidR="007A0E7E" w:rsidRPr="007A0E7E" w:rsidRDefault="00121164" w:rsidP="00DC4FA3">
      <w:pPr>
        <w:spacing w:line="276" w:lineRule="auto"/>
        <w:ind w:firstLine="709"/>
        <w:jc w:val="both"/>
        <w:rPr>
          <w:i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I</m:t>
              </m:r>
            </m:e>
            <m:sub>
              <m:r>
                <w:rPr>
                  <w:rFonts w:ascii="Cambria Math" w:hAnsi="Cambria Math"/>
                </w:rPr>
                <m:t>b</m:t>
              </m:r>
            </m:sub>
          </m:sSub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T</m:t>
                  </m:r>
                </m:e>
                <m:sub>
                  <m:r>
                    <w:rPr>
                      <w:rFonts w:ascii="Cambria Math" w:hAnsi="Cambria Math"/>
                    </w:rPr>
                    <m:t>b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="Calibri" w:hAnsi="Cambria Math"/>
                      <w:i/>
                    </w:rPr>
                  </m:ctrlPr>
                </m:sSubPr>
                <m:e>
                  <m:acc>
                    <m:accPr>
                      <m:chr m:val="̅"/>
                      <m:ctrlPr>
                        <w:rPr>
                          <w:rFonts w:ascii="Cambria Math" w:eastAsia="Calibri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eastAsia="Calibri" w:hAnsi="Cambria Math"/>
                        </w:rPr>
                        <m:t>T</m:t>
                      </m:r>
                    </m:e>
                  </m:acc>
                </m:e>
                <m:sub>
                  <m:r>
                    <w:rPr>
                      <w:rFonts w:ascii="Cambria Math" w:eastAsia="Calibri" w:hAnsi="Cambria Math"/>
                    </w:rPr>
                    <m:t>i</m:t>
                  </m:r>
                </m:sub>
              </m:sSub>
            </m:den>
          </m:f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13,18</m:t>
              </m:r>
            </m:num>
            <m:den>
              <m:r>
                <w:rPr>
                  <w:rFonts w:ascii="Cambria Math" w:hAnsi="Cambria Math"/>
                </w:rPr>
                <m:t>22,2</m:t>
              </m:r>
            </m:den>
          </m:f>
          <m:r>
            <w:rPr>
              <w:rFonts w:ascii="Cambria Math" w:hAnsi="Cambria Math"/>
            </w:rPr>
            <m:t>=0,59</m:t>
          </m:r>
        </m:oMath>
      </m:oMathPara>
    </w:p>
    <w:p w14:paraId="6713E774" w14:textId="4E3F5065" w:rsidR="007A0E7E" w:rsidRPr="007A0E7E" w:rsidRDefault="007A0E7E" w:rsidP="00DC4FA3">
      <w:pPr>
        <w:spacing w:before="120" w:line="276" w:lineRule="auto"/>
        <w:ind w:firstLine="709"/>
        <w:jc w:val="both"/>
        <w:rPr>
          <w:iCs/>
        </w:rPr>
      </w:pPr>
      <w:r w:rsidRPr="007A0E7E">
        <w:rPr>
          <w:iCs/>
        </w:rPr>
        <w:t>Таким образом, результаты мониторинга показывают, что в данном случае</w:t>
      </w:r>
      <w:r w:rsidR="00DC4FA3">
        <w:rPr>
          <w:iCs/>
        </w:rPr>
        <w:t>,</w:t>
      </w:r>
      <w:r w:rsidRPr="007A0E7E">
        <w:rPr>
          <w:iCs/>
        </w:rPr>
        <w:t xml:space="preserve"> надежность маршрута передвижения</w:t>
      </w:r>
      <w:r w:rsidR="00DC4FA3">
        <w:rPr>
          <w:iCs/>
        </w:rPr>
        <w:t xml:space="preserve"> крайне низка</w:t>
      </w:r>
      <w:r w:rsidRPr="007A0E7E">
        <w:rPr>
          <w:iCs/>
        </w:rPr>
        <w:t>.</w:t>
      </w:r>
    </w:p>
    <w:p w14:paraId="3326C2D6" w14:textId="710D5A7D" w:rsidR="00166BFD" w:rsidRPr="007A0E7E" w:rsidRDefault="00166BFD">
      <w:pPr>
        <w:spacing w:after="200" w:line="276" w:lineRule="auto"/>
      </w:pPr>
      <w:r w:rsidRPr="007A0E7E">
        <w:br w:type="page"/>
      </w:r>
    </w:p>
    <w:p w14:paraId="285569F1" w14:textId="2088DE4D" w:rsidR="00166BFD" w:rsidRPr="004E2979" w:rsidRDefault="004E2979" w:rsidP="00166BFD">
      <w:pPr>
        <w:spacing w:after="120"/>
        <w:jc w:val="center"/>
        <w:rPr>
          <w:color w:val="000000" w:themeColor="text1"/>
        </w:rPr>
      </w:pPr>
      <w:r w:rsidRPr="004E2979">
        <w:rPr>
          <w:color w:val="000000" w:themeColor="text1"/>
        </w:rPr>
        <w:lastRenderedPageBreak/>
        <w:t>БИБЛИОГРАФИЯ</w:t>
      </w:r>
    </w:p>
    <w:p w14:paraId="2AF0B388" w14:textId="63B31696" w:rsidR="00961173" w:rsidRPr="004E2979" w:rsidRDefault="00961173" w:rsidP="00961173">
      <w:pPr>
        <w:jc w:val="both"/>
        <w:rPr>
          <w:color w:val="000000" w:themeColor="text1"/>
        </w:rPr>
      </w:pPr>
    </w:p>
    <w:tbl>
      <w:tblPr>
        <w:tblStyle w:val="a3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2835"/>
        <w:gridCol w:w="6484"/>
      </w:tblGrid>
      <w:tr w:rsidR="004E2979" w:rsidRPr="004E2979" w14:paraId="1C7ACED7" w14:textId="77777777" w:rsidTr="004E2979">
        <w:tc>
          <w:tcPr>
            <w:tcW w:w="426" w:type="dxa"/>
          </w:tcPr>
          <w:p w14:paraId="3A9E841F" w14:textId="70AE7E15" w:rsidR="004E2979" w:rsidRPr="004E2979" w:rsidRDefault="004E2979" w:rsidP="004E2979">
            <w:pPr>
              <w:spacing w:after="120"/>
              <w:jc w:val="both"/>
              <w:rPr>
                <w:color w:val="000000" w:themeColor="text1"/>
              </w:rPr>
            </w:pPr>
            <w:r w:rsidRPr="004E2979">
              <w:rPr>
                <w:color w:val="000000" w:themeColor="text1"/>
              </w:rPr>
              <w:t>1.</w:t>
            </w:r>
          </w:p>
        </w:tc>
        <w:tc>
          <w:tcPr>
            <w:tcW w:w="2835" w:type="dxa"/>
          </w:tcPr>
          <w:p w14:paraId="23517427" w14:textId="67FCA66E" w:rsidR="004E2979" w:rsidRPr="004E2979" w:rsidRDefault="004E2979" w:rsidP="004E2979">
            <w:pPr>
              <w:spacing w:after="120"/>
              <w:jc w:val="both"/>
              <w:rPr>
                <w:color w:val="000000" w:themeColor="text1"/>
              </w:rPr>
            </w:pPr>
            <w:r w:rsidRPr="004E2979">
              <w:rPr>
                <w:color w:val="000000" w:themeColor="text1"/>
              </w:rPr>
              <w:t>СП 42.13330.2011</w:t>
            </w:r>
          </w:p>
        </w:tc>
        <w:tc>
          <w:tcPr>
            <w:tcW w:w="6484" w:type="dxa"/>
          </w:tcPr>
          <w:p w14:paraId="06E1B8CA" w14:textId="6E6FE1C1" w:rsidR="004E2979" w:rsidRPr="004E2979" w:rsidRDefault="004E2979" w:rsidP="004E2979">
            <w:pPr>
              <w:spacing w:after="120"/>
              <w:jc w:val="both"/>
              <w:rPr>
                <w:color w:val="000000" w:themeColor="text1"/>
              </w:rPr>
            </w:pPr>
            <w:r w:rsidRPr="004E2979">
              <w:rPr>
                <w:color w:val="000000" w:themeColor="text1"/>
              </w:rPr>
              <w:t>Свод правил. Градостроительство. Планировка и застройка городских и сельских поселений. Актуализированная редакция СНиП 2.07.01-89</w:t>
            </w:r>
          </w:p>
        </w:tc>
      </w:tr>
      <w:tr w:rsidR="004E2979" w:rsidRPr="004E2979" w14:paraId="545E5F43" w14:textId="77777777" w:rsidTr="004E2979">
        <w:tc>
          <w:tcPr>
            <w:tcW w:w="426" w:type="dxa"/>
          </w:tcPr>
          <w:p w14:paraId="102D20C8" w14:textId="7127E503" w:rsidR="004E2979" w:rsidRPr="004E2979" w:rsidRDefault="004E2979" w:rsidP="004E2979">
            <w:pPr>
              <w:spacing w:after="120"/>
              <w:jc w:val="both"/>
              <w:rPr>
                <w:color w:val="000000" w:themeColor="text1"/>
              </w:rPr>
            </w:pPr>
            <w:r w:rsidRPr="004E2979">
              <w:rPr>
                <w:color w:val="000000" w:themeColor="text1"/>
              </w:rPr>
              <w:t>2.</w:t>
            </w:r>
          </w:p>
        </w:tc>
        <w:tc>
          <w:tcPr>
            <w:tcW w:w="2835" w:type="dxa"/>
          </w:tcPr>
          <w:p w14:paraId="55CFF687" w14:textId="1150E344" w:rsidR="004E2979" w:rsidRPr="004E2979" w:rsidRDefault="004E2979" w:rsidP="004E2979">
            <w:pPr>
              <w:spacing w:after="120"/>
              <w:jc w:val="both"/>
              <w:rPr>
                <w:color w:val="000000" w:themeColor="text1"/>
              </w:rPr>
            </w:pPr>
            <w:r w:rsidRPr="004E2979">
              <w:rPr>
                <w:color w:val="000000" w:themeColor="text1"/>
              </w:rPr>
              <w:t>СП 396.1325800.2018</w:t>
            </w:r>
          </w:p>
        </w:tc>
        <w:tc>
          <w:tcPr>
            <w:tcW w:w="6484" w:type="dxa"/>
          </w:tcPr>
          <w:p w14:paraId="2631823F" w14:textId="1B45B368" w:rsidR="004E2979" w:rsidRPr="004E2979" w:rsidRDefault="004E2979" w:rsidP="004E2979">
            <w:pPr>
              <w:spacing w:after="120"/>
              <w:jc w:val="both"/>
              <w:rPr>
                <w:color w:val="000000" w:themeColor="text1"/>
              </w:rPr>
            </w:pPr>
            <w:r w:rsidRPr="004E2979">
              <w:rPr>
                <w:color w:val="000000" w:themeColor="text1"/>
              </w:rPr>
              <w:t>Улицы и дороги населенных пунктов. Правила градостроительного проектирования (с Изменением № 1)</w:t>
            </w:r>
          </w:p>
        </w:tc>
      </w:tr>
      <w:tr w:rsidR="004E2979" w:rsidRPr="004E2979" w14:paraId="6B06C00D" w14:textId="77777777" w:rsidTr="004E2979">
        <w:tc>
          <w:tcPr>
            <w:tcW w:w="426" w:type="dxa"/>
          </w:tcPr>
          <w:p w14:paraId="31E0D4C5" w14:textId="228987D2" w:rsidR="004E2979" w:rsidRPr="004E2979" w:rsidRDefault="004E2979" w:rsidP="004E2979">
            <w:pPr>
              <w:spacing w:after="120"/>
              <w:jc w:val="both"/>
              <w:rPr>
                <w:color w:val="000000" w:themeColor="text1"/>
              </w:rPr>
            </w:pPr>
            <w:r w:rsidRPr="004E2979">
              <w:rPr>
                <w:color w:val="000000" w:themeColor="text1"/>
              </w:rPr>
              <w:t>3.</w:t>
            </w:r>
          </w:p>
        </w:tc>
        <w:tc>
          <w:tcPr>
            <w:tcW w:w="2835" w:type="dxa"/>
          </w:tcPr>
          <w:p w14:paraId="7FF87DD9" w14:textId="27903463" w:rsidR="004E2979" w:rsidRPr="004E2979" w:rsidRDefault="004E2979" w:rsidP="004E2979">
            <w:pPr>
              <w:spacing w:after="120"/>
              <w:jc w:val="both"/>
              <w:rPr>
                <w:color w:val="000000" w:themeColor="text1"/>
              </w:rPr>
            </w:pPr>
            <w:r w:rsidRPr="004E2979">
              <w:rPr>
                <w:color w:val="000000" w:themeColor="text1"/>
              </w:rPr>
              <w:t>СП 34.13330.2012</w:t>
            </w:r>
          </w:p>
        </w:tc>
        <w:tc>
          <w:tcPr>
            <w:tcW w:w="6484" w:type="dxa"/>
          </w:tcPr>
          <w:p w14:paraId="7B00DC0C" w14:textId="5C6126F2" w:rsidR="004E2979" w:rsidRPr="004E2979" w:rsidRDefault="004E2979" w:rsidP="004E2979">
            <w:pPr>
              <w:spacing w:after="120"/>
              <w:jc w:val="both"/>
              <w:rPr>
                <w:color w:val="000000" w:themeColor="text1"/>
              </w:rPr>
            </w:pPr>
            <w:r w:rsidRPr="004E2979">
              <w:rPr>
                <w:color w:val="000000" w:themeColor="text1"/>
              </w:rPr>
              <w:t>Автомобильные дороги. Актуализированная редакция СНиП 2.05.02-85* (с Изменениями № 1, 2)</w:t>
            </w:r>
          </w:p>
        </w:tc>
      </w:tr>
      <w:tr w:rsidR="004E2979" w:rsidRPr="004E2979" w14:paraId="2427264C" w14:textId="77777777" w:rsidTr="004E2979">
        <w:tc>
          <w:tcPr>
            <w:tcW w:w="426" w:type="dxa"/>
          </w:tcPr>
          <w:p w14:paraId="113E9127" w14:textId="112C5424" w:rsidR="004E2979" w:rsidRPr="004E2979" w:rsidRDefault="004E2979" w:rsidP="004E2979">
            <w:pPr>
              <w:spacing w:after="120"/>
              <w:jc w:val="both"/>
              <w:rPr>
                <w:color w:val="000000" w:themeColor="text1"/>
              </w:rPr>
            </w:pPr>
            <w:r w:rsidRPr="004E2979">
              <w:rPr>
                <w:color w:val="000000" w:themeColor="text1"/>
              </w:rPr>
              <w:t>4.</w:t>
            </w:r>
          </w:p>
        </w:tc>
        <w:tc>
          <w:tcPr>
            <w:tcW w:w="2835" w:type="dxa"/>
          </w:tcPr>
          <w:p w14:paraId="4447F487" w14:textId="1E5B2BA9" w:rsidR="004E2979" w:rsidRPr="004E2979" w:rsidRDefault="004E2979" w:rsidP="004E2979">
            <w:pPr>
              <w:spacing w:after="120"/>
              <w:jc w:val="both"/>
              <w:rPr>
                <w:color w:val="000000" w:themeColor="text1"/>
              </w:rPr>
            </w:pPr>
            <w:r w:rsidRPr="004E2979">
              <w:rPr>
                <w:color w:val="000000" w:themeColor="text1"/>
              </w:rPr>
              <w:t>ОДМ 218.2.020-2012</w:t>
            </w:r>
          </w:p>
        </w:tc>
        <w:tc>
          <w:tcPr>
            <w:tcW w:w="6484" w:type="dxa"/>
          </w:tcPr>
          <w:p w14:paraId="177CA734" w14:textId="493B6AC1" w:rsidR="004E2979" w:rsidRPr="004E2979" w:rsidRDefault="004E2979" w:rsidP="004E2979">
            <w:pPr>
              <w:spacing w:after="120"/>
              <w:jc w:val="both"/>
              <w:rPr>
                <w:color w:val="000000" w:themeColor="text1"/>
              </w:rPr>
            </w:pPr>
            <w:r w:rsidRPr="004E2979">
              <w:rPr>
                <w:color w:val="000000" w:themeColor="text1"/>
              </w:rPr>
              <w:t>Методические рекомендации по оценке пропускной способности автомобильных дорог</w:t>
            </w:r>
          </w:p>
        </w:tc>
      </w:tr>
      <w:tr w:rsidR="004E2979" w:rsidRPr="004E2979" w14:paraId="7B8191DC" w14:textId="77777777" w:rsidTr="004E2979">
        <w:tc>
          <w:tcPr>
            <w:tcW w:w="426" w:type="dxa"/>
          </w:tcPr>
          <w:p w14:paraId="1C409D26" w14:textId="6CA49C2D" w:rsidR="004E2979" w:rsidRPr="004E2979" w:rsidRDefault="004E2979" w:rsidP="004E2979">
            <w:pPr>
              <w:spacing w:after="120"/>
              <w:jc w:val="both"/>
              <w:rPr>
                <w:color w:val="000000" w:themeColor="text1"/>
              </w:rPr>
            </w:pPr>
            <w:r w:rsidRPr="004E2979">
              <w:rPr>
                <w:color w:val="000000" w:themeColor="text1"/>
              </w:rPr>
              <w:t>5.</w:t>
            </w:r>
          </w:p>
        </w:tc>
        <w:tc>
          <w:tcPr>
            <w:tcW w:w="2835" w:type="dxa"/>
          </w:tcPr>
          <w:p w14:paraId="1C83A220" w14:textId="693E22F9" w:rsidR="004E2979" w:rsidRPr="004E2979" w:rsidRDefault="004E2979" w:rsidP="004E2979">
            <w:pPr>
              <w:spacing w:after="120"/>
              <w:jc w:val="both"/>
              <w:rPr>
                <w:color w:val="000000" w:themeColor="text1"/>
              </w:rPr>
            </w:pPr>
            <w:r w:rsidRPr="004E2979">
              <w:rPr>
                <w:color w:val="000000" w:themeColor="text1"/>
              </w:rPr>
              <w:t>ОДМ 218.2.032-2013</w:t>
            </w:r>
          </w:p>
        </w:tc>
        <w:tc>
          <w:tcPr>
            <w:tcW w:w="6484" w:type="dxa"/>
          </w:tcPr>
          <w:p w14:paraId="00EF6851" w14:textId="1DD05532" w:rsidR="004E2979" w:rsidRPr="004E2979" w:rsidRDefault="004E2979" w:rsidP="004E2979">
            <w:pPr>
              <w:spacing w:after="120"/>
              <w:jc w:val="both"/>
              <w:rPr>
                <w:color w:val="000000" w:themeColor="text1"/>
              </w:rPr>
            </w:pPr>
            <w:r w:rsidRPr="004E2979">
              <w:rPr>
                <w:color w:val="000000" w:themeColor="text1"/>
              </w:rPr>
              <w:t>Методические рекомендации по учету движения транспортных средств на автомобильных дорогах</w:t>
            </w:r>
          </w:p>
        </w:tc>
      </w:tr>
    </w:tbl>
    <w:p w14:paraId="1F38DF24" w14:textId="77777777" w:rsidR="00961173" w:rsidRPr="00961173" w:rsidRDefault="00961173" w:rsidP="005A5827">
      <w:pPr>
        <w:jc w:val="both"/>
      </w:pPr>
      <w:bookmarkStart w:id="13" w:name="_GoBack"/>
      <w:bookmarkEnd w:id="13"/>
    </w:p>
    <w:sectPr w:rsidR="00961173" w:rsidRPr="00961173" w:rsidSect="002463E9"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291FEDD" w14:textId="77777777" w:rsidR="00941B92" w:rsidRDefault="00941B92" w:rsidP="00A677D4">
      <w:r>
        <w:separator/>
      </w:r>
    </w:p>
  </w:endnote>
  <w:endnote w:type="continuationSeparator" w:id="0">
    <w:p w14:paraId="174BE1E5" w14:textId="77777777" w:rsidR="00941B92" w:rsidRDefault="00941B92" w:rsidP="00A677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435754439"/>
      <w:docPartObj>
        <w:docPartGallery w:val="Page Numbers (Bottom of Page)"/>
        <w:docPartUnique/>
      </w:docPartObj>
    </w:sdtPr>
    <w:sdtEndPr/>
    <w:sdtContent>
      <w:p w14:paraId="76E3DFD9" w14:textId="54EA44A0" w:rsidR="00941B92" w:rsidRDefault="00941B92" w:rsidP="009F4DA9">
        <w:pPr>
          <w:pStyle w:val="af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21164">
          <w:rPr>
            <w:noProof/>
          </w:rPr>
          <w:t>85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2F2921F" w14:textId="77777777" w:rsidR="00941B92" w:rsidRDefault="00941B92" w:rsidP="00A677D4">
      <w:r>
        <w:separator/>
      </w:r>
    </w:p>
  </w:footnote>
  <w:footnote w:type="continuationSeparator" w:id="0">
    <w:p w14:paraId="31614FA1" w14:textId="77777777" w:rsidR="00941B92" w:rsidRDefault="00941B92" w:rsidP="00A677D4">
      <w:r>
        <w:continuationSeparator/>
      </w:r>
    </w:p>
  </w:footnote>
  <w:footnote w:id="1">
    <w:p w14:paraId="0AF04773" w14:textId="5648B9DF" w:rsidR="00941B92" w:rsidRPr="0088286A" w:rsidRDefault="00941B92" w:rsidP="00F32C44">
      <w:pPr>
        <w:ind w:left="709" w:hanging="709"/>
        <w:jc w:val="both"/>
        <w:rPr>
          <w:color w:val="000000" w:themeColor="text1"/>
          <w:sz w:val="20"/>
          <w:szCs w:val="20"/>
        </w:rPr>
      </w:pPr>
      <w:r w:rsidRPr="0088286A">
        <w:rPr>
          <w:rStyle w:val="af6"/>
          <w:color w:val="000000" w:themeColor="text1"/>
          <w:sz w:val="20"/>
          <w:szCs w:val="20"/>
        </w:rPr>
        <w:footnoteRef/>
      </w:r>
      <w:r w:rsidRPr="0088286A">
        <w:rPr>
          <w:color w:val="000000" w:themeColor="text1"/>
          <w:sz w:val="20"/>
          <w:szCs w:val="20"/>
        </w:rPr>
        <w:tab/>
        <w:t>Содержательное толкование термина «</w:t>
      </w:r>
      <w:r w:rsidRPr="0088286A">
        <w:rPr>
          <w:i/>
          <w:color w:val="000000" w:themeColor="text1"/>
          <w:sz w:val="20"/>
          <w:szCs w:val="20"/>
        </w:rPr>
        <w:t>мониторинг дорожного движения</w:t>
      </w:r>
      <w:r w:rsidRPr="0088286A">
        <w:rPr>
          <w:color w:val="000000" w:themeColor="text1"/>
          <w:sz w:val="20"/>
          <w:szCs w:val="20"/>
        </w:rPr>
        <w:t xml:space="preserve">» предполагает </w:t>
      </w:r>
      <w:r w:rsidRPr="0088286A">
        <w:rPr>
          <w:color w:val="000000" w:themeColor="text1"/>
          <w:spacing w:val="-2"/>
          <w:sz w:val="20"/>
          <w:szCs w:val="20"/>
        </w:rPr>
        <w:t xml:space="preserve">целевое, организованное, систематическое наблюдение активных участников дорожного движения </w:t>
      </w:r>
      <w:r w:rsidRPr="0088286A">
        <w:rPr>
          <w:color w:val="000000" w:themeColor="text1"/>
          <w:sz w:val="20"/>
          <w:szCs w:val="20"/>
        </w:rPr>
        <w:t>(транспортных средств, пешеходов и велосипедистов) на сети улиц и дорог, их участках, объектах дорожной и транспортной инфраструктуры и сервиса, сопровождаемое регист</w:t>
      </w:r>
      <w:r>
        <w:rPr>
          <w:color w:val="000000" w:themeColor="text1"/>
          <w:sz w:val="20"/>
          <w:szCs w:val="20"/>
        </w:rPr>
        <w:t>рацией, обработкой,</w:t>
      </w:r>
      <w:r w:rsidRPr="0088286A">
        <w:rPr>
          <w:color w:val="000000" w:themeColor="text1"/>
          <w:sz w:val="20"/>
          <w:szCs w:val="20"/>
        </w:rPr>
        <w:t xml:space="preserve"> анализом</w:t>
      </w:r>
      <w:r>
        <w:rPr>
          <w:color w:val="000000" w:themeColor="text1"/>
          <w:sz w:val="20"/>
          <w:szCs w:val="20"/>
        </w:rPr>
        <w:t xml:space="preserve"> и учетом</w:t>
      </w:r>
      <w:r w:rsidRPr="0088286A">
        <w:rPr>
          <w:color w:val="000000" w:themeColor="text1"/>
          <w:sz w:val="20"/>
          <w:szCs w:val="20"/>
        </w:rPr>
        <w:t xml:space="preserve"> показателей безопасности и качества движения.</w:t>
      </w:r>
    </w:p>
  </w:footnote>
  <w:footnote w:id="2">
    <w:p w14:paraId="4EC642B0" w14:textId="20A0A512" w:rsidR="00941B92" w:rsidRPr="00B85A89" w:rsidRDefault="00941B92" w:rsidP="00F361B3">
      <w:pPr>
        <w:ind w:left="709" w:hanging="709"/>
        <w:jc w:val="both"/>
        <w:rPr>
          <w:color w:val="000000" w:themeColor="text1"/>
          <w:sz w:val="20"/>
          <w:szCs w:val="20"/>
        </w:rPr>
      </w:pPr>
      <w:r w:rsidRPr="00121164">
        <w:rPr>
          <w:rStyle w:val="af6"/>
          <w:sz w:val="20"/>
          <w:szCs w:val="20"/>
        </w:rPr>
        <w:footnoteRef/>
      </w:r>
      <w:r w:rsidRPr="00121164">
        <w:rPr>
          <w:sz w:val="20"/>
          <w:szCs w:val="20"/>
        </w:rPr>
        <w:tab/>
      </w:r>
      <w:r w:rsidRPr="00121164">
        <w:rPr>
          <w:rStyle w:val="w"/>
          <w:color w:val="000000" w:themeColor="text1"/>
          <w:sz w:val="20"/>
          <w:szCs w:val="20"/>
        </w:rPr>
        <w:t>При проведении обследований дорожного движения допускается регистрация и последующий расчет значений параметров дорожного движения, не включенных в группу «основных» для целей, преследующих разработку (актуализацию) документации по ОДД, при условии, что значения упомянутых параметров в качестве основной аргументации при принятии проектных решений в сфере ОДД использованы быть не могут. Регистрируемые, рассчитанные значения параметров дорожного движения, не включенных в группу «основных», в составе учетных сведений АСУ ТК не предоставляются.</w:t>
      </w:r>
    </w:p>
  </w:footnote>
  <w:footnote w:id="3">
    <w:p w14:paraId="6878E840" w14:textId="694D3178" w:rsidR="00941B92" w:rsidRPr="006250FC" w:rsidRDefault="00941B92" w:rsidP="006250FC">
      <w:pPr>
        <w:ind w:left="709" w:hanging="709"/>
        <w:jc w:val="both"/>
        <w:rPr>
          <w:color w:val="000000" w:themeColor="text1"/>
          <w:sz w:val="20"/>
          <w:szCs w:val="20"/>
        </w:rPr>
      </w:pPr>
      <w:r w:rsidRPr="006250FC">
        <w:rPr>
          <w:rStyle w:val="af6"/>
          <w:color w:val="000000" w:themeColor="text1"/>
          <w:sz w:val="20"/>
          <w:szCs w:val="20"/>
        </w:rPr>
        <w:footnoteRef/>
      </w:r>
      <w:r w:rsidRPr="006250FC">
        <w:rPr>
          <w:color w:val="000000" w:themeColor="text1"/>
          <w:sz w:val="20"/>
          <w:szCs w:val="20"/>
        </w:rPr>
        <w:t xml:space="preserve"> </w:t>
      </w:r>
      <w:r w:rsidRPr="006250FC">
        <w:rPr>
          <w:color w:val="000000" w:themeColor="text1"/>
          <w:sz w:val="20"/>
          <w:szCs w:val="20"/>
        </w:rPr>
        <w:tab/>
      </w:r>
      <w:r w:rsidRPr="006250FC">
        <w:rPr>
          <w:rFonts w:eastAsiaTheme="minorHAnsi"/>
          <w:color w:val="000000" w:themeColor="text1"/>
          <w:sz w:val="20"/>
          <w:szCs w:val="20"/>
          <w:lang w:eastAsia="en-US"/>
        </w:rPr>
        <w:t xml:space="preserve">Достоверность, </w:t>
      </w:r>
      <w:r w:rsidRPr="006250FC">
        <w:rPr>
          <w:color w:val="000000" w:themeColor="text1"/>
          <w:sz w:val="20"/>
          <w:szCs w:val="20"/>
        </w:rPr>
        <w:t xml:space="preserve">представляемых источниками координатно-временных данных объемов информации подтверждается </w:t>
      </w:r>
      <w:r w:rsidRPr="006250FC">
        <w:rPr>
          <w:rFonts w:eastAsiaTheme="minorHAnsi"/>
          <w:color w:val="000000" w:themeColor="text1"/>
          <w:sz w:val="20"/>
          <w:szCs w:val="20"/>
          <w:lang w:eastAsia="en-US"/>
        </w:rPr>
        <w:t>представлением алгоритмов и методов агрегирования, фильтрации разнородных, устранения ошибочных и пополнения пропущенных данных.</w:t>
      </w:r>
    </w:p>
  </w:footnote>
  <w:footnote w:id="4">
    <w:p w14:paraId="60A02D21" w14:textId="3DC64993" w:rsidR="00941B92" w:rsidRPr="00AA1CF8" w:rsidRDefault="00941B92" w:rsidP="00AA1CF8">
      <w:pPr>
        <w:ind w:left="709" w:hanging="709"/>
        <w:jc w:val="both"/>
        <w:rPr>
          <w:color w:val="000000" w:themeColor="text1"/>
          <w:sz w:val="20"/>
          <w:szCs w:val="20"/>
        </w:rPr>
      </w:pPr>
      <w:r w:rsidRPr="00AA1CF8">
        <w:rPr>
          <w:rStyle w:val="af6"/>
          <w:color w:val="000000" w:themeColor="text1"/>
          <w:sz w:val="20"/>
          <w:szCs w:val="20"/>
        </w:rPr>
        <w:footnoteRef/>
      </w:r>
      <w:r w:rsidRPr="00AA1CF8">
        <w:rPr>
          <w:color w:val="000000" w:themeColor="text1"/>
          <w:sz w:val="20"/>
          <w:szCs w:val="20"/>
        </w:rPr>
        <w:tab/>
      </w:r>
      <w:r w:rsidRPr="00AA1CF8">
        <w:rPr>
          <w:rFonts w:eastAsiaTheme="minorHAnsi"/>
          <w:color w:val="000000" w:themeColor="text1"/>
          <w:sz w:val="20"/>
          <w:szCs w:val="20"/>
          <w:lang w:eastAsia="en-US"/>
        </w:rPr>
        <w:t xml:space="preserve">При отсутствии данных обследований дорожного движения соотношение средних скоростей движения в пиковый период и в условиях свободного движения </w:t>
      </w:r>
      <w:r>
        <w:rPr>
          <w:rFonts w:eastAsiaTheme="minorHAnsi"/>
          <w:color w:val="000000" w:themeColor="text1"/>
          <w:sz w:val="20"/>
          <w:szCs w:val="20"/>
          <w:lang w:eastAsia="en-US"/>
        </w:rPr>
        <w:t>(</w:t>
      </w:r>
      <m:oMath>
        <m:r>
          <w:rPr>
            <w:rFonts w:ascii="Cambria Math" w:eastAsiaTheme="minorHAnsi" w:hAnsi="Cambria Math"/>
            <w:color w:val="000000" w:themeColor="text1"/>
            <w:sz w:val="20"/>
            <w:szCs w:val="20"/>
            <w:lang w:eastAsia="en-US"/>
          </w:rPr>
          <m:t>γ</m:t>
        </m:r>
      </m:oMath>
      <w:r>
        <w:rPr>
          <w:rFonts w:eastAsiaTheme="minorEastAsia"/>
          <w:color w:val="000000" w:themeColor="text1"/>
          <w:sz w:val="20"/>
          <w:szCs w:val="20"/>
          <w:lang w:eastAsia="en-US"/>
        </w:rPr>
        <w:t>)</w:t>
      </w:r>
      <w:r w:rsidRPr="00AA1CF8">
        <w:rPr>
          <w:rFonts w:eastAsiaTheme="minorHAnsi"/>
          <w:color w:val="000000" w:themeColor="text1"/>
          <w:sz w:val="20"/>
          <w:szCs w:val="20"/>
          <w:lang w:eastAsia="en-US"/>
        </w:rPr>
        <w:t xml:space="preserve"> принимается равной 70%.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B873F8"/>
    <w:multiLevelType w:val="hybridMultilevel"/>
    <w:tmpl w:val="B37E99C4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13676D"/>
    <w:multiLevelType w:val="hybridMultilevel"/>
    <w:tmpl w:val="7A4420EC"/>
    <w:lvl w:ilvl="0" w:tplc="57EA293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B74787B"/>
    <w:multiLevelType w:val="multilevel"/>
    <w:tmpl w:val="B686EA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9691496"/>
    <w:multiLevelType w:val="multilevel"/>
    <w:tmpl w:val="26026EE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4" w15:restartNumberingAfterBreak="0">
    <w:nsid w:val="6E6A2736"/>
    <w:multiLevelType w:val="hybridMultilevel"/>
    <w:tmpl w:val="BB0894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0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4D4F"/>
    <w:rsid w:val="00000212"/>
    <w:rsid w:val="00002034"/>
    <w:rsid w:val="0000376A"/>
    <w:rsid w:val="00005CEC"/>
    <w:rsid w:val="000123D7"/>
    <w:rsid w:val="00015545"/>
    <w:rsid w:val="00017B07"/>
    <w:rsid w:val="00022199"/>
    <w:rsid w:val="00022C3E"/>
    <w:rsid w:val="0002463A"/>
    <w:rsid w:val="00026A8C"/>
    <w:rsid w:val="00032188"/>
    <w:rsid w:val="0003354F"/>
    <w:rsid w:val="00051AF7"/>
    <w:rsid w:val="0006146A"/>
    <w:rsid w:val="0006565C"/>
    <w:rsid w:val="00072239"/>
    <w:rsid w:val="00077503"/>
    <w:rsid w:val="000823C5"/>
    <w:rsid w:val="0008438E"/>
    <w:rsid w:val="00093093"/>
    <w:rsid w:val="0009571B"/>
    <w:rsid w:val="0009712A"/>
    <w:rsid w:val="000A2610"/>
    <w:rsid w:val="000A59A5"/>
    <w:rsid w:val="000A723B"/>
    <w:rsid w:val="000B3173"/>
    <w:rsid w:val="000B7565"/>
    <w:rsid w:val="000D0951"/>
    <w:rsid w:val="000D251D"/>
    <w:rsid w:val="000D74CB"/>
    <w:rsid w:val="000E188E"/>
    <w:rsid w:val="000E564A"/>
    <w:rsid w:val="000E5CB9"/>
    <w:rsid w:val="00101274"/>
    <w:rsid w:val="0010317D"/>
    <w:rsid w:val="00103CC9"/>
    <w:rsid w:val="0010581B"/>
    <w:rsid w:val="00107AF0"/>
    <w:rsid w:val="00120BEF"/>
    <w:rsid w:val="00121164"/>
    <w:rsid w:val="001213D6"/>
    <w:rsid w:val="001215DF"/>
    <w:rsid w:val="001224D6"/>
    <w:rsid w:val="00124CF2"/>
    <w:rsid w:val="001309AA"/>
    <w:rsid w:val="00141937"/>
    <w:rsid w:val="00141A0B"/>
    <w:rsid w:val="0014652B"/>
    <w:rsid w:val="00146557"/>
    <w:rsid w:val="00153539"/>
    <w:rsid w:val="00155BC6"/>
    <w:rsid w:val="00164D07"/>
    <w:rsid w:val="00165411"/>
    <w:rsid w:val="001669D2"/>
    <w:rsid w:val="00166BFD"/>
    <w:rsid w:val="00170AB0"/>
    <w:rsid w:val="00174D3C"/>
    <w:rsid w:val="001844D4"/>
    <w:rsid w:val="001A02EF"/>
    <w:rsid w:val="001A0DD7"/>
    <w:rsid w:val="001A46FF"/>
    <w:rsid w:val="001A6F83"/>
    <w:rsid w:val="001B4292"/>
    <w:rsid w:val="001B7FF2"/>
    <w:rsid w:val="001C24D9"/>
    <w:rsid w:val="001C587C"/>
    <w:rsid w:val="001C69FF"/>
    <w:rsid w:val="001D26B0"/>
    <w:rsid w:val="001D5937"/>
    <w:rsid w:val="001D6524"/>
    <w:rsid w:val="001E45F9"/>
    <w:rsid w:val="001E58AD"/>
    <w:rsid w:val="001F12D4"/>
    <w:rsid w:val="001F2A16"/>
    <w:rsid w:val="001F51DC"/>
    <w:rsid w:val="0020597E"/>
    <w:rsid w:val="00210FD3"/>
    <w:rsid w:val="00211AEC"/>
    <w:rsid w:val="00215536"/>
    <w:rsid w:val="002165C6"/>
    <w:rsid w:val="002259F7"/>
    <w:rsid w:val="00240186"/>
    <w:rsid w:val="00246276"/>
    <w:rsid w:val="002463E9"/>
    <w:rsid w:val="00246EFC"/>
    <w:rsid w:val="00253C26"/>
    <w:rsid w:val="00264834"/>
    <w:rsid w:val="002706AC"/>
    <w:rsid w:val="00275BB1"/>
    <w:rsid w:val="00277031"/>
    <w:rsid w:val="002844B0"/>
    <w:rsid w:val="00285A05"/>
    <w:rsid w:val="002860A8"/>
    <w:rsid w:val="0029323F"/>
    <w:rsid w:val="00293AC2"/>
    <w:rsid w:val="00295602"/>
    <w:rsid w:val="002963D3"/>
    <w:rsid w:val="002A06A1"/>
    <w:rsid w:val="002A2C17"/>
    <w:rsid w:val="002A4870"/>
    <w:rsid w:val="002A546E"/>
    <w:rsid w:val="002A62C5"/>
    <w:rsid w:val="002A6EE3"/>
    <w:rsid w:val="002B6E5F"/>
    <w:rsid w:val="002C1E8B"/>
    <w:rsid w:val="002C286E"/>
    <w:rsid w:val="002C65D3"/>
    <w:rsid w:val="002C7CA4"/>
    <w:rsid w:val="002E182E"/>
    <w:rsid w:val="002E23B3"/>
    <w:rsid w:val="002E5F74"/>
    <w:rsid w:val="003044F1"/>
    <w:rsid w:val="0030560F"/>
    <w:rsid w:val="00305B13"/>
    <w:rsid w:val="0030601D"/>
    <w:rsid w:val="00316F65"/>
    <w:rsid w:val="00331E20"/>
    <w:rsid w:val="00333132"/>
    <w:rsid w:val="00340E7B"/>
    <w:rsid w:val="003507B7"/>
    <w:rsid w:val="003515F4"/>
    <w:rsid w:val="00351E98"/>
    <w:rsid w:val="003533A8"/>
    <w:rsid w:val="00364317"/>
    <w:rsid w:val="003675E6"/>
    <w:rsid w:val="00393227"/>
    <w:rsid w:val="003955CD"/>
    <w:rsid w:val="003A0CAC"/>
    <w:rsid w:val="003A2D05"/>
    <w:rsid w:val="003B0E21"/>
    <w:rsid w:val="003B2A78"/>
    <w:rsid w:val="003B388D"/>
    <w:rsid w:val="003B51F3"/>
    <w:rsid w:val="003B7A57"/>
    <w:rsid w:val="003D1134"/>
    <w:rsid w:val="003D4EC9"/>
    <w:rsid w:val="003E15BD"/>
    <w:rsid w:val="003F3010"/>
    <w:rsid w:val="003F6BC2"/>
    <w:rsid w:val="004009CE"/>
    <w:rsid w:val="0040308A"/>
    <w:rsid w:val="0040587A"/>
    <w:rsid w:val="004071BF"/>
    <w:rsid w:val="0041003F"/>
    <w:rsid w:val="00412629"/>
    <w:rsid w:val="00412AA1"/>
    <w:rsid w:val="00421488"/>
    <w:rsid w:val="004300D1"/>
    <w:rsid w:val="00434503"/>
    <w:rsid w:val="00435D42"/>
    <w:rsid w:val="0044412D"/>
    <w:rsid w:val="004451AE"/>
    <w:rsid w:val="00445303"/>
    <w:rsid w:val="00447DE3"/>
    <w:rsid w:val="0045232E"/>
    <w:rsid w:val="0045365D"/>
    <w:rsid w:val="00453699"/>
    <w:rsid w:val="0046555C"/>
    <w:rsid w:val="0046610A"/>
    <w:rsid w:val="004722AD"/>
    <w:rsid w:val="0047519A"/>
    <w:rsid w:val="004771FC"/>
    <w:rsid w:val="00480352"/>
    <w:rsid w:val="004821E0"/>
    <w:rsid w:val="004917ED"/>
    <w:rsid w:val="00493E43"/>
    <w:rsid w:val="004A3531"/>
    <w:rsid w:val="004A606F"/>
    <w:rsid w:val="004A7B89"/>
    <w:rsid w:val="004B060E"/>
    <w:rsid w:val="004B2B85"/>
    <w:rsid w:val="004B566D"/>
    <w:rsid w:val="004B6496"/>
    <w:rsid w:val="004C7E5B"/>
    <w:rsid w:val="004D600F"/>
    <w:rsid w:val="004E02E8"/>
    <w:rsid w:val="004E269F"/>
    <w:rsid w:val="004E2979"/>
    <w:rsid w:val="004E38D6"/>
    <w:rsid w:val="004E38E8"/>
    <w:rsid w:val="004E3A3E"/>
    <w:rsid w:val="004E6458"/>
    <w:rsid w:val="004F064A"/>
    <w:rsid w:val="004F3E02"/>
    <w:rsid w:val="00511E8F"/>
    <w:rsid w:val="00512F03"/>
    <w:rsid w:val="00513153"/>
    <w:rsid w:val="00526B29"/>
    <w:rsid w:val="00527C20"/>
    <w:rsid w:val="0053575A"/>
    <w:rsid w:val="00535CED"/>
    <w:rsid w:val="00537FDC"/>
    <w:rsid w:val="005457A1"/>
    <w:rsid w:val="0054748E"/>
    <w:rsid w:val="005479B3"/>
    <w:rsid w:val="00556A4A"/>
    <w:rsid w:val="00565B3A"/>
    <w:rsid w:val="0057738F"/>
    <w:rsid w:val="0058117B"/>
    <w:rsid w:val="00583A45"/>
    <w:rsid w:val="00585167"/>
    <w:rsid w:val="00585E05"/>
    <w:rsid w:val="00586846"/>
    <w:rsid w:val="005924CA"/>
    <w:rsid w:val="005A0C36"/>
    <w:rsid w:val="005A562B"/>
    <w:rsid w:val="005A5827"/>
    <w:rsid w:val="005D61CA"/>
    <w:rsid w:val="005E4381"/>
    <w:rsid w:val="005E6C8E"/>
    <w:rsid w:val="005F37F3"/>
    <w:rsid w:val="005F41C6"/>
    <w:rsid w:val="005F6EAE"/>
    <w:rsid w:val="0060697F"/>
    <w:rsid w:val="00610B18"/>
    <w:rsid w:val="00610B6E"/>
    <w:rsid w:val="00614079"/>
    <w:rsid w:val="00615571"/>
    <w:rsid w:val="00624870"/>
    <w:rsid w:val="006250FC"/>
    <w:rsid w:val="006319F1"/>
    <w:rsid w:val="006477A3"/>
    <w:rsid w:val="00654727"/>
    <w:rsid w:val="00655E4F"/>
    <w:rsid w:val="00655FD8"/>
    <w:rsid w:val="006612C8"/>
    <w:rsid w:val="00665E9F"/>
    <w:rsid w:val="006678DA"/>
    <w:rsid w:val="00671843"/>
    <w:rsid w:val="006754D3"/>
    <w:rsid w:val="006807E3"/>
    <w:rsid w:val="00693234"/>
    <w:rsid w:val="006959D4"/>
    <w:rsid w:val="006A4152"/>
    <w:rsid w:val="006B3DA1"/>
    <w:rsid w:val="006B55C2"/>
    <w:rsid w:val="006C4A88"/>
    <w:rsid w:val="006D0987"/>
    <w:rsid w:val="006D625B"/>
    <w:rsid w:val="006E70EA"/>
    <w:rsid w:val="006F3D77"/>
    <w:rsid w:val="0070454E"/>
    <w:rsid w:val="00710987"/>
    <w:rsid w:val="00710AE5"/>
    <w:rsid w:val="007115B5"/>
    <w:rsid w:val="007213AE"/>
    <w:rsid w:val="00724C31"/>
    <w:rsid w:val="007275B4"/>
    <w:rsid w:val="00731DE5"/>
    <w:rsid w:val="007321A5"/>
    <w:rsid w:val="0074051A"/>
    <w:rsid w:val="00744D7B"/>
    <w:rsid w:val="007460FE"/>
    <w:rsid w:val="00751416"/>
    <w:rsid w:val="007514BE"/>
    <w:rsid w:val="0075414B"/>
    <w:rsid w:val="00754288"/>
    <w:rsid w:val="00760DB2"/>
    <w:rsid w:val="00767B8B"/>
    <w:rsid w:val="00767D94"/>
    <w:rsid w:val="0078576E"/>
    <w:rsid w:val="00786547"/>
    <w:rsid w:val="0079025A"/>
    <w:rsid w:val="007906D3"/>
    <w:rsid w:val="00791FA9"/>
    <w:rsid w:val="00793B47"/>
    <w:rsid w:val="007969CF"/>
    <w:rsid w:val="007A0E7E"/>
    <w:rsid w:val="007A1FBB"/>
    <w:rsid w:val="007B0181"/>
    <w:rsid w:val="007B07A2"/>
    <w:rsid w:val="007C79BA"/>
    <w:rsid w:val="007E21BD"/>
    <w:rsid w:val="007E34C8"/>
    <w:rsid w:val="007F0067"/>
    <w:rsid w:val="007F0CCA"/>
    <w:rsid w:val="007F1CEA"/>
    <w:rsid w:val="007F4220"/>
    <w:rsid w:val="007F4D07"/>
    <w:rsid w:val="00802E11"/>
    <w:rsid w:val="008106EA"/>
    <w:rsid w:val="0081126E"/>
    <w:rsid w:val="00812038"/>
    <w:rsid w:val="00815CAB"/>
    <w:rsid w:val="008201B8"/>
    <w:rsid w:val="00820838"/>
    <w:rsid w:val="00821109"/>
    <w:rsid w:val="008250DC"/>
    <w:rsid w:val="00825FF3"/>
    <w:rsid w:val="00827BF8"/>
    <w:rsid w:val="00832D7D"/>
    <w:rsid w:val="00833BC0"/>
    <w:rsid w:val="00834E70"/>
    <w:rsid w:val="008402D5"/>
    <w:rsid w:val="00842F91"/>
    <w:rsid w:val="008446F7"/>
    <w:rsid w:val="008450A8"/>
    <w:rsid w:val="00853D6E"/>
    <w:rsid w:val="00862C3D"/>
    <w:rsid w:val="00863533"/>
    <w:rsid w:val="00863CBF"/>
    <w:rsid w:val="008757E5"/>
    <w:rsid w:val="008759D9"/>
    <w:rsid w:val="00875CBD"/>
    <w:rsid w:val="0088131E"/>
    <w:rsid w:val="0088286A"/>
    <w:rsid w:val="00883508"/>
    <w:rsid w:val="00884A4B"/>
    <w:rsid w:val="008A0D72"/>
    <w:rsid w:val="008A1D76"/>
    <w:rsid w:val="008A230D"/>
    <w:rsid w:val="008A36FC"/>
    <w:rsid w:val="008A3BCE"/>
    <w:rsid w:val="008A5017"/>
    <w:rsid w:val="008B010E"/>
    <w:rsid w:val="008B3338"/>
    <w:rsid w:val="008B4223"/>
    <w:rsid w:val="008B6743"/>
    <w:rsid w:val="008B798F"/>
    <w:rsid w:val="008C3BEF"/>
    <w:rsid w:val="008C75BD"/>
    <w:rsid w:val="008D068D"/>
    <w:rsid w:val="008D3FF2"/>
    <w:rsid w:val="008D443C"/>
    <w:rsid w:val="008D5A2F"/>
    <w:rsid w:val="008E08AA"/>
    <w:rsid w:val="008E5502"/>
    <w:rsid w:val="008F20BE"/>
    <w:rsid w:val="008F3E27"/>
    <w:rsid w:val="008F600A"/>
    <w:rsid w:val="008F7360"/>
    <w:rsid w:val="00900A49"/>
    <w:rsid w:val="0090288E"/>
    <w:rsid w:val="0090405F"/>
    <w:rsid w:val="0090533B"/>
    <w:rsid w:val="00911061"/>
    <w:rsid w:val="00912559"/>
    <w:rsid w:val="0091487E"/>
    <w:rsid w:val="00916365"/>
    <w:rsid w:val="009171F8"/>
    <w:rsid w:val="00920C5D"/>
    <w:rsid w:val="009238C9"/>
    <w:rsid w:val="0092553C"/>
    <w:rsid w:val="00930AAC"/>
    <w:rsid w:val="00941B92"/>
    <w:rsid w:val="00947B12"/>
    <w:rsid w:val="00947D18"/>
    <w:rsid w:val="00950594"/>
    <w:rsid w:val="0095061E"/>
    <w:rsid w:val="00950694"/>
    <w:rsid w:val="00956CC7"/>
    <w:rsid w:val="0096006D"/>
    <w:rsid w:val="00961173"/>
    <w:rsid w:val="009618D9"/>
    <w:rsid w:val="009623B1"/>
    <w:rsid w:val="009647B0"/>
    <w:rsid w:val="00983737"/>
    <w:rsid w:val="00997E92"/>
    <w:rsid w:val="009A3176"/>
    <w:rsid w:val="009A3976"/>
    <w:rsid w:val="009A7E26"/>
    <w:rsid w:val="009B3A3F"/>
    <w:rsid w:val="009B7284"/>
    <w:rsid w:val="009C500C"/>
    <w:rsid w:val="009D1840"/>
    <w:rsid w:val="009D25AB"/>
    <w:rsid w:val="009D2F3F"/>
    <w:rsid w:val="009D63CF"/>
    <w:rsid w:val="009E401F"/>
    <w:rsid w:val="009E5234"/>
    <w:rsid w:val="009E7AA8"/>
    <w:rsid w:val="009F20A5"/>
    <w:rsid w:val="009F4DA9"/>
    <w:rsid w:val="00A00FE6"/>
    <w:rsid w:val="00A02440"/>
    <w:rsid w:val="00A0266F"/>
    <w:rsid w:val="00A077C5"/>
    <w:rsid w:val="00A1599D"/>
    <w:rsid w:val="00A15F7C"/>
    <w:rsid w:val="00A23E60"/>
    <w:rsid w:val="00A53978"/>
    <w:rsid w:val="00A55D94"/>
    <w:rsid w:val="00A64BEB"/>
    <w:rsid w:val="00A677D4"/>
    <w:rsid w:val="00A71F38"/>
    <w:rsid w:val="00A732B1"/>
    <w:rsid w:val="00A74D4F"/>
    <w:rsid w:val="00A930ED"/>
    <w:rsid w:val="00AA1CF8"/>
    <w:rsid w:val="00AA7CC8"/>
    <w:rsid w:val="00AC0BE2"/>
    <w:rsid w:val="00AC0E0A"/>
    <w:rsid w:val="00AC4972"/>
    <w:rsid w:val="00AD0838"/>
    <w:rsid w:val="00AD0A51"/>
    <w:rsid w:val="00AE62BA"/>
    <w:rsid w:val="00AF17A6"/>
    <w:rsid w:val="00AF5992"/>
    <w:rsid w:val="00B00A05"/>
    <w:rsid w:val="00B00EBC"/>
    <w:rsid w:val="00B02F59"/>
    <w:rsid w:val="00B135F4"/>
    <w:rsid w:val="00B152A1"/>
    <w:rsid w:val="00B21CA4"/>
    <w:rsid w:val="00B222F7"/>
    <w:rsid w:val="00B22675"/>
    <w:rsid w:val="00B252D2"/>
    <w:rsid w:val="00B30059"/>
    <w:rsid w:val="00B3346E"/>
    <w:rsid w:val="00B35E2B"/>
    <w:rsid w:val="00B45AAE"/>
    <w:rsid w:val="00B45C19"/>
    <w:rsid w:val="00B51C92"/>
    <w:rsid w:val="00B60753"/>
    <w:rsid w:val="00B639BC"/>
    <w:rsid w:val="00B654B4"/>
    <w:rsid w:val="00B77DC2"/>
    <w:rsid w:val="00B8089B"/>
    <w:rsid w:val="00B85A89"/>
    <w:rsid w:val="00B86B38"/>
    <w:rsid w:val="00B953AA"/>
    <w:rsid w:val="00BA0C0C"/>
    <w:rsid w:val="00BA7DDC"/>
    <w:rsid w:val="00BB249B"/>
    <w:rsid w:val="00BC09E5"/>
    <w:rsid w:val="00BC3CA4"/>
    <w:rsid w:val="00BD5029"/>
    <w:rsid w:val="00BE5B75"/>
    <w:rsid w:val="00BF165C"/>
    <w:rsid w:val="00BF2485"/>
    <w:rsid w:val="00BF6085"/>
    <w:rsid w:val="00BF699C"/>
    <w:rsid w:val="00BF70AA"/>
    <w:rsid w:val="00BF7221"/>
    <w:rsid w:val="00C040CA"/>
    <w:rsid w:val="00C04190"/>
    <w:rsid w:val="00C04478"/>
    <w:rsid w:val="00C1050B"/>
    <w:rsid w:val="00C10D15"/>
    <w:rsid w:val="00C13E84"/>
    <w:rsid w:val="00C300B1"/>
    <w:rsid w:val="00C32944"/>
    <w:rsid w:val="00C34DE4"/>
    <w:rsid w:val="00C40501"/>
    <w:rsid w:val="00C45665"/>
    <w:rsid w:val="00C46AA9"/>
    <w:rsid w:val="00C528F4"/>
    <w:rsid w:val="00C529A1"/>
    <w:rsid w:val="00C5665C"/>
    <w:rsid w:val="00C603A5"/>
    <w:rsid w:val="00C61441"/>
    <w:rsid w:val="00C76C86"/>
    <w:rsid w:val="00C76ED8"/>
    <w:rsid w:val="00C80093"/>
    <w:rsid w:val="00CA1405"/>
    <w:rsid w:val="00CA2098"/>
    <w:rsid w:val="00CA257B"/>
    <w:rsid w:val="00CA3ACF"/>
    <w:rsid w:val="00CB5689"/>
    <w:rsid w:val="00CB6685"/>
    <w:rsid w:val="00CB6BEF"/>
    <w:rsid w:val="00CC5C31"/>
    <w:rsid w:val="00CD0531"/>
    <w:rsid w:val="00CD0A66"/>
    <w:rsid w:val="00CD392F"/>
    <w:rsid w:val="00CE13EE"/>
    <w:rsid w:val="00CE5D0B"/>
    <w:rsid w:val="00CF0541"/>
    <w:rsid w:val="00CF2920"/>
    <w:rsid w:val="00CF4568"/>
    <w:rsid w:val="00CF750C"/>
    <w:rsid w:val="00CF7D72"/>
    <w:rsid w:val="00D0262B"/>
    <w:rsid w:val="00D0720F"/>
    <w:rsid w:val="00D11E8D"/>
    <w:rsid w:val="00D13FCF"/>
    <w:rsid w:val="00D14435"/>
    <w:rsid w:val="00D20D0F"/>
    <w:rsid w:val="00D21E83"/>
    <w:rsid w:val="00D22533"/>
    <w:rsid w:val="00D25144"/>
    <w:rsid w:val="00D27FA5"/>
    <w:rsid w:val="00D30FDC"/>
    <w:rsid w:val="00D31458"/>
    <w:rsid w:val="00D44449"/>
    <w:rsid w:val="00D46DF6"/>
    <w:rsid w:val="00D47979"/>
    <w:rsid w:val="00D55A42"/>
    <w:rsid w:val="00D5629E"/>
    <w:rsid w:val="00D63D9D"/>
    <w:rsid w:val="00D645F1"/>
    <w:rsid w:val="00D710C8"/>
    <w:rsid w:val="00D712D7"/>
    <w:rsid w:val="00D77E45"/>
    <w:rsid w:val="00D841C6"/>
    <w:rsid w:val="00D84ABD"/>
    <w:rsid w:val="00D858F5"/>
    <w:rsid w:val="00D9055C"/>
    <w:rsid w:val="00DA288C"/>
    <w:rsid w:val="00DA34F8"/>
    <w:rsid w:val="00DB0B92"/>
    <w:rsid w:val="00DC4FA3"/>
    <w:rsid w:val="00DC5434"/>
    <w:rsid w:val="00DD4CC2"/>
    <w:rsid w:val="00DE378E"/>
    <w:rsid w:val="00DE6C1B"/>
    <w:rsid w:val="00DF38C7"/>
    <w:rsid w:val="00E02D82"/>
    <w:rsid w:val="00E03AED"/>
    <w:rsid w:val="00E04F07"/>
    <w:rsid w:val="00E10792"/>
    <w:rsid w:val="00E108A6"/>
    <w:rsid w:val="00E16385"/>
    <w:rsid w:val="00E20729"/>
    <w:rsid w:val="00E266DF"/>
    <w:rsid w:val="00E31615"/>
    <w:rsid w:val="00E37ADA"/>
    <w:rsid w:val="00E427CB"/>
    <w:rsid w:val="00E42BB7"/>
    <w:rsid w:val="00E433A2"/>
    <w:rsid w:val="00E43EA2"/>
    <w:rsid w:val="00E455AD"/>
    <w:rsid w:val="00E45B09"/>
    <w:rsid w:val="00E51014"/>
    <w:rsid w:val="00E53AB0"/>
    <w:rsid w:val="00E5589F"/>
    <w:rsid w:val="00E742CC"/>
    <w:rsid w:val="00E80AE7"/>
    <w:rsid w:val="00E85F18"/>
    <w:rsid w:val="00E86B1A"/>
    <w:rsid w:val="00EA094E"/>
    <w:rsid w:val="00EB2CB1"/>
    <w:rsid w:val="00EC31A7"/>
    <w:rsid w:val="00EC6F06"/>
    <w:rsid w:val="00ED1C91"/>
    <w:rsid w:val="00ED3ABE"/>
    <w:rsid w:val="00EE3A4E"/>
    <w:rsid w:val="00EF0A93"/>
    <w:rsid w:val="00EF21AC"/>
    <w:rsid w:val="00EF27AB"/>
    <w:rsid w:val="00EF6A99"/>
    <w:rsid w:val="00EF6D1A"/>
    <w:rsid w:val="00F04DB1"/>
    <w:rsid w:val="00F10EE3"/>
    <w:rsid w:val="00F2067C"/>
    <w:rsid w:val="00F20825"/>
    <w:rsid w:val="00F213C4"/>
    <w:rsid w:val="00F2264A"/>
    <w:rsid w:val="00F2682C"/>
    <w:rsid w:val="00F325AB"/>
    <w:rsid w:val="00F32C44"/>
    <w:rsid w:val="00F353DA"/>
    <w:rsid w:val="00F361B3"/>
    <w:rsid w:val="00F5506E"/>
    <w:rsid w:val="00F57AA2"/>
    <w:rsid w:val="00F6623B"/>
    <w:rsid w:val="00F719D2"/>
    <w:rsid w:val="00F73FB8"/>
    <w:rsid w:val="00F7739B"/>
    <w:rsid w:val="00F80023"/>
    <w:rsid w:val="00F80483"/>
    <w:rsid w:val="00F86821"/>
    <w:rsid w:val="00F9067F"/>
    <w:rsid w:val="00FA1828"/>
    <w:rsid w:val="00FA4FC6"/>
    <w:rsid w:val="00FA57DE"/>
    <w:rsid w:val="00FB0091"/>
    <w:rsid w:val="00FB1428"/>
    <w:rsid w:val="00FB456C"/>
    <w:rsid w:val="00FB5C29"/>
    <w:rsid w:val="00FB6D67"/>
    <w:rsid w:val="00FC06A3"/>
    <w:rsid w:val="00FD0274"/>
    <w:rsid w:val="00FE0561"/>
    <w:rsid w:val="00FE77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08760121"/>
  <w15:docId w15:val="{EC7A37EE-79C5-4B24-B7F6-EFA153DE92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74D4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A34F8"/>
    <w:pPr>
      <w:keepNext/>
      <w:keepLines/>
      <w:spacing w:before="480" w:line="360" w:lineRule="auto"/>
      <w:outlineLvl w:val="0"/>
    </w:pPr>
    <w:rPr>
      <w:rFonts w:eastAsiaTheme="majorEastAsia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DA34F8"/>
    <w:pPr>
      <w:keepNext/>
      <w:keepLines/>
      <w:spacing w:before="200" w:line="360" w:lineRule="auto"/>
      <w:outlineLvl w:val="1"/>
    </w:pPr>
    <w:rPr>
      <w:rFonts w:eastAsiaTheme="majorEastAsia" w:cstheme="majorBidi"/>
      <w:b/>
      <w:bCs/>
      <w:color w:val="4F81BD" w:themeColor="accent1"/>
      <w:sz w:val="28"/>
      <w:szCs w:val="26"/>
      <w:lang w:eastAsia="en-US"/>
    </w:rPr>
  </w:style>
  <w:style w:type="paragraph" w:styleId="3">
    <w:name w:val="heading 3"/>
    <w:basedOn w:val="a"/>
    <w:next w:val="a"/>
    <w:link w:val="30"/>
    <w:uiPriority w:val="9"/>
    <w:unhideWhenUsed/>
    <w:qFormat/>
    <w:rsid w:val="00DA34F8"/>
    <w:pPr>
      <w:keepNext/>
      <w:keepLines/>
      <w:spacing w:before="200" w:line="360" w:lineRule="auto"/>
      <w:outlineLvl w:val="2"/>
    </w:pPr>
    <w:rPr>
      <w:rFonts w:eastAsiaTheme="majorEastAsia" w:cstheme="majorBidi"/>
      <w:b/>
      <w:bCs/>
      <w:color w:val="4F81BD" w:themeColor="accent1"/>
      <w:sz w:val="28"/>
      <w:szCs w:val="22"/>
      <w:lang w:eastAsia="en-US"/>
    </w:rPr>
  </w:style>
  <w:style w:type="paragraph" w:styleId="4">
    <w:name w:val="heading 4"/>
    <w:basedOn w:val="a"/>
    <w:next w:val="a"/>
    <w:link w:val="40"/>
    <w:uiPriority w:val="9"/>
    <w:unhideWhenUsed/>
    <w:qFormat/>
    <w:rsid w:val="00DA34F8"/>
    <w:pPr>
      <w:keepNext/>
      <w:keepLines/>
      <w:spacing w:before="200" w:line="360" w:lineRule="auto"/>
      <w:outlineLvl w:val="3"/>
    </w:pPr>
    <w:rPr>
      <w:rFonts w:eastAsiaTheme="majorEastAsia" w:cstheme="majorBidi"/>
      <w:b/>
      <w:bCs/>
      <w:i/>
      <w:iCs/>
      <w:color w:val="4F81BD" w:themeColor="accent1"/>
      <w:sz w:val="28"/>
      <w:szCs w:val="22"/>
      <w:lang w:eastAsia="en-US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A34F8"/>
    <w:pPr>
      <w:keepNext/>
      <w:keepLines/>
      <w:spacing w:before="200" w:line="360" w:lineRule="auto"/>
      <w:outlineLvl w:val="4"/>
    </w:pPr>
    <w:rPr>
      <w:rFonts w:eastAsiaTheme="majorEastAsia" w:cstheme="majorBidi"/>
      <w:color w:val="243F60" w:themeColor="accent1" w:themeShade="7F"/>
      <w:sz w:val="28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A74D4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table" w:styleId="a3">
    <w:name w:val="Table Grid"/>
    <w:aliases w:val="Table grid,КИК,Стиль 1 ТАБ"/>
    <w:basedOn w:val="a1"/>
    <w:uiPriority w:val="39"/>
    <w:rsid w:val="008E55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A5827"/>
    <w:pPr>
      <w:ind w:left="720"/>
      <w:contextualSpacing/>
    </w:pPr>
  </w:style>
  <w:style w:type="character" w:customStyle="1" w:styleId="body">
    <w:name w:val="body"/>
    <w:basedOn w:val="a0"/>
    <w:rsid w:val="005A5827"/>
  </w:style>
  <w:style w:type="character" w:styleId="a5">
    <w:name w:val="Emphasis"/>
    <w:basedOn w:val="a0"/>
    <w:qFormat/>
    <w:rsid w:val="005A5827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1C587C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C587C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DA34F8"/>
    <w:rPr>
      <w:rFonts w:ascii="Times New Roman" w:eastAsiaTheme="majorEastAsia" w:hAnsi="Times New Roman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DA34F8"/>
    <w:rPr>
      <w:rFonts w:ascii="Times New Roman" w:eastAsiaTheme="majorEastAsia" w:hAnsi="Times New Roman" w:cstheme="majorBidi"/>
      <w:b/>
      <w:bCs/>
      <w:color w:val="4F81BD" w:themeColor="accent1"/>
      <w:sz w:val="28"/>
      <w:szCs w:val="26"/>
    </w:rPr>
  </w:style>
  <w:style w:type="character" w:customStyle="1" w:styleId="30">
    <w:name w:val="Заголовок 3 Знак"/>
    <w:basedOn w:val="a0"/>
    <w:link w:val="3"/>
    <w:uiPriority w:val="9"/>
    <w:rsid w:val="00DA34F8"/>
    <w:rPr>
      <w:rFonts w:ascii="Times New Roman" w:eastAsiaTheme="majorEastAsia" w:hAnsi="Times New Roman" w:cstheme="majorBidi"/>
      <w:b/>
      <w:bCs/>
      <w:color w:val="4F81BD" w:themeColor="accent1"/>
      <w:sz w:val="28"/>
    </w:rPr>
  </w:style>
  <w:style w:type="character" w:customStyle="1" w:styleId="40">
    <w:name w:val="Заголовок 4 Знак"/>
    <w:basedOn w:val="a0"/>
    <w:link w:val="4"/>
    <w:uiPriority w:val="9"/>
    <w:rsid w:val="00DA34F8"/>
    <w:rPr>
      <w:rFonts w:ascii="Times New Roman" w:eastAsiaTheme="majorEastAsia" w:hAnsi="Times New Roman" w:cstheme="majorBidi"/>
      <w:b/>
      <w:bCs/>
      <w:i/>
      <w:iCs/>
      <w:color w:val="4F81BD" w:themeColor="accent1"/>
      <w:sz w:val="28"/>
    </w:rPr>
  </w:style>
  <w:style w:type="character" w:customStyle="1" w:styleId="50">
    <w:name w:val="Заголовок 5 Знак"/>
    <w:basedOn w:val="a0"/>
    <w:link w:val="5"/>
    <w:uiPriority w:val="9"/>
    <w:semiHidden/>
    <w:rsid w:val="00DA34F8"/>
    <w:rPr>
      <w:rFonts w:ascii="Times New Roman" w:eastAsiaTheme="majorEastAsia" w:hAnsi="Times New Roman" w:cstheme="majorBidi"/>
      <w:color w:val="243F60" w:themeColor="accent1" w:themeShade="7F"/>
      <w:sz w:val="28"/>
    </w:rPr>
  </w:style>
  <w:style w:type="numbering" w:customStyle="1" w:styleId="11">
    <w:name w:val="Нет списка1"/>
    <w:next w:val="a2"/>
    <w:uiPriority w:val="99"/>
    <w:semiHidden/>
    <w:unhideWhenUsed/>
    <w:rsid w:val="00DA34F8"/>
  </w:style>
  <w:style w:type="paragraph" w:styleId="a8">
    <w:name w:val="Title"/>
    <w:basedOn w:val="a"/>
    <w:next w:val="a"/>
    <w:link w:val="a9"/>
    <w:uiPriority w:val="10"/>
    <w:qFormat/>
    <w:rsid w:val="00DA34F8"/>
    <w:pPr>
      <w:pBdr>
        <w:bottom w:val="single" w:sz="8" w:space="4" w:color="4F81BD" w:themeColor="accent1"/>
      </w:pBdr>
      <w:spacing w:after="300"/>
      <w:contextualSpacing/>
    </w:pPr>
    <w:rPr>
      <w:rFonts w:eastAsiaTheme="majorEastAsia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a9">
    <w:name w:val="Название Знак"/>
    <w:basedOn w:val="a0"/>
    <w:link w:val="a8"/>
    <w:uiPriority w:val="10"/>
    <w:rsid w:val="00DA34F8"/>
    <w:rPr>
      <w:rFonts w:ascii="Times New Roman" w:eastAsiaTheme="majorEastAsia" w:hAnsi="Times New Roman" w:cstheme="majorBidi"/>
      <w:color w:val="17365D" w:themeColor="text2" w:themeShade="BF"/>
      <w:spacing w:val="5"/>
      <w:kern w:val="28"/>
      <w:sz w:val="52"/>
      <w:szCs w:val="52"/>
    </w:rPr>
  </w:style>
  <w:style w:type="paragraph" w:styleId="aa">
    <w:name w:val="Subtitle"/>
    <w:basedOn w:val="a"/>
    <w:next w:val="a"/>
    <w:link w:val="ab"/>
    <w:uiPriority w:val="11"/>
    <w:qFormat/>
    <w:rsid w:val="00DA34F8"/>
    <w:pPr>
      <w:numPr>
        <w:ilvl w:val="1"/>
      </w:numPr>
      <w:spacing w:line="360" w:lineRule="auto"/>
    </w:pPr>
    <w:rPr>
      <w:rFonts w:eastAsiaTheme="majorEastAsia" w:cstheme="majorBidi"/>
      <w:i/>
      <w:iCs/>
      <w:color w:val="4F81BD" w:themeColor="accent1"/>
      <w:spacing w:val="15"/>
      <w:lang w:eastAsia="en-US"/>
    </w:rPr>
  </w:style>
  <w:style w:type="character" w:customStyle="1" w:styleId="ab">
    <w:name w:val="Подзаголовок Знак"/>
    <w:basedOn w:val="a0"/>
    <w:link w:val="aa"/>
    <w:uiPriority w:val="11"/>
    <w:rsid w:val="00DA34F8"/>
    <w:rPr>
      <w:rFonts w:ascii="Times New Roman" w:eastAsiaTheme="majorEastAsia" w:hAnsi="Times New Roman" w:cstheme="majorBidi"/>
      <w:i/>
      <w:iCs/>
      <w:color w:val="4F81BD" w:themeColor="accent1"/>
      <w:spacing w:val="15"/>
      <w:sz w:val="24"/>
      <w:szCs w:val="24"/>
    </w:rPr>
  </w:style>
  <w:style w:type="character" w:styleId="ac">
    <w:name w:val="Book Title"/>
    <w:basedOn w:val="a0"/>
    <w:uiPriority w:val="33"/>
    <w:qFormat/>
    <w:rsid w:val="00DA34F8"/>
    <w:rPr>
      <w:rFonts w:ascii="Times New Roman" w:hAnsi="Times New Roman"/>
      <w:b/>
      <w:bCs/>
      <w:smallCaps/>
      <w:spacing w:val="5"/>
      <w:sz w:val="28"/>
    </w:rPr>
  </w:style>
  <w:style w:type="character" w:styleId="ad">
    <w:name w:val="Placeholder Text"/>
    <w:basedOn w:val="a0"/>
    <w:uiPriority w:val="99"/>
    <w:semiHidden/>
    <w:rsid w:val="00DA34F8"/>
    <w:rPr>
      <w:color w:val="808080"/>
    </w:rPr>
  </w:style>
  <w:style w:type="paragraph" w:customStyle="1" w:styleId="Titleofpaper">
    <w:name w:val="Title of paper"/>
    <w:basedOn w:val="a"/>
    <w:rsid w:val="00DA34F8"/>
    <w:rPr>
      <w:rFonts w:eastAsia="MS Mincho"/>
      <w:b/>
      <w:bCs/>
      <w:sz w:val="32"/>
      <w:szCs w:val="32"/>
      <w:lang w:val="nl-NL" w:eastAsia="nl-NL"/>
    </w:rPr>
  </w:style>
  <w:style w:type="table" w:customStyle="1" w:styleId="12">
    <w:name w:val="Сетка таблицы1"/>
    <w:basedOn w:val="a1"/>
    <w:next w:val="a3"/>
    <w:uiPriority w:val="39"/>
    <w:rsid w:val="00DA34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3"/>
    <w:uiPriority w:val="59"/>
    <w:rsid w:val="00DA34F8"/>
    <w:pPr>
      <w:spacing w:after="0" w:line="240" w:lineRule="auto"/>
    </w:pPr>
    <w:rPr>
      <w:rFonts w:ascii="Times New Roman" w:hAnsi="Times New Roman" w:cs="Times New Roman"/>
      <w:sz w:val="3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"/>
    <w:basedOn w:val="a1"/>
    <w:next w:val="a3"/>
    <w:uiPriority w:val="39"/>
    <w:rsid w:val="00DA34F8"/>
    <w:pPr>
      <w:spacing w:after="0" w:line="240" w:lineRule="auto"/>
    </w:pPr>
    <w:rPr>
      <w:rFonts w:ascii="Times New Roman" w:hAnsi="Times New Roman" w:cs="Times New Roman"/>
      <w:sz w:val="3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1">
    <w:name w:val="Нет списка2"/>
    <w:next w:val="a2"/>
    <w:uiPriority w:val="99"/>
    <w:semiHidden/>
    <w:unhideWhenUsed/>
    <w:rsid w:val="008D068D"/>
  </w:style>
  <w:style w:type="table" w:customStyle="1" w:styleId="22">
    <w:name w:val="Сетка таблицы2"/>
    <w:basedOn w:val="a1"/>
    <w:next w:val="a3"/>
    <w:uiPriority w:val="39"/>
    <w:rsid w:val="008D06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next w:val="a3"/>
    <w:uiPriority w:val="39"/>
    <w:rsid w:val="006C4A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header"/>
    <w:basedOn w:val="a"/>
    <w:link w:val="af"/>
    <w:uiPriority w:val="99"/>
    <w:unhideWhenUsed/>
    <w:rsid w:val="00A677D4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A677D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footer"/>
    <w:basedOn w:val="a"/>
    <w:link w:val="af1"/>
    <w:uiPriority w:val="99"/>
    <w:unhideWhenUsed/>
    <w:rsid w:val="00A677D4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A677D4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51">
    <w:name w:val="Сетка таблицы5"/>
    <w:basedOn w:val="a1"/>
    <w:next w:val="a3"/>
    <w:uiPriority w:val="59"/>
    <w:rsid w:val="000A26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Hyperlink"/>
    <w:basedOn w:val="a0"/>
    <w:uiPriority w:val="99"/>
    <w:semiHidden/>
    <w:unhideWhenUsed/>
    <w:rsid w:val="006807E3"/>
    <w:rPr>
      <w:strike w:val="0"/>
      <w:dstrike w:val="0"/>
      <w:color w:val="3272C0"/>
      <w:u w:val="none"/>
      <w:effect w:val="none"/>
      <w:shd w:val="clear" w:color="auto" w:fill="auto"/>
    </w:rPr>
  </w:style>
  <w:style w:type="paragraph" w:customStyle="1" w:styleId="s1">
    <w:name w:val="s_1"/>
    <w:basedOn w:val="a"/>
    <w:rsid w:val="006807E3"/>
    <w:pPr>
      <w:spacing w:before="100" w:beforeAutospacing="1" w:after="100" w:afterAutospacing="1"/>
    </w:pPr>
  </w:style>
  <w:style w:type="character" w:styleId="af3">
    <w:name w:val="FollowedHyperlink"/>
    <w:basedOn w:val="a0"/>
    <w:uiPriority w:val="99"/>
    <w:semiHidden/>
    <w:unhideWhenUsed/>
    <w:rsid w:val="00585E05"/>
    <w:rPr>
      <w:color w:val="800080" w:themeColor="followedHyperlink"/>
      <w:u w:val="single"/>
    </w:rPr>
  </w:style>
  <w:style w:type="character" w:customStyle="1" w:styleId="w">
    <w:name w:val="w"/>
    <w:basedOn w:val="a0"/>
    <w:rsid w:val="00CA3ACF"/>
  </w:style>
  <w:style w:type="paragraph" w:styleId="af4">
    <w:name w:val="footnote text"/>
    <w:aliases w:val="Текст сноски-FN,Footnote Text Char Знак Знак,Footnote Text Char Знак,Текст сноски Знак Знак Знак Знак,Текст сноски Знак Знак Знак,Текст сноски Знак Знак,Текст сноски Знак Знак Знак Знак Знак Знак Знак,footnote text,Table_Footnote_last,5_GR"/>
    <w:basedOn w:val="a"/>
    <w:link w:val="af5"/>
    <w:uiPriority w:val="99"/>
    <w:unhideWhenUsed/>
    <w:rsid w:val="00511E8F"/>
    <w:rPr>
      <w:sz w:val="20"/>
      <w:szCs w:val="20"/>
    </w:rPr>
  </w:style>
  <w:style w:type="character" w:customStyle="1" w:styleId="af5">
    <w:name w:val="Текст сноски Знак"/>
    <w:aliases w:val="Текст сноски-FN Знак,Footnote Text Char Знак Знак Знак,Footnote Text Char Знак Знак1,Текст сноски Знак Знак Знак Знак Знак,Текст сноски Знак Знак Знак Знак1,Текст сноски Знак Знак Знак1,footnote text Знак,Table_Footnote_last Знак"/>
    <w:basedOn w:val="a0"/>
    <w:link w:val="af4"/>
    <w:uiPriority w:val="99"/>
    <w:rsid w:val="00511E8F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6">
    <w:name w:val="footnote reference"/>
    <w:basedOn w:val="a0"/>
    <w:uiPriority w:val="99"/>
    <w:semiHidden/>
    <w:unhideWhenUsed/>
    <w:rsid w:val="00511E8F"/>
    <w:rPr>
      <w:vertAlign w:val="superscript"/>
    </w:rPr>
  </w:style>
  <w:style w:type="character" w:styleId="af7">
    <w:name w:val="Strong"/>
    <w:basedOn w:val="a0"/>
    <w:uiPriority w:val="22"/>
    <w:qFormat/>
    <w:rsid w:val="0081126E"/>
    <w:rPr>
      <w:b/>
      <w:bCs/>
    </w:rPr>
  </w:style>
  <w:style w:type="paragraph" w:customStyle="1" w:styleId="af8">
    <w:name w:val="Таблица"/>
    <w:basedOn w:val="a"/>
    <w:link w:val="af9"/>
    <w:qFormat/>
    <w:rsid w:val="007A0E7E"/>
    <w:pPr>
      <w:jc w:val="both"/>
    </w:pPr>
  </w:style>
  <w:style w:type="character" w:customStyle="1" w:styleId="af9">
    <w:name w:val="Таблица Знак"/>
    <w:link w:val="af8"/>
    <w:rsid w:val="007A0E7E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682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21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008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71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41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9773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3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6527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81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8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23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6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16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971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784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4087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5034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8118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062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92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227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14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064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791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2738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598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787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07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89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7963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7429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38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793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60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7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871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026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805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1130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67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688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059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607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5956186">
                  <w:marLeft w:val="0"/>
                  <w:marRight w:val="0"/>
                  <w:marTop w:val="0"/>
                  <w:marBottom w:val="2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emf"/><Relationship Id="rId42" Type="http://schemas.openxmlformats.org/officeDocument/2006/relationships/footer" Target="footer1.xml"/><Relationship Id="rId47" Type="http://schemas.openxmlformats.org/officeDocument/2006/relationships/image" Target="media/image38.png"/><Relationship Id="rId63" Type="http://schemas.openxmlformats.org/officeDocument/2006/relationships/chart" Target="charts/chart2.xml"/><Relationship Id="rId68" Type="http://schemas.openxmlformats.org/officeDocument/2006/relationships/image" Target="media/image55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4.png"/><Relationship Id="rId24" Type="http://schemas.openxmlformats.org/officeDocument/2006/relationships/image" Target="media/image16.emf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4.wmf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2.emf"/><Relationship Id="rId19" Type="http://schemas.openxmlformats.org/officeDocument/2006/relationships/image" Target="media/image11.emf"/><Relationship Id="rId14" Type="http://schemas.openxmlformats.org/officeDocument/2006/relationships/image" Target="media/image6.png"/><Relationship Id="rId22" Type="http://schemas.openxmlformats.org/officeDocument/2006/relationships/image" Target="media/image14.emf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4.jpeg"/><Relationship Id="rId48" Type="http://schemas.openxmlformats.org/officeDocument/2006/relationships/image" Target="media/image39.png"/><Relationship Id="rId56" Type="http://schemas.openxmlformats.org/officeDocument/2006/relationships/image" Target="media/image47.emf"/><Relationship Id="rId64" Type="http://schemas.openxmlformats.org/officeDocument/2006/relationships/image" Target="media/image53.wmf"/><Relationship Id="rId69" Type="http://schemas.openxmlformats.org/officeDocument/2006/relationships/image" Target="media/image56.emf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59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oleObject" Target="embeddings/oleObject2.bin"/><Relationship Id="rId20" Type="http://schemas.openxmlformats.org/officeDocument/2006/relationships/image" Target="media/image12.emf"/><Relationship Id="rId41" Type="http://schemas.openxmlformats.org/officeDocument/2006/relationships/image" Target="media/image33.png"/><Relationship Id="rId54" Type="http://schemas.openxmlformats.org/officeDocument/2006/relationships/image" Target="media/image45.png"/><Relationship Id="rId62" Type="http://schemas.openxmlformats.org/officeDocument/2006/relationships/chart" Target="charts/chart1.xml"/><Relationship Id="rId70" Type="http://schemas.openxmlformats.org/officeDocument/2006/relationships/image" Target="media/image5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emf"/><Relationship Id="rId28" Type="http://schemas.openxmlformats.org/officeDocument/2006/relationships/image" Target="media/image20.png"/><Relationship Id="rId36" Type="http://schemas.openxmlformats.org/officeDocument/2006/relationships/image" Target="media/image28.emf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oleObject" Target="embeddings/oleObject1.bin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microsoft.com/office/2007/relationships/hdphoto" Target="media/hdphoto1.wdp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endnotes" Target="endnotes.xml"/><Relationship Id="rId71" Type="http://schemas.openxmlformats.org/officeDocument/2006/relationships/image" Target="media/image58.em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5734989648033126"/>
          <c:y val="0.20555555555555555"/>
          <c:w val="0.78053830227743271"/>
          <c:h val="0.51111111111111107"/>
        </c:manualLayout>
      </c:layout>
      <c:scatterChart>
        <c:scatterStyle val="lineMarker"/>
        <c:varyColors val="0"/>
        <c:ser>
          <c:idx val="0"/>
          <c:order val="0"/>
          <c:spPr>
            <a:ln w="29930">
              <a:noFill/>
            </a:ln>
          </c:spPr>
          <c:marker>
            <c:symbol val="none"/>
          </c:marker>
          <c:trendline>
            <c:name>Qв=100 ед/ч</c:name>
            <c:spPr>
              <a:ln w="26604">
                <a:pattFill prst="pct50">
                  <a:fgClr>
                    <a:srgbClr val="000000"/>
                  </a:fgClr>
                  <a:bgClr>
                    <a:srgbClr val="FFFFFF"/>
                  </a:bgClr>
                </a:pattFill>
                <a:prstDash val="solid"/>
              </a:ln>
            </c:spPr>
            <c:trendlineType val="exp"/>
            <c:dispRSqr val="0"/>
            <c:dispEq val="0"/>
          </c:trendline>
          <c:xVal>
            <c:numRef>
              <c:f>Лист1!$D$9:$D$68</c:f>
              <c:numCache>
                <c:formatCode>General</c:formatCode>
                <c:ptCount val="60"/>
                <c:pt idx="0">
                  <c:v>100</c:v>
                </c:pt>
                <c:pt idx="1">
                  <c:v>200</c:v>
                </c:pt>
                <c:pt idx="2">
                  <c:v>300</c:v>
                </c:pt>
                <c:pt idx="3">
                  <c:v>400</c:v>
                </c:pt>
                <c:pt idx="4">
                  <c:v>500</c:v>
                </c:pt>
                <c:pt idx="5">
                  <c:v>600</c:v>
                </c:pt>
                <c:pt idx="6">
                  <c:v>700</c:v>
                </c:pt>
                <c:pt idx="7">
                  <c:v>800</c:v>
                </c:pt>
                <c:pt idx="8">
                  <c:v>900</c:v>
                </c:pt>
                <c:pt idx="9">
                  <c:v>1000</c:v>
                </c:pt>
                <c:pt idx="10">
                  <c:v>100</c:v>
                </c:pt>
                <c:pt idx="11">
                  <c:v>200</c:v>
                </c:pt>
                <c:pt idx="12">
                  <c:v>300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700</c:v>
                </c:pt>
                <c:pt idx="17">
                  <c:v>800</c:v>
                </c:pt>
                <c:pt idx="18">
                  <c:v>900</c:v>
                </c:pt>
                <c:pt idx="19">
                  <c:v>1000</c:v>
                </c:pt>
                <c:pt idx="20">
                  <c:v>100</c:v>
                </c:pt>
                <c:pt idx="21">
                  <c:v>200</c:v>
                </c:pt>
                <c:pt idx="22">
                  <c:v>300</c:v>
                </c:pt>
                <c:pt idx="23">
                  <c:v>400</c:v>
                </c:pt>
                <c:pt idx="24">
                  <c:v>500</c:v>
                </c:pt>
                <c:pt idx="25">
                  <c:v>600</c:v>
                </c:pt>
                <c:pt idx="26">
                  <c:v>700</c:v>
                </c:pt>
                <c:pt idx="27">
                  <c:v>800</c:v>
                </c:pt>
                <c:pt idx="28">
                  <c:v>900</c:v>
                </c:pt>
                <c:pt idx="29">
                  <c:v>1000</c:v>
                </c:pt>
                <c:pt idx="30">
                  <c:v>100</c:v>
                </c:pt>
                <c:pt idx="31">
                  <c:v>200</c:v>
                </c:pt>
                <c:pt idx="32">
                  <c:v>300</c:v>
                </c:pt>
                <c:pt idx="33">
                  <c:v>400</c:v>
                </c:pt>
                <c:pt idx="34">
                  <c:v>500</c:v>
                </c:pt>
                <c:pt idx="35">
                  <c:v>600</c:v>
                </c:pt>
                <c:pt idx="36">
                  <c:v>700</c:v>
                </c:pt>
                <c:pt idx="37">
                  <c:v>800</c:v>
                </c:pt>
                <c:pt idx="38">
                  <c:v>900</c:v>
                </c:pt>
                <c:pt idx="39">
                  <c:v>1000</c:v>
                </c:pt>
                <c:pt idx="40">
                  <c:v>100</c:v>
                </c:pt>
                <c:pt idx="41">
                  <c:v>200</c:v>
                </c:pt>
                <c:pt idx="42">
                  <c:v>300</c:v>
                </c:pt>
                <c:pt idx="43">
                  <c:v>400</c:v>
                </c:pt>
                <c:pt idx="44">
                  <c:v>500</c:v>
                </c:pt>
                <c:pt idx="45">
                  <c:v>600</c:v>
                </c:pt>
                <c:pt idx="46">
                  <c:v>700</c:v>
                </c:pt>
                <c:pt idx="47">
                  <c:v>800</c:v>
                </c:pt>
                <c:pt idx="48">
                  <c:v>900</c:v>
                </c:pt>
                <c:pt idx="49">
                  <c:v>1000</c:v>
                </c:pt>
                <c:pt idx="50">
                  <c:v>100</c:v>
                </c:pt>
                <c:pt idx="51">
                  <c:v>200</c:v>
                </c:pt>
                <c:pt idx="52">
                  <c:v>300</c:v>
                </c:pt>
                <c:pt idx="53">
                  <c:v>400</c:v>
                </c:pt>
                <c:pt idx="54">
                  <c:v>500</c:v>
                </c:pt>
                <c:pt idx="55">
                  <c:v>600</c:v>
                </c:pt>
                <c:pt idx="56">
                  <c:v>700</c:v>
                </c:pt>
                <c:pt idx="57">
                  <c:v>800</c:v>
                </c:pt>
                <c:pt idx="58">
                  <c:v>900</c:v>
                </c:pt>
                <c:pt idx="59">
                  <c:v>1000</c:v>
                </c:pt>
              </c:numCache>
            </c:numRef>
          </c:xVal>
          <c:yVal>
            <c:numRef>
              <c:f>Лист1!$E$9:$E$68</c:f>
              <c:numCache>
                <c:formatCode>General</c:formatCode>
                <c:ptCount val="60"/>
                <c:pt idx="2">
                  <c:v>0.1</c:v>
                </c:pt>
                <c:pt idx="3">
                  <c:v>0.17</c:v>
                </c:pt>
                <c:pt idx="4">
                  <c:v>0.22</c:v>
                </c:pt>
                <c:pt idx="5">
                  <c:v>0.3</c:v>
                </c:pt>
                <c:pt idx="6">
                  <c:v>0.35</c:v>
                </c:pt>
                <c:pt idx="7">
                  <c:v>0.4</c:v>
                </c:pt>
                <c:pt idx="8">
                  <c:v>0.41</c:v>
                </c:pt>
                <c:pt idx="9">
                  <c:v>0.42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0E58-42F7-B93D-41EE9BAED9B4}"/>
            </c:ext>
          </c:extLst>
        </c:ser>
        <c:ser>
          <c:idx val="1"/>
          <c:order val="1"/>
          <c:spPr>
            <a:ln w="29930">
              <a:noFill/>
            </a:ln>
          </c:spPr>
          <c:marker>
            <c:symbol val="none"/>
          </c:marker>
          <c:trendline>
            <c:name>Qв=200 ед/ч</c:name>
            <c:spPr>
              <a:ln w="26604">
                <a:solidFill>
                  <a:srgbClr val="000000"/>
                </a:solidFill>
                <a:prstDash val="lgDashDotDot"/>
              </a:ln>
            </c:spPr>
            <c:trendlineType val="exp"/>
            <c:dispRSqr val="0"/>
            <c:dispEq val="0"/>
          </c:trendline>
          <c:xVal>
            <c:numRef>
              <c:f>Лист1!$D$9:$D$68</c:f>
              <c:numCache>
                <c:formatCode>General</c:formatCode>
                <c:ptCount val="60"/>
                <c:pt idx="0">
                  <c:v>100</c:v>
                </c:pt>
                <c:pt idx="1">
                  <c:v>200</c:v>
                </c:pt>
                <c:pt idx="2">
                  <c:v>300</c:v>
                </c:pt>
                <c:pt idx="3">
                  <c:v>400</c:v>
                </c:pt>
                <c:pt idx="4">
                  <c:v>500</c:v>
                </c:pt>
                <c:pt idx="5">
                  <c:v>600</c:v>
                </c:pt>
                <c:pt idx="6">
                  <c:v>700</c:v>
                </c:pt>
                <c:pt idx="7">
                  <c:v>800</c:v>
                </c:pt>
                <c:pt idx="8">
                  <c:v>900</c:v>
                </c:pt>
                <c:pt idx="9">
                  <c:v>1000</c:v>
                </c:pt>
                <c:pt idx="10">
                  <c:v>100</c:v>
                </c:pt>
                <c:pt idx="11">
                  <c:v>200</c:v>
                </c:pt>
                <c:pt idx="12">
                  <c:v>300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700</c:v>
                </c:pt>
                <c:pt idx="17">
                  <c:v>800</c:v>
                </c:pt>
                <c:pt idx="18">
                  <c:v>900</c:v>
                </c:pt>
                <c:pt idx="19">
                  <c:v>1000</c:v>
                </c:pt>
                <c:pt idx="20">
                  <c:v>100</c:v>
                </c:pt>
                <c:pt idx="21">
                  <c:v>200</c:v>
                </c:pt>
                <c:pt idx="22">
                  <c:v>300</c:v>
                </c:pt>
                <c:pt idx="23">
                  <c:v>400</c:v>
                </c:pt>
                <c:pt idx="24">
                  <c:v>500</c:v>
                </c:pt>
                <c:pt idx="25">
                  <c:v>600</c:v>
                </c:pt>
                <c:pt idx="26">
                  <c:v>700</c:v>
                </c:pt>
                <c:pt idx="27">
                  <c:v>800</c:v>
                </c:pt>
                <c:pt idx="28">
                  <c:v>900</c:v>
                </c:pt>
                <c:pt idx="29">
                  <c:v>1000</c:v>
                </c:pt>
                <c:pt idx="30">
                  <c:v>100</c:v>
                </c:pt>
                <c:pt idx="31">
                  <c:v>200</c:v>
                </c:pt>
                <c:pt idx="32">
                  <c:v>300</c:v>
                </c:pt>
                <c:pt idx="33">
                  <c:v>400</c:v>
                </c:pt>
                <c:pt idx="34">
                  <c:v>500</c:v>
                </c:pt>
                <c:pt idx="35">
                  <c:v>600</c:v>
                </c:pt>
                <c:pt idx="36">
                  <c:v>700</c:v>
                </c:pt>
                <c:pt idx="37">
                  <c:v>800</c:v>
                </c:pt>
                <c:pt idx="38">
                  <c:v>900</c:v>
                </c:pt>
                <c:pt idx="39">
                  <c:v>1000</c:v>
                </c:pt>
                <c:pt idx="40">
                  <c:v>100</c:v>
                </c:pt>
                <c:pt idx="41">
                  <c:v>200</c:v>
                </c:pt>
                <c:pt idx="42">
                  <c:v>300</c:v>
                </c:pt>
                <c:pt idx="43">
                  <c:v>400</c:v>
                </c:pt>
                <c:pt idx="44">
                  <c:v>500</c:v>
                </c:pt>
                <c:pt idx="45">
                  <c:v>600</c:v>
                </c:pt>
                <c:pt idx="46">
                  <c:v>700</c:v>
                </c:pt>
                <c:pt idx="47">
                  <c:v>800</c:v>
                </c:pt>
                <c:pt idx="48">
                  <c:v>900</c:v>
                </c:pt>
                <c:pt idx="49">
                  <c:v>1000</c:v>
                </c:pt>
                <c:pt idx="50">
                  <c:v>100</c:v>
                </c:pt>
                <c:pt idx="51">
                  <c:v>200</c:v>
                </c:pt>
                <c:pt idx="52">
                  <c:v>300</c:v>
                </c:pt>
                <c:pt idx="53">
                  <c:v>400</c:v>
                </c:pt>
                <c:pt idx="54">
                  <c:v>500</c:v>
                </c:pt>
                <c:pt idx="55">
                  <c:v>600</c:v>
                </c:pt>
                <c:pt idx="56">
                  <c:v>700</c:v>
                </c:pt>
                <c:pt idx="57">
                  <c:v>800</c:v>
                </c:pt>
                <c:pt idx="58">
                  <c:v>900</c:v>
                </c:pt>
                <c:pt idx="59">
                  <c:v>1000</c:v>
                </c:pt>
              </c:numCache>
            </c:numRef>
          </c:xVal>
          <c:yVal>
            <c:numRef>
              <c:f>Лист1!$F$9:$F$68</c:f>
              <c:numCache>
                <c:formatCode>General</c:formatCode>
                <c:ptCount val="60"/>
                <c:pt idx="10">
                  <c:v>0.13</c:v>
                </c:pt>
                <c:pt idx="11">
                  <c:v>0.22</c:v>
                </c:pt>
                <c:pt idx="12">
                  <c:v>0.4</c:v>
                </c:pt>
                <c:pt idx="13">
                  <c:v>0.6</c:v>
                </c:pt>
                <c:pt idx="14">
                  <c:v>1</c:v>
                </c:pt>
                <c:pt idx="15">
                  <c:v>1.3</c:v>
                </c:pt>
                <c:pt idx="16">
                  <c:v>1.7</c:v>
                </c:pt>
                <c:pt idx="17">
                  <c:v>1.9</c:v>
                </c:pt>
                <c:pt idx="18">
                  <c:v>2.2000000000000002</c:v>
                </c:pt>
                <c:pt idx="19">
                  <c:v>2.2999999999999998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0E58-42F7-B93D-41EE9BAED9B4}"/>
            </c:ext>
          </c:extLst>
        </c:ser>
        <c:ser>
          <c:idx val="2"/>
          <c:order val="2"/>
          <c:spPr>
            <a:ln w="29930">
              <a:noFill/>
            </a:ln>
          </c:spPr>
          <c:marker>
            <c:symbol val="none"/>
          </c:marker>
          <c:trendline>
            <c:name>Qв=300 ед/ч</c:name>
            <c:spPr>
              <a:ln w="26604">
                <a:solidFill>
                  <a:srgbClr val="000000"/>
                </a:solidFill>
                <a:prstDash val="lgDashDot"/>
              </a:ln>
            </c:spPr>
            <c:trendlineType val="exp"/>
            <c:dispRSqr val="0"/>
            <c:dispEq val="0"/>
          </c:trendline>
          <c:xVal>
            <c:numRef>
              <c:f>Лист1!$D$9:$D$68</c:f>
              <c:numCache>
                <c:formatCode>General</c:formatCode>
                <c:ptCount val="60"/>
                <c:pt idx="0">
                  <c:v>100</c:v>
                </c:pt>
                <c:pt idx="1">
                  <c:v>200</c:v>
                </c:pt>
                <c:pt idx="2">
                  <c:v>300</c:v>
                </c:pt>
                <c:pt idx="3">
                  <c:v>400</c:v>
                </c:pt>
                <c:pt idx="4">
                  <c:v>500</c:v>
                </c:pt>
                <c:pt idx="5">
                  <c:v>600</c:v>
                </c:pt>
                <c:pt idx="6">
                  <c:v>700</c:v>
                </c:pt>
                <c:pt idx="7">
                  <c:v>800</c:v>
                </c:pt>
                <c:pt idx="8">
                  <c:v>900</c:v>
                </c:pt>
                <c:pt idx="9">
                  <c:v>1000</c:v>
                </c:pt>
                <c:pt idx="10">
                  <c:v>100</c:v>
                </c:pt>
                <c:pt idx="11">
                  <c:v>200</c:v>
                </c:pt>
                <c:pt idx="12">
                  <c:v>300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700</c:v>
                </c:pt>
                <c:pt idx="17">
                  <c:v>800</c:v>
                </c:pt>
                <c:pt idx="18">
                  <c:v>900</c:v>
                </c:pt>
                <c:pt idx="19">
                  <c:v>1000</c:v>
                </c:pt>
                <c:pt idx="20">
                  <c:v>100</c:v>
                </c:pt>
                <c:pt idx="21">
                  <c:v>200</c:v>
                </c:pt>
                <c:pt idx="22">
                  <c:v>300</c:v>
                </c:pt>
                <c:pt idx="23">
                  <c:v>400</c:v>
                </c:pt>
                <c:pt idx="24">
                  <c:v>500</c:v>
                </c:pt>
                <c:pt idx="25">
                  <c:v>600</c:v>
                </c:pt>
                <c:pt idx="26">
                  <c:v>700</c:v>
                </c:pt>
                <c:pt idx="27">
                  <c:v>800</c:v>
                </c:pt>
                <c:pt idx="28">
                  <c:v>900</c:v>
                </c:pt>
                <c:pt idx="29">
                  <c:v>1000</c:v>
                </c:pt>
                <c:pt idx="30">
                  <c:v>100</c:v>
                </c:pt>
                <c:pt idx="31">
                  <c:v>200</c:v>
                </c:pt>
                <c:pt idx="32">
                  <c:v>300</c:v>
                </c:pt>
                <c:pt idx="33">
                  <c:v>400</c:v>
                </c:pt>
                <c:pt idx="34">
                  <c:v>500</c:v>
                </c:pt>
                <c:pt idx="35">
                  <c:v>600</c:v>
                </c:pt>
                <c:pt idx="36">
                  <c:v>700</c:v>
                </c:pt>
                <c:pt idx="37">
                  <c:v>800</c:v>
                </c:pt>
                <c:pt idx="38">
                  <c:v>900</c:v>
                </c:pt>
                <c:pt idx="39">
                  <c:v>1000</c:v>
                </c:pt>
                <c:pt idx="40">
                  <c:v>100</c:v>
                </c:pt>
                <c:pt idx="41">
                  <c:v>200</c:v>
                </c:pt>
                <c:pt idx="42">
                  <c:v>300</c:v>
                </c:pt>
                <c:pt idx="43">
                  <c:v>400</c:v>
                </c:pt>
                <c:pt idx="44">
                  <c:v>500</c:v>
                </c:pt>
                <c:pt idx="45">
                  <c:v>600</c:v>
                </c:pt>
                <c:pt idx="46">
                  <c:v>700</c:v>
                </c:pt>
                <c:pt idx="47">
                  <c:v>800</c:v>
                </c:pt>
                <c:pt idx="48">
                  <c:v>900</c:v>
                </c:pt>
                <c:pt idx="49">
                  <c:v>1000</c:v>
                </c:pt>
                <c:pt idx="50">
                  <c:v>100</c:v>
                </c:pt>
                <c:pt idx="51">
                  <c:v>200</c:v>
                </c:pt>
                <c:pt idx="52">
                  <c:v>300</c:v>
                </c:pt>
                <c:pt idx="53">
                  <c:v>400</c:v>
                </c:pt>
                <c:pt idx="54">
                  <c:v>500</c:v>
                </c:pt>
                <c:pt idx="55">
                  <c:v>600</c:v>
                </c:pt>
                <c:pt idx="56">
                  <c:v>700</c:v>
                </c:pt>
                <c:pt idx="57">
                  <c:v>800</c:v>
                </c:pt>
                <c:pt idx="58">
                  <c:v>900</c:v>
                </c:pt>
                <c:pt idx="59">
                  <c:v>1000</c:v>
                </c:pt>
              </c:numCache>
            </c:numRef>
          </c:xVal>
          <c:yVal>
            <c:numRef>
              <c:f>Лист1!$G$9:$G$68</c:f>
              <c:numCache>
                <c:formatCode>General</c:formatCode>
                <c:ptCount val="60"/>
                <c:pt idx="20">
                  <c:v>0.3</c:v>
                </c:pt>
                <c:pt idx="21">
                  <c:v>0.6</c:v>
                </c:pt>
                <c:pt idx="22">
                  <c:v>1.3</c:v>
                </c:pt>
                <c:pt idx="23">
                  <c:v>1.8</c:v>
                </c:pt>
                <c:pt idx="24">
                  <c:v>2.9</c:v>
                </c:pt>
                <c:pt idx="25">
                  <c:v>4</c:v>
                </c:pt>
                <c:pt idx="26">
                  <c:v>5.5</c:v>
                </c:pt>
                <c:pt idx="27">
                  <c:v>7</c:v>
                </c:pt>
                <c:pt idx="28">
                  <c:v>8</c:v>
                </c:pt>
                <c:pt idx="29">
                  <c:v>9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5-0E58-42F7-B93D-41EE9BAED9B4}"/>
            </c:ext>
          </c:extLst>
        </c:ser>
        <c:ser>
          <c:idx val="3"/>
          <c:order val="3"/>
          <c:spPr>
            <a:ln w="29930">
              <a:noFill/>
            </a:ln>
          </c:spPr>
          <c:marker>
            <c:symbol val="none"/>
          </c:marker>
          <c:trendline>
            <c:name>Qв=400 ед/ч</c:name>
            <c:spPr>
              <a:ln w="26604">
                <a:solidFill>
                  <a:srgbClr val="000000"/>
                </a:solidFill>
                <a:prstDash val="sysDash"/>
              </a:ln>
            </c:spPr>
            <c:trendlineType val="exp"/>
            <c:dispRSqr val="0"/>
            <c:dispEq val="0"/>
          </c:trendline>
          <c:xVal>
            <c:numRef>
              <c:f>Лист1!$D$9:$D$68</c:f>
              <c:numCache>
                <c:formatCode>General</c:formatCode>
                <c:ptCount val="60"/>
                <c:pt idx="0">
                  <c:v>100</c:v>
                </c:pt>
                <c:pt idx="1">
                  <c:v>200</c:v>
                </c:pt>
                <c:pt idx="2">
                  <c:v>300</c:v>
                </c:pt>
                <c:pt idx="3">
                  <c:v>400</c:v>
                </c:pt>
                <c:pt idx="4">
                  <c:v>500</c:v>
                </c:pt>
                <c:pt idx="5">
                  <c:v>600</c:v>
                </c:pt>
                <c:pt idx="6">
                  <c:v>700</c:v>
                </c:pt>
                <c:pt idx="7">
                  <c:v>800</c:v>
                </c:pt>
                <c:pt idx="8">
                  <c:v>900</c:v>
                </c:pt>
                <c:pt idx="9">
                  <c:v>1000</c:v>
                </c:pt>
                <c:pt idx="10">
                  <c:v>100</c:v>
                </c:pt>
                <c:pt idx="11">
                  <c:v>200</c:v>
                </c:pt>
                <c:pt idx="12">
                  <c:v>300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700</c:v>
                </c:pt>
                <c:pt idx="17">
                  <c:v>800</c:v>
                </c:pt>
                <c:pt idx="18">
                  <c:v>900</c:v>
                </c:pt>
                <c:pt idx="19">
                  <c:v>1000</c:v>
                </c:pt>
                <c:pt idx="20">
                  <c:v>100</c:v>
                </c:pt>
                <c:pt idx="21">
                  <c:v>200</c:v>
                </c:pt>
                <c:pt idx="22">
                  <c:v>300</c:v>
                </c:pt>
                <c:pt idx="23">
                  <c:v>400</c:v>
                </c:pt>
                <c:pt idx="24">
                  <c:v>500</c:v>
                </c:pt>
                <c:pt idx="25">
                  <c:v>600</c:v>
                </c:pt>
                <c:pt idx="26">
                  <c:v>700</c:v>
                </c:pt>
                <c:pt idx="27">
                  <c:v>800</c:v>
                </c:pt>
                <c:pt idx="28">
                  <c:v>900</c:v>
                </c:pt>
                <c:pt idx="29">
                  <c:v>1000</c:v>
                </c:pt>
                <c:pt idx="30">
                  <c:v>100</c:v>
                </c:pt>
                <c:pt idx="31">
                  <c:v>200</c:v>
                </c:pt>
                <c:pt idx="32">
                  <c:v>300</c:v>
                </c:pt>
                <c:pt idx="33">
                  <c:v>400</c:v>
                </c:pt>
                <c:pt idx="34">
                  <c:v>500</c:v>
                </c:pt>
                <c:pt idx="35">
                  <c:v>600</c:v>
                </c:pt>
                <c:pt idx="36">
                  <c:v>700</c:v>
                </c:pt>
                <c:pt idx="37">
                  <c:v>800</c:v>
                </c:pt>
                <c:pt idx="38">
                  <c:v>900</c:v>
                </c:pt>
                <c:pt idx="39">
                  <c:v>1000</c:v>
                </c:pt>
                <c:pt idx="40">
                  <c:v>100</c:v>
                </c:pt>
                <c:pt idx="41">
                  <c:v>200</c:v>
                </c:pt>
                <c:pt idx="42">
                  <c:v>300</c:v>
                </c:pt>
                <c:pt idx="43">
                  <c:v>400</c:v>
                </c:pt>
                <c:pt idx="44">
                  <c:v>500</c:v>
                </c:pt>
                <c:pt idx="45">
                  <c:v>600</c:v>
                </c:pt>
                <c:pt idx="46">
                  <c:v>700</c:v>
                </c:pt>
                <c:pt idx="47">
                  <c:v>800</c:v>
                </c:pt>
                <c:pt idx="48">
                  <c:v>900</c:v>
                </c:pt>
                <c:pt idx="49">
                  <c:v>1000</c:v>
                </c:pt>
                <c:pt idx="50">
                  <c:v>100</c:v>
                </c:pt>
                <c:pt idx="51">
                  <c:v>200</c:v>
                </c:pt>
                <c:pt idx="52">
                  <c:v>300</c:v>
                </c:pt>
                <c:pt idx="53">
                  <c:v>400</c:v>
                </c:pt>
                <c:pt idx="54">
                  <c:v>500</c:v>
                </c:pt>
                <c:pt idx="55">
                  <c:v>600</c:v>
                </c:pt>
                <c:pt idx="56">
                  <c:v>700</c:v>
                </c:pt>
                <c:pt idx="57">
                  <c:v>800</c:v>
                </c:pt>
                <c:pt idx="58">
                  <c:v>900</c:v>
                </c:pt>
                <c:pt idx="59">
                  <c:v>1000</c:v>
                </c:pt>
              </c:numCache>
            </c:numRef>
          </c:xVal>
          <c:yVal>
            <c:numRef>
              <c:f>Лист1!$H$9:$H$68</c:f>
              <c:numCache>
                <c:formatCode>General</c:formatCode>
                <c:ptCount val="60"/>
                <c:pt idx="30">
                  <c:v>0.6</c:v>
                </c:pt>
                <c:pt idx="31">
                  <c:v>1.3</c:v>
                </c:pt>
                <c:pt idx="32">
                  <c:v>2.2000000000000002</c:v>
                </c:pt>
                <c:pt idx="33">
                  <c:v>4</c:v>
                </c:pt>
                <c:pt idx="34">
                  <c:v>6</c:v>
                </c:pt>
                <c:pt idx="35">
                  <c:v>10</c:v>
                </c:pt>
                <c:pt idx="36">
                  <c:v>15</c:v>
                </c:pt>
                <c:pt idx="37">
                  <c:v>20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0E58-42F7-B93D-41EE9BAED9B4}"/>
            </c:ext>
          </c:extLst>
        </c:ser>
        <c:ser>
          <c:idx val="4"/>
          <c:order val="4"/>
          <c:spPr>
            <a:ln w="29930">
              <a:noFill/>
            </a:ln>
          </c:spPr>
          <c:marker>
            <c:symbol val="none"/>
          </c:marker>
          <c:trendline>
            <c:name>Qв=500 ед/ч</c:name>
            <c:spPr>
              <a:ln w="26604">
                <a:solidFill>
                  <a:srgbClr val="000000"/>
                </a:solidFill>
                <a:prstDash val="lgDash"/>
              </a:ln>
            </c:spPr>
            <c:trendlineType val="exp"/>
            <c:dispRSqr val="0"/>
            <c:dispEq val="0"/>
          </c:trendline>
          <c:xVal>
            <c:numRef>
              <c:f>Лист1!$D$9:$D$68</c:f>
              <c:numCache>
                <c:formatCode>General</c:formatCode>
                <c:ptCount val="60"/>
                <c:pt idx="0">
                  <c:v>100</c:v>
                </c:pt>
                <c:pt idx="1">
                  <c:v>200</c:v>
                </c:pt>
                <c:pt idx="2">
                  <c:v>300</c:v>
                </c:pt>
                <c:pt idx="3">
                  <c:v>400</c:v>
                </c:pt>
                <c:pt idx="4">
                  <c:v>500</c:v>
                </c:pt>
                <c:pt idx="5">
                  <c:v>600</c:v>
                </c:pt>
                <c:pt idx="6">
                  <c:v>700</c:v>
                </c:pt>
                <c:pt idx="7">
                  <c:v>800</c:v>
                </c:pt>
                <c:pt idx="8">
                  <c:v>900</c:v>
                </c:pt>
                <c:pt idx="9">
                  <c:v>1000</c:v>
                </c:pt>
                <c:pt idx="10">
                  <c:v>100</c:v>
                </c:pt>
                <c:pt idx="11">
                  <c:v>200</c:v>
                </c:pt>
                <c:pt idx="12">
                  <c:v>300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700</c:v>
                </c:pt>
                <c:pt idx="17">
                  <c:v>800</c:v>
                </c:pt>
                <c:pt idx="18">
                  <c:v>900</c:v>
                </c:pt>
                <c:pt idx="19">
                  <c:v>1000</c:v>
                </c:pt>
                <c:pt idx="20">
                  <c:v>100</c:v>
                </c:pt>
                <c:pt idx="21">
                  <c:v>200</c:v>
                </c:pt>
                <c:pt idx="22">
                  <c:v>300</c:v>
                </c:pt>
                <c:pt idx="23">
                  <c:v>400</c:v>
                </c:pt>
                <c:pt idx="24">
                  <c:v>500</c:v>
                </c:pt>
                <c:pt idx="25">
                  <c:v>600</c:v>
                </c:pt>
                <c:pt idx="26">
                  <c:v>700</c:v>
                </c:pt>
                <c:pt idx="27">
                  <c:v>800</c:v>
                </c:pt>
                <c:pt idx="28">
                  <c:v>900</c:v>
                </c:pt>
                <c:pt idx="29">
                  <c:v>1000</c:v>
                </c:pt>
                <c:pt idx="30">
                  <c:v>100</c:v>
                </c:pt>
                <c:pt idx="31">
                  <c:v>200</c:v>
                </c:pt>
                <c:pt idx="32">
                  <c:v>300</c:v>
                </c:pt>
                <c:pt idx="33">
                  <c:v>400</c:v>
                </c:pt>
                <c:pt idx="34">
                  <c:v>500</c:v>
                </c:pt>
                <c:pt idx="35">
                  <c:v>600</c:v>
                </c:pt>
                <c:pt idx="36">
                  <c:v>700</c:v>
                </c:pt>
                <c:pt idx="37">
                  <c:v>800</c:v>
                </c:pt>
                <c:pt idx="38">
                  <c:v>900</c:v>
                </c:pt>
                <c:pt idx="39">
                  <c:v>1000</c:v>
                </c:pt>
                <c:pt idx="40">
                  <c:v>100</c:v>
                </c:pt>
                <c:pt idx="41">
                  <c:v>200</c:v>
                </c:pt>
                <c:pt idx="42">
                  <c:v>300</c:v>
                </c:pt>
                <c:pt idx="43">
                  <c:v>400</c:v>
                </c:pt>
                <c:pt idx="44">
                  <c:v>500</c:v>
                </c:pt>
                <c:pt idx="45">
                  <c:v>600</c:v>
                </c:pt>
                <c:pt idx="46">
                  <c:v>700</c:v>
                </c:pt>
                <c:pt idx="47">
                  <c:v>800</c:v>
                </c:pt>
                <c:pt idx="48">
                  <c:v>900</c:v>
                </c:pt>
                <c:pt idx="49">
                  <c:v>1000</c:v>
                </c:pt>
                <c:pt idx="50">
                  <c:v>100</c:v>
                </c:pt>
                <c:pt idx="51">
                  <c:v>200</c:v>
                </c:pt>
                <c:pt idx="52">
                  <c:v>300</c:v>
                </c:pt>
                <c:pt idx="53">
                  <c:v>400</c:v>
                </c:pt>
                <c:pt idx="54">
                  <c:v>500</c:v>
                </c:pt>
                <c:pt idx="55">
                  <c:v>600</c:v>
                </c:pt>
                <c:pt idx="56">
                  <c:v>700</c:v>
                </c:pt>
                <c:pt idx="57">
                  <c:v>800</c:v>
                </c:pt>
                <c:pt idx="58">
                  <c:v>900</c:v>
                </c:pt>
                <c:pt idx="59">
                  <c:v>1000</c:v>
                </c:pt>
              </c:numCache>
            </c:numRef>
          </c:xVal>
          <c:yVal>
            <c:numRef>
              <c:f>Лист1!$I$9:$I$68</c:f>
              <c:numCache>
                <c:formatCode>General</c:formatCode>
                <c:ptCount val="60"/>
                <c:pt idx="40">
                  <c:v>1</c:v>
                </c:pt>
                <c:pt idx="41">
                  <c:v>2</c:v>
                </c:pt>
                <c:pt idx="42">
                  <c:v>4</c:v>
                </c:pt>
                <c:pt idx="43">
                  <c:v>6</c:v>
                </c:pt>
                <c:pt idx="44">
                  <c:v>12</c:v>
                </c:pt>
                <c:pt idx="45">
                  <c:v>20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9-0E58-42F7-B93D-41EE9BAED9B4}"/>
            </c:ext>
          </c:extLst>
        </c:ser>
        <c:ser>
          <c:idx val="5"/>
          <c:order val="5"/>
          <c:spPr>
            <a:ln w="29930">
              <a:noFill/>
            </a:ln>
          </c:spPr>
          <c:marker>
            <c:symbol val="none"/>
          </c:marker>
          <c:trendline>
            <c:name>Qв=600 ед/ч</c:name>
            <c:spPr>
              <a:ln w="26604">
                <a:solidFill>
                  <a:srgbClr val="000000"/>
                </a:solidFill>
                <a:prstDash val="solid"/>
              </a:ln>
            </c:spPr>
            <c:trendlineType val="exp"/>
            <c:dispRSqr val="0"/>
            <c:dispEq val="0"/>
          </c:trendline>
          <c:xVal>
            <c:numRef>
              <c:f>Лист1!$D$9:$D$68</c:f>
              <c:numCache>
                <c:formatCode>General</c:formatCode>
                <c:ptCount val="60"/>
                <c:pt idx="0">
                  <c:v>100</c:v>
                </c:pt>
                <c:pt idx="1">
                  <c:v>200</c:v>
                </c:pt>
                <c:pt idx="2">
                  <c:v>300</c:v>
                </c:pt>
                <c:pt idx="3">
                  <c:v>400</c:v>
                </c:pt>
                <c:pt idx="4">
                  <c:v>500</c:v>
                </c:pt>
                <c:pt idx="5">
                  <c:v>600</c:v>
                </c:pt>
                <c:pt idx="6">
                  <c:v>700</c:v>
                </c:pt>
                <c:pt idx="7">
                  <c:v>800</c:v>
                </c:pt>
                <c:pt idx="8">
                  <c:v>900</c:v>
                </c:pt>
                <c:pt idx="9">
                  <c:v>1000</c:v>
                </c:pt>
                <c:pt idx="10">
                  <c:v>100</c:v>
                </c:pt>
                <c:pt idx="11">
                  <c:v>200</c:v>
                </c:pt>
                <c:pt idx="12">
                  <c:v>300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700</c:v>
                </c:pt>
                <c:pt idx="17">
                  <c:v>800</c:v>
                </c:pt>
                <c:pt idx="18">
                  <c:v>900</c:v>
                </c:pt>
                <c:pt idx="19">
                  <c:v>1000</c:v>
                </c:pt>
                <c:pt idx="20">
                  <c:v>100</c:v>
                </c:pt>
                <c:pt idx="21">
                  <c:v>200</c:v>
                </c:pt>
                <c:pt idx="22">
                  <c:v>300</c:v>
                </c:pt>
                <c:pt idx="23">
                  <c:v>400</c:v>
                </c:pt>
                <c:pt idx="24">
                  <c:v>500</c:v>
                </c:pt>
                <c:pt idx="25">
                  <c:v>600</c:v>
                </c:pt>
                <c:pt idx="26">
                  <c:v>700</c:v>
                </c:pt>
                <c:pt idx="27">
                  <c:v>800</c:v>
                </c:pt>
                <c:pt idx="28">
                  <c:v>900</c:v>
                </c:pt>
                <c:pt idx="29">
                  <c:v>1000</c:v>
                </c:pt>
                <c:pt idx="30">
                  <c:v>100</c:v>
                </c:pt>
                <c:pt idx="31">
                  <c:v>200</c:v>
                </c:pt>
                <c:pt idx="32">
                  <c:v>300</c:v>
                </c:pt>
                <c:pt idx="33">
                  <c:v>400</c:v>
                </c:pt>
                <c:pt idx="34">
                  <c:v>500</c:v>
                </c:pt>
                <c:pt idx="35">
                  <c:v>600</c:v>
                </c:pt>
                <c:pt idx="36">
                  <c:v>700</c:v>
                </c:pt>
                <c:pt idx="37">
                  <c:v>800</c:v>
                </c:pt>
                <c:pt idx="38">
                  <c:v>900</c:v>
                </c:pt>
                <c:pt idx="39">
                  <c:v>1000</c:v>
                </c:pt>
                <c:pt idx="40">
                  <c:v>100</c:v>
                </c:pt>
                <c:pt idx="41">
                  <c:v>200</c:v>
                </c:pt>
                <c:pt idx="42">
                  <c:v>300</c:v>
                </c:pt>
                <c:pt idx="43">
                  <c:v>400</c:v>
                </c:pt>
                <c:pt idx="44">
                  <c:v>500</c:v>
                </c:pt>
                <c:pt idx="45">
                  <c:v>600</c:v>
                </c:pt>
                <c:pt idx="46">
                  <c:v>700</c:v>
                </c:pt>
                <c:pt idx="47">
                  <c:v>800</c:v>
                </c:pt>
                <c:pt idx="48">
                  <c:v>900</c:v>
                </c:pt>
                <c:pt idx="49">
                  <c:v>1000</c:v>
                </c:pt>
                <c:pt idx="50">
                  <c:v>100</c:v>
                </c:pt>
                <c:pt idx="51">
                  <c:v>200</c:v>
                </c:pt>
                <c:pt idx="52">
                  <c:v>300</c:v>
                </c:pt>
                <c:pt idx="53">
                  <c:v>400</c:v>
                </c:pt>
                <c:pt idx="54">
                  <c:v>500</c:v>
                </c:pt>
                <c:pt idx="55">
                  <c:v>600</c:v>
                </c:pt>
                <c:pt idx="56">
                  <c:v>700</c:v>
                </c:pt>
                <c:pt idx="57">
                  <c:v>800</c:v>
                </c:pt>
                <c:pt idx="58">
                  <c:v>900</c:v>
                </c:pt>
                <c:pt idx="59">
                  <c:v>1000</c:v>
                </c:pt>
              </c:numCache>
            </c:numRef>
          </c:xVal>
          <c:yVal>
            <c:numRef>
              <c:f>Лист1!$J$9:$J$68</c:f>
              <c:numCache>
                <c:formatCode>General</c:formatCode>
                <c:ptCount val="60"/>
                <c:pt idx="50">
                  <c:v>1.8</c:v>
                </c:pt>
                <c:pt idx="51">
                  <c:v>3.7</c:v>
                </c:pt>
                <c:pt idx="52">
                  <c:v>7</c:v>
                </c:pt>
                <c:pt idx="53">
                  <c:v>15</c:v>
                </c:pt>
                <c:pt idx="54">
                  <c:v>22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B-0E58-42F7-B93D-41EE9BAED9B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891557536"/>
        <c:axId val="-891546112"/>
      </c:scatterChart>
      <c:valAx>
        <c:axId val="-891557536"/>
        <c:scaling>
          <c:orientation val="minMax"/>
          <c:max val="1000"/>
          <c:min val="100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Интенсивность движения кольцевого потока, ед/ч</a:t>
                </a:r>
              </a:p>
            </c:rich>
          </c:tx>
          <c:layout>
            <c:manualLayout>
              <c:xMode val="edge"/>
              <c:yMode val="edge"/>
              <c:x val="0.15720772571589986"/>
              <c:y val="0.83101112961841306"/>
            </c:manualLayout>
          </c:layout>
          <c:overlay val="0"/>
          <c:spPr>
            <a:noFill/>
            <a:ln w="26604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332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ru-RU"/>
          </a:p>
        </c:txPr>
        <c:crossAx val="-891546112"/>
        <c:crosses val="autoZero"/>
        <c:crossBetween val="midCat"/>
        <c:majorUnit val="100"/>
      </c:valAx>
      <c:valAx>
        <c:axId val="-891546112"/>
        <c:scaling>
          <c:orientation val="minMax"/>
          <c:max val="20"/>
        </c:scaling>
        <c:delete val="0"/>
        <c:axPos val="l"/>
        <c:majorGridlines>
          <c:spPr>
            <a:ln w="3326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 задержки, с/авт</a:t>
                </a:r>
              </a:p>
            </c:rich>
          </c:tx>
          <c:layout>
            <c:manualLayout>
              <c:xMode val="edge"/>
              <c:yMode val="edge"/>
              <c:x val="2.2774397226028312E-2"/>
              <c:y val="0.20833324385589083"/>
            </c:manualLayout>
          </c:layout>
          <c:overlay val="0"/>
          <c:spPr>
            <a:noFill/>
            <a:ln w="26604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332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ru-RU"/>
          </a:p>
        </c:txPr>
        <c:crossAx val="-891557536"/>
        <c:crosses val="autoZero"/>
        <c:crossBetween val="midCat"/>
        <c:majorUnit val="5"/>
      </c:valAx>
      <c:spPr>
        <a:noFill/>
        <a:ln w="13302">
          <a:solidFill>
            <a:srgbClr val="808080"/>
          </a:solidFill>
          <a:prstDash val="solid"/>
        </a:ln>
      </c:spPr>
    </c:plotArea>
    <c:legend>
      <c:legendPos val="t"/>
      <c:legendEntry>
        <c:idx val="0"/>
        <c:delete val="1"/>
      </c:legendEntry>
      <c:legendEntry>
        <c:idx val="1"/>
        <c:delete val="1"/>
      </c:legendEntry>
      <c:legendEntry>
        <c:idx val="2"/>
        <c:delete val="1"/>
      </c:legendEntry>
      <c:legendEntry>
        <c:idx val="3"/>
        <c:delete val="1"/>
      </c:legendEntry>
      <c:legendEntry>
        <c:idx val="4"/>
        <c:delete val="1"/>
      </c:legendEntry>
      <c:legendEntry>
        <c:idx val="5"/>
        <c:delete val="1"/>
      </c:legendEntry>
      <c:layout>
        <c:manualLayout>
          <c:xMode val="edge"/>
          <c:yMode val="edge"/>
          <c:x val="0.11870996534881367"/>
          <c:y val="8.3333665678119884E-3"/>
          <c:w val="0.80264231864633939"/>
          <c:h val="0.19293478260869565"/>
        </c:manualLayout>
      </c:layout>
      <c:overlay val="0"/>
      <c:spPr>
        <a:noFill/>
        <a:ln w="26604">
          <a:noFill/>
        </a:ln>
      </c:sp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 b="0" i="0" u="none" strike="noStrike" baseline="0">
          <a:solidFill>
            <a:srgbClr val="000000"/>
          </a:solidFill>
          <a:latin typeface="Times New Roman"/>
          <a:ea typeface="Times New Roman"/>
          <a:cs typeface="Times New Roman"/>
        </a:defRPr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5250965250965251"/>
          <c:y val="0.19847328244274809"/>
          <c:w val="0.78957528957528955"/>
          <c:h val="0.58778625954198471"/>
        </c:manualLayout>
      </c:layout>
      <c:scatterChart>
        <c:scatterStyle val="lineMarker"/>
        <c:varyColors val="0"/>
        <c:ser>
          <c:idx val="0"/>
          <c:order val="0"/>
          <c:spPr>
            <a:ln w="29930">
              <a:noFill/>
            </a:ln>
          </c:spPr>
          <c:marker>
            <c:symbol val="none"/>
          </c:marker>
          <c:trendline>
            <c:name>Qв=100 ед/ч</c:name>
            <c:spPr>
              <a:ln w="26605">
                <a:pattFill prst="pct50">
                  <a:fgClr>
                    <a:srgbClr val="000000"/>
                  </a:fgClr>
                  <a:bgClr>
                    <a:srgbClr val="FFFFFF"/>
                  </a:bgClr>
                </a:pattFill>
                <a:prstDash val="solid"/>
              </a:ln>
            </c:spPr>
            <c:trendlineType val="exp"/>
            <c:dispRSqr val="0"/>
            <c:dispEq val="0"/>
          </c:trendline>
          <c:xVal>
            <c:numRef>
              <c:f>Лист1!$D$9:$D$68</c:f>
              <c:numCache>
                <c:formatCode>General</c:formatCode>
                <c:ptCount val="60"/>
                <c:pt idx="0">
                  <c:v>100</c:v>
                </c:pt>
                <c:pt idx="1">
                  <c:v>200</c:v>
                </c:pt>
                <c:pt idx="2">
                  <c:v>300</c:v>
                </c:pt>
                <c:pt idx="3">
                  <c:v>400</c:v>
                </c:pt>
                <c:pt idx="4">
                  <c:v>500</c:v>
                </c:pt>
                <c:pt idx="5">
                  <c:v>600</c:v>
                </c:pt>
                <c:pt idx="6">
                  <c:v>700</c:v>
                </c:pt>
                <c:pt idx="7">
                  <c:v>800</c:v>
                </c:pt>
                <c:pt idx="8">
                  <c:v>900</c:v>
                </c:pt>
                <c:pt idx="9">
                  <c:v>1000</c:v>
                </c:pt>
                <c:pt idx="10">
                  <c:v>100</c:v>
                </c:pt>
                <c:pt idx="11">
                  <c:v>200</c:v>
                </c:pt>
                <c:pt idx="12">
                  <c:v>300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700</c:v>
                </c:pt>
                <c:pt idx="17">
                  <c:v>800</c:v>
                </c:pt>
                <c:pt idx="18">
                  <c:v>900</c:v>
                </c:pt>
                <c:pt idx="19">
                  <c:v>1000</c:v>
                </c:pt>
                <c:pt idx="20">
                  <c:v>100</c:v>
                </c:pt>
                <c:pt idx="21">
                  <c:v>200</c:v>
                </c:pt>
                <c:pt idx="22">
                  <c:v>300</c:v>
                </c:pt>
                <c:pt idx="23">
                  <c:v>400</c:v>
                </c:pt>
                <c:pt idx="24">
                  <c:v>500</c:v>
                </c:pt>
                <c:pt idx="25">
                  <c:v>600</c:v>
                </c:pt>
                <c:pt idx="26">
                  <c:v>700</c:v>
                </c:pt>
                <c:pt idx="27">
                  <c:v>800</c:v>
                </c:pt>
                <c:pt idx="28">
                  <c:v>900</c:v>
                </c:pt>
                <c:pt idx="29">
                  <c:v>1000</c:v>
                </c:pt>
                <c:pt idx="30">
                  <c:v>100</c:v>
                </c:pt>
                <c:pt idx="31">
                  <c:v>200</c:v>
                </c:pt>
                <c:pt idx="32">
                  <c:v>300</c:v>
                </c:pt>
                <c:pt idx="33">
                  <c:v>400</c:v>
                </c:pt>
                <c:pt idx="34">
                  <c:v>500</c:v>
                </c:pt>
                <c:pt idx="35">
                  <c:v>600</c:v>
                </c:pt>
                <c:pt idx="36">
                  <c:v>700</c:v>
                </c:pt>
                <c:pt idx="37">
                  <c:v>800</c:v>
                </c:pt>
                <c:pt idx="38">
                  <c:v>900</c:v>
                </c:pt>
                <c:pt idx="39">
                  <c:v>1000</c:v>
                </c:pt>
                <c:pt idx="40">
                  <c:v>100</c:v>
                </c:pt>
                <c:pt idx="41">
                  <c:v>200</c:v>
                </c:pt>
                <c:pt idx="42">
                  <c:v>300</c:v>
                </c:pt>
                <c:pt idx="43">
                  <c:v>400</c:v>
                </c:pt>
                <c:pt idx="44">
                  <c:v>500</c:v>
                </c:pt>
                <c:pt idx="45">
                  <c:v>600</c:v>
                </c:pt>
                <c:pt idx="46">
                  <c:v>700</c:v>
                </c:pt>
                <c:pt idx="47">
                  <c:v>800</c:v>
                </c:pt>
                <c:pt idx="48">
                  <c:v>900</c:v>
                </c:pt>
                <c:pt idx="49">
                  <c:v>1000</c:v>
                </c:pt>
                <c:pt idx="50">
                  <c:v>100</c:v>
                </c:pt>
                <c:pt idx="51">
                  <c:v>200</c:v>
                </c:pt>
                <c:pt idx="52">
                  <c:v>300</c:v>
                </c:pt>
                <c:pt idx="53">
                  <c:v>400</c:v>
                </c:pt>
                <c:pt idx="54">
                  <c:v>500</c:v>
                </c:pt>
                <c:pt idx="55">
                  <c:v>600</c:v>
                </c:pt>
                <c:pt idx="56">
                  <c:v>700</c:v>
                </c:pt>
                <c:pt idx="57">
                  <c:v>800</c:v>
                </c:pt>
                <c:pt idx="58">
                  <c:v>900</c:v>
                </c:pt>
                <c:pt idx="59">
                  <c:v>1000</c:v>
                </c:pt>
              </c:numCache>
            </c:numRef>
          </c:xVal>
          <c:yVal>
            <c:numRef>
              <c:f>Лист1!$E$9:$E$68</c:f>
              <c:numCache>
                <c:formatCode>General</c:formatCode>
                <c:ptCount val="60"/>
                <c:pt idx="1">
                  <c:v>0.1</c:v>
                </c:pt>
                <c:pt idx="2">
                  <c:v>0.17</c:v>
                </c:pt>
                <c:pt idx="3">
                  <c:v>0.24</c:v>
                </c:pt>
                <c:pt idx="4">
                  <c:v>0.32</c:v>
                </c:pt>
                <c:pt idx="5">
                  <c:v>0.4</c:v>
                </c:pt>
                <c:pt idx="6">
                  <c:v>0.5</c:v>
                </c:pt>
                <c:pt idx="7">
                  <c:v>0.57999999999999996</c:v>
                </c:pt>
                <c:pt idx="8">
                  <c:v>0.65</c:v>
                </c:pt>
                <c:pt idx="9">
                  <c:v>0.7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BFC7-4E95-B4E4-4BE7AD2C0AD8}"/>
            </c:ext>
          </c:extLst>
        </c:ser>
        <c:ser>
          <c:idx val="1"/>
          <c:order val="1"/>
          <c:spPr>
            <a:ln w="29930">
              <a:noFill/>
            </a:ln>
          </c:spPr>
          <c:marker>
            <c:symbol val="none"/>
          </c:marker>
          <c:trendline>
            <c:name>Qв=200 ед/ч</c:name>
            <c:spPr>
              <a:ln w="26605">
                <a:solidFill>
                  <a:srgbClr val="000000"/>
                </a:solidFill>
                <a:prstDash val="lgDashDotDot"/>
              </a:ln>
            </c:spPr>
            <c:trendlineType val="exp"/>
            <c:dispRSqr val="0"/>
            <c:dispEq val="0"/>
          </c:trendline>
          <c:xVal>
            <c:numRef>
              <c:f>Лист1!$D$9:$D$68</c:f>
              <c:numCache>
                <c:formatCode>General</c:formatCode>
                <c:ptCount val="60"/>
                <c:pt idx="0">
                  <c:v>100</c:v>
                </c:pt>
                <c:pt idx="1">
                  <c:v>200</c:v>
                </c:pt>
                <c:pt idx="2">
                  <c:v>300</c:v>
                </c:pt>
                <c:pt idx="3">
                  <c:v>400</c:v>
                </c:pt>
                <c:pt idx="4">
                  <c:v>500</c:v>
                </c:pt>
                <c:pt idx="5">
                  <c:v>600</c:v>
                </c:pt>
                <c:pt idx="6">
                  <c:v>700</c:v>
                </c:pt>
                <c:pt idx="7">
                  <c:v>800</c:v>
                </c:pt>
                <c:pt idx="8">
                  <c:v>900</c:v>
                </c:pt>
                <c:pt idx="9">
                  <c:v>1000</c:v>
                </c:pt>
                <c:pt idx="10">
                  <c:v>100</c:v>
                </c:pt>
                <c:pt idx="11">
                  <c:v>200</c:v>
                </c:pt>
                <c:pt idx="12">
                  <c:v>300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700</c:v>
                </c:pt>
                <c:pt idx="17">
                  <c:v>800</c:v>
                </c:pt>
                <c:pt idx="18">
                  <c:v>900</c:v>
                </c:pt>
                <c:pt idx="19">
                  <c:v>1000</c:v>
                </c:pt>
                <c:pt idx="20">
                  <c:v>100</c:v>
                </c:pt>
                <c:pt idx="21">
                  <c:v>200</c:v>
                </c:pt>
                <c:pt idx="22">
                  <c:v>300</c:v>
                </c:pt>
                <c:pt idx="23">
                  <c:v>400</c:v>
                </c:pt>
                <c:pt idx="24">
                  <c:v>500</c:v>
                </c:pt>
                <c:pt idx="25">
                  <c:v>600</c:v>
                </c:pt>
                <c:pt idx="26">
                  <c:v>700</c:v>
                </c:pt>
                <c:pt idx="27">
                  <c:v>800</c:v>
                </c:pt>
                <c:pt idx="28">
                  <c:v>900</c:v>
                </c:pt>
                <c:pt idx="29">
                  <c:v>1000</c:v>
                </c:pt>
                <c:pt idx="30">
                  <c:v>100</c:v>
                </c:pt>
                <c:pt idx="31">
                  <c:v>200</c:v>
                </c:pt>
                <c:pt idx="32">
                  <c:v>300</c:v>
                </c:pt>
                <c:pt idx="33">
                  <c:v>400</c:v>
                </c:pt>
                <c:pt idx="34">
                  <c:v>500</c:v>
                </c:pt>
                <c:pt idx="35">
                  <c:v>600</c:v>
                </c:pt>
                <c:pt idx="36">
                  <c:v>700</c:v>
                </c:pt>
                <c:pt idx="37">
                  <c:v>800</c:v>
                </c:pt>
                <c:pt idx="38">
                  <c:v>900</c:v>
                </c:pt>
                <c:pt idx="39">
                  <c:v>1000</c:v>
                </c:pt>
                <c:pt idx="40">
                  <c:v>100</c:v>
                </c:pt>
                <c:pt idx="41">
                  <c:v>200</c:v>
                </c:pt>
                <c:pt idx="42">
                  <c:v>300</c:v>
                </c:pt>
                <c:pt idx="43">
                  <c:v>400</c:v>
                </c:pt>
                <c:pt idx="44">
                  <c:v>500</c:v>
                </c:pt>
                <c:pt idx="45">
                  <c:v>600</c:v>
                </c:pt>
                <c:pt idx="46">
                  <c:v>700</c:v>
                </c:pt>
                <c:pt idx="47">
                  <c:v>800</c:v>
                </c:pt>
                <c:pt idx="48">
                  <c:v>900</c:v>
                </c:pt>
                <c:pt idx="49">
                  <c:v>1000</c:v>
                </c:pt>
                <c:pt idx="50">
                  <c:v>100</c:v>
                </c:pt>
                <c:pt idx="51">
                  <c:v>200</c:v>
                </c:pt>
                <c:pt idx="52">
                  <c:v>300</c:v>
                </c:pt>
                <c:pt idx="53">
                  <c:v>400</c:v>
                </c:pt>
                <c:pt idx="54">
                  <c:v>500</c:v>
                </c:pt>
                <c:pt idx="55">
                  <c:v>600</c:v>
                </c:pt>
                <c:pt idx="56">
                  <c:v>700</c:v>
                </c:pt>
                <c:pt idx="57">
                  <c:v>800</c:v>
                </c:pt>
                <c:pt idx="58">
                  <c:v>900</c:v>
                </c:pt>
                <c:pt idx="59">
                  <c:v>1000</c:v>
                </c:pt>
              </c:numCache>
            </c:numRef>
          </c:xVal>
          <c:yVal>
            <c:numRef>
              <c:f>Лист1!$F$9:$F$68</c:f>
              <c:numCache>
                <c:formatCode>General</c:formatCode>
                <c:ptCount val="60"/>
                <c:pt idx="10">
                  <c:v>0.26</c:v>
                </c:pt>
                <c:pt idx="11">
                  <c:v>0.4</c:v>
                </c:pt>
                <c:pt idx="12">
                  <c:v>0.6</c:v>
                </c:pt>
                <c:pt idx="13">
                  <c:v>0.95</c:v>
                </c:pt>
                <c:pt idx="14">
                  <c:v>1.5</c:v>
                </c:pt>
                <c:pt idx="15">
                  <c:v>1.8</c:v>
                </c:pt>
                <c:pt idx="16">
                  <c:v>2.5</c:v>
                </c:pt>
                <c:pt idx="17">
                  <c:v>2.8</c:v>
                </c:pt>
                <c:pt idx="18">
                  <c:v>3.2</c:v>
                </c:pt>
                <c:pt idx="19">
                  <c:v>3.5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BFC7-4E95-B4E4-4BE7AD2C0AD8}"/>
            </c:ext>
          </c:extLst>
        </c:ser>
        <c:ser>
          <c:idx val="2"/>
          <c:order val="2"/>
          <c:spPr>
            <a:ln w="29930">
              <a:noFill/>
            </a:ln>
          </c:spPr>
          <c:marker>
            <c:symbol val="none"/>
          </c:marker>
          <c:trendline>
            <c:name>Qв=300 ед/ч</c:name>
            <c:spPr>
              <a:ln w="26605">
                <a:solidFill>
                  <a:srgbClr val="000000"/>
                </a:solidFill>
                <a:prstDash val="lgDashDot"/>
              </a:ln>
            </c:spPr>
            <c:trendlineType val="exp"/>
            <c:dispRSqr val="0"/>
            <c:dispEq val="0"/>
          </c:trendline>
          <c:xVal>
            <c:numRef>
              <c:f>Лист1!$D$9:$D$68</c:f>
              <c:numCache>
                <c:formatCode>General</c:formatCode>
                <c:ptCount val="60"/>
                <c:pt idx="0">
                  <c:v>100</c:v>
                </c:pt>
                <c:pt idx="1">
                  <c:v>200</c:v>
                </c:pt>
                <c:pt idx="2">
                  <c:v>300</c:v>
                </c:pt>
                <c:pt idx="3">
                  <c:v>400</c:v>
                </c:pt>
                <c:pt idx="4">
                  <c:v>500</c:v>
                </c:pt>
                <c:pt idx="5">
                  <c:v>600</c:v>
                </c:pt>
                <c:pt idx="6">
                  <c:v>700</c:v>
                </c:pt>
                <c:pt idx="7">
                  <c:v>800</c:v>
                </c:pt>
                <c:pt idx="8">
                  <c:v>900</c:v>
                </c:pt>
                <c:pt idx="9">
                  <c:v>1000</c:v>
                </c:pt>
                <c:pt idx="10">
                  <c:v>100</c:v>
                </c:pt>
                <c:pt idx="11">
                  <c:v>200</c:v>
                </c:pt>
                <c:pt idx="12">
                  <c:v>300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700</c:v>
                </c:pt>
                <c:pt idx="17">
                  <c:v>800</c:v>
                </c:pt>
                <c:pt idx="18">
                  <c:v>900</c:v>
                </c:pt>
                <c:pt idx="19">
                  <c:v>1000</c:v>
                </c:pt>
                <c:pt idx="20">
                  <c:v>100</c:v>
                </c:pt>
                <c:pt idx="21">
                  <c:v>200</c:v>
                </c:pt>
                <c:pt idx="22">
                  <c:v>300</c:v>
                </c:pt>
                <c:pt idx="23">
                  <c:v>400</c:v>
                </c:pt>
                <c:pt idx="24">
                  <c:v>500</c:v>
                </c:pt>
                <c:pt idx="25">
                  <c:v>600</c:v>
                </c:pt>
                <c:pt idx="26">
                  <c:v>700</c:v>
                </c:pt>
                <c:pt idx="27">
                  <c:v>800</c:v>
                </c:pt>
                <c:pt idx="28">
                  <c:v>900</c:v>
                </c:pt>
                <c:pt idx="29">
                  <c:v>1000</c:v>
                </c:pt>
                <c:pt idx="30">
                  <c:v>100</c:v>
                </c:pt>
                <c:pt idx="31">
                  <c:v>200</c:v>
                </c:pt>
                <c:pt idx="32">
                  <c:v>300</c:v>
                </c:pt>
                <c:pt idx="33">
                  <c:v>400</c:v>
                </c:pt>
                <c:pt idx="34">
                  <c:v>500</c:v>
                </c:pt>
                <c:pt idx="35">
                  <c:v>600</c:v>
                </c:pt>
                <c:pt idx="36">
                  <c:v>700</c:v>
                </c:pt>
                <c:pt idx="37">
                  <c:v>800</c:v>
                </c:pt>
                <c:pt idx="38">
                  <c:v>900</c:v>
                </c:pt>
                <c:pt idx="39">
                  <c:v>1000</c:v>
                </c:pt>
                <c:pt idx="40">
                  <c:v>100</c:v>
                </c:pt>
                <c:pt idx="41">
                  <c:v>200</c:v>
                </c:pt>
                <c:pt idx="42">
                  <c:v>300</c:v>
                </c:pt>
                <c:pt idx="43">
                  <c:v>400</c:v>
                </c:pt>
                <c:pt idx="44">
                  <c:v>500</c:v>
                </c:pt>
                <c:pt idx="45">
                  <c:v>600</c:v>
                </c:pt>
                <c:pt idx="46">
                  <c:v>700</c:v>
                </c:pt>
                <c:pt idx="47">
                  <c:v>800</c:v>
                </c:pt>
                <c:pt idx="48">
                  <c:v>900</c:v>
                </c:pt>
                <c:pt idx="49">
                  <c:v>1000</c:v>
                </c:pt>
                <c:pt idx="50">
                  <c:v>100</c:v>
                </c:pt>
                <c:pt idx="51">
                  <c:v>200</c:v>
                </c:pt>
                <c:pt idx="52">
                  <c:v>300</c:v>
                </c:pt>
                <c:pt idx="53">
                  <c:v>400</c:v>
                </c:pt>
                <c:pt idx="54">
                  <c:v>500</c:v>
                </c:pt>
                <c:pt idx="55">
                  <c:v>600</c:v>
                </c:pt>
                <c:pt idx="56">
                  <c:v>700</c:v>
                </c:pt>
                <c:pt idx="57">
                  <c:v>800</c:v>
                </c:pt>
                <c:pt idx="58">
                  <c:v>900</c:v>
                </c:pt>
                <c:pt idx="59">
                  <c:v>1000</c:v>
                </c:pt>
              </c:numCache>
            </c:numRef>
          </c:xVal>
          <c:yVal>
            <c:numRef>
              <c:f>Лист1!$G$9:$G$68</c:f>
              <c:numCache>
                <c:formatCode>General</c:formatCode>
                <c:ptCount val="60"/>
                <c:pt idx="20">
                  <c:v>0.65</c:v>
                </c:pt>
                <c:pt idx="21">
                  <c:v>1.1000000000000001</c:v>
                </c:pt>
                <c:pt idx="22">
                  <c:v>1.7</c:v>
                </c:pt>
                <c:pt idx="23">
                  <c:v>2.5</c:v>
                </c:pt>
                <c:pt idx="24">
                  <c:v>3.5</c:v>
                </c:pt>
                <c:pt idx="25">
                  <c:v>4.8</c:v>
                </c:pt>
                <c:pt idx="26">
                  <c:v>6.5</c:v>
                </c:pt>
                <c:pt idx="27">
                  <c:v>8.5</c:v>
                </c:pt>
                <c:pt idx="28">
                  <c:v>12</c:v>
                </c:pt>
                <c:pt idx="29">
                  <c:v>15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5-BFC7-4E95-B4E4-4BE7AD2C0AD8}"/>
            </c:ext>
          </c:extLst>
        </c:ser>
        <c:ser>
          <c:idx val="3"/>
          <c:order val="3"/>
          <c:spPr>
            <a:ln w="29930">
              <a:noFill/>
            </a:ln>
          </c:spPr>
          <c:marker>
            <c:symbol val="none"/>
          </c:marker>
          <c:trendline>
            <c:name>Qв=400 ед/ч</c:name>
            <c:spPr>
              <a:ln w="26605">
                <a:solidFill>
                  <a:srgbClr val="000000"/>
                </a:solidFill>
                <a:prstDash val="sysDash"/>
              </a:ln>
            </c:spPr>
            <c:trendlineType val="exp"/>
            <c:dispRSqr val="0"/>
            <c:dispEq val="0"/>
          </c:trendline>
          <c:xVal>
            <c:numRef>
              <c:f>Лист1!$D$9:$D$68</c:f>
              <c:numCache>
                <c:formatCode>General</c:formatCode>
                <c:ptCount val="60"/>
                <c:pt idx="0">
                  <c:v>100</c:v>
                </c:pt>
                <c:pt idx="1">
                  <c:v>200</c:v>
                </c:pt>
                <c:pt idx="2">
                  <c:v>300</c:v>
                </c:pt>
                <c:pt idx="3">
                  <c:v>400</c:v>
                </c:pt>
                <c:pt idx="4">
                  <c:v>500</c:v>
                </c:pt>
                <c:pt idx="5">
                  <c:v>600</c:v>
                </c:pt>
                <c:pt idx="6">
                  <c:v>700</c:v>
                </c:pt>
                <c:pt idx="7">
                  <c:v>800</c:v>
                </c:pt>
                <c:pt idx="8">
                  <c:v>900</c:v>
                </c:pt>
                <c:pt idx="9">
                  <c:v>1000</c:v>
                </c:pt>
                <c:pt idx="10">
                  <c:v>100</c:v>
                </c:pt>
                <c:pt idx="11">
                  <c:v>200</c:v>
                </c:pt>
                <c:pt idx="12">
                  <c:v>300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700</c:v>
                </c:pt>
                <c:pt idx="17">
                  <c:v>800</c:v>
                </c:pt>
                <c:pt idx="18">
                  <c:v>900</c:v>
                </c:pt>
                <c:pt idx="19">
                  <c:v>1000</c:v>
                </c:pt>
                <c:pt idx="20">
                  <c:v>100</c:v>
                </c:pt>
                <c:pt idx="21">
                  <c:v>200</c:v>
                </c:pt>
                <c:pt idx="22">
                  <c:v>300</c:v>
                </c:pt>
                <c:pt idx="23">
                  <c:v>400</c:v>
                </c:pt>
                <c:pt idx="24">
                  <c:v>500</c:v>
                </c:pt>
                <c:pt idx="25">
                  <c:v>600</c:v>
                </c:pt>
                <c:pt idx="26">
                  <c:v>700</c:v>
                </c:pt>
                <c:pt idx="27">
                  <c:v>800</c:v>
                </c:pt>
                <c:pt idx="28">
                  <c:v>900</c:v>
                </c:pt>
                <c:pt idx="29">
                  <c:v>1000</c:v>
                </c:pt>
                <c:pt idx="30">
                  <c:v>100</c:v>
                </c:pt>
                <c:pt idx="31">
                  <c:v>200</c:v>
                </c:pt>
                <c:pt idx="32">
                  <c:v>300</c:v>
                </c:pt>
                <c:pt idx="33">
                  <c:v>400</c:v>
                </c:pt>
                <c:pt idx="34">
                  <c:v>500</c:v>
                </c:pt>
                <c:pt idx="35">
                  <c:v>600</c:v>
                </c:pt>
                <c:pt idx="36">
                  <c:v>700</c:v>
                </c:pt>
                <c:pt idx="37">
                  <c:v>800</c:v>
                </c:pt>
                <c:pt idx="38">
                  <c:v>900</c:v>
                </c:pt>
                <c:pt idx="39">
                  <c:v>1000</c:v>
                </c:pt>
                <c:pt idx="40">
                  <c:v>100</c:v>
                </c:pt>
                <c:pt idx="41">
                  <c:v>200</c:v>
                </c:pt>
                <c:pt idx="42">
                  <c:v>300</c:v>
                </c:pt>
                <c:pt idx="43">
                  <c:v>400</c:v>
                </c:pt>
                <c:pt idx="44">
                  <c:v>500</c:v>
                </c:pt>
                <c:pt idx="45">
                  <c:v>600</c:v>
                </c:pt>
                <c:pt idx="46">
                  <c:v>700</c:v>
                </c:pt>
                <c:pt idx="47">
                  <c:v>800</c:v>
                </c:pt>
                <c:pt idx="48">
                  <c:v>900</c:v>
                </c:pt>
                <c:pt idx="49">
                  <c:v>1000</c:v>
                </c:pt>
                <c:pt idx="50">
                  <c:v>100</c:v>
                </c:pt>
                <c:pt idx="51">
                  <c:v>200</c:v>
                </c:pt>
                <c:pt idx="52">
                  <c:v>300</c:v>
                </c:pt>
                <c:pt idx="53">
                  <c:v>400</c:v>
                </c:pt>
                <c:pt idx="54">
                  <c:v>500</c:v>
                </c:pt>
                <c:pt idx="55">
                  <c:v>600</c:v>
                </c:pt>
                <c:pt idx="56">
                  <c:v>700</c:v>
                </c:pt>
                <c:pt idx="57">
                  <c:v>800</c:v>
                </c:pt>
                <c:pt idx="58">
                  <c:v>900</c:v>
                </c:pt>
                <c:pt idx="59">
                  <c:v>1000</c:v>
                </c:pt>
              </c:numCache>
            </c:numRef>
          </c:xVal>
          <c:yVal>
            <c:numRef>
              <c:f>Лист1!$H$9:$H$68</c:f>
              <c:numCache>
                <c:formatCode>General</c:formatCode>
                <c:ptCount val="60"/>
                <c:pt idx="30">
                  <c:v>1.5</c:v>
                </c:pt>
                <c:pt idx="31">
                  <c:v>2.2000000000000002</c:v>
                </c:pt>
                <c:pt idx="32">
                  <c:v>3.5</c:v>
                </c:pt>
                <c:pt idx="33">
                  <c:v>5</c:v>
                </c:pt>
                <c:pt idx="34">
                  <c:v>7</c:v>
                </c:pt>
                <c:pt idx="35">
                  <c:v>11</c:v>
                </c:pt>
                <c:pt idx="36">
                  <c:v>15</c:v>
                </c:pt>
                <c:pt idx="37">
                  <c:v>22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BFC7-4E95-B4E4-4BE7AD2C0AD8}"/>
            </c:ext>
          </c:extLst>
        </c:ser>
        <c:ser>
          <c:idx val="4"/>
          <c:order val="4"/>
          <c:spPr>
            <a:ln w="29930">
              <a:noFill/>
            </a:ln>
          </c:spPr>
          <c:marker>
            <c:symbol val="none"/>
          </c:marker>
          <c:trendline>
            <c:name>Qв=500 ед/ч</c:name>
            <c:spPr>
              <a:ln w="26605">
                <a:solidFill>
                  <a:srgbClr val="000000"/>
                </a:solidFill>
                <a:prstDash val="lgDash"/>
              </a:ln>
            </c:spPr>
            <c:trendlineType val="exp"/>
            <c:dispRSqr val="0"/>
            <c:dispEq val="0"/>
          </c:trendline>
          <c:xVal>
            <c:numRef>
              <c:f>Лист1!$D$9:$D$68</c:f>
              <c:numCache>
                <c:formatCode>General</c:formatCode>
                <c:ptCount val="60"/>
                <c:pt idx="0">
                  <c:v>100</c:v>
                </c:pt>
                <c:pt idx="1">
                  <c:v>200</c:v>
                </c:pt>
                <c:pt idx="2">
                  <c:v>300</c:v>
                </c:pt>
                <c:pt idx="3">
                  <c:v>400</c:v>
                </c:pt>
                <c:pt idx="4">
                  <c:v>500</c:v>
                </c:pt>
                <c:pt idx="5">
                  <c:v>600</c:v>
                </c:pt>
                <c:pt idx="6">
                  <c:v>700</c:v>
                </c:pt>
                <c:pt idx="7">
                  <c:v>800</c:v>
                </c:pt>
                <c:pt idx="8">
                  <c:v>900</c:v>
                </c:pt>
                <c:pt idx="9">
                  <c:v>1000</c:v>
                </c:pt>
                <c:pt idx="10">
                  <c:v>100</c:v>
                </c:pt>
                <c:pt idx="11">
                  <c:v>200</c:v>
                </c:pt>
                <c:pt idx="12">
                  <c:v>300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700</c:v>
                </c:pt>
                <c:pt idx="17">
                  <c:v>800</c:v>
                </c:pt>
                <c:pt idx="18">
                  <c:v>900</c:v>
                </c:pt>
                <c:pt idx="19">
                  <c:v>1000</c:v>
                </c:pt>
                <c:pt idx="20">
                  <c:v>100</c:v>
                </c:pt>
                <c:pt idx="21">
                  <c:v>200</c:v>
                </c:pt>
                <c:pt idx="22">
                  <c:v>300</c:v>
                </c:pt>
                <c:pt idx="23">
                  <c:v>400</c:v>
                </c:pt>
                <c:pt idx="24">
                  <c:v>500</c:v>
                </c:pt>
                <c:pt idx="25">
                  <c:v>600</c:v>
                </c:pt>
                <c:pt idx="26">
                  <c:v>700</c:v>
                </c:pt>
                <c:pt idx="27">
                  <c:v>800</c:v>
                </c:pt>
                <c:pt idx="28">
                  <c:v>900</c:v>
                </c:pt>
                <c:pt idx="29">
                  <c:v>1000</c:v>
                </c:pt>
                <c:pt idx="30">
                  <c:v>100</c:v>
                </c:pt>
                <c:pt idx="31">
                  <c:v>200</c:v>
                </c:pt>
                <c:pt idx="32">
                  <c:v>300</c:v>
                </c:pt>
                <c:pt idx="33">
                  <c:v>400</c:v>
                </c:pt>
                <c:pt idx="34">
                  <c:v>500</c:v>
                </c:pt>
                <c:pt idx="35">
                  <c:v>600</c:v>
                </c:pt>
                <c:pt idx="36">
                  <c:v>700</c:v>
                </c:pt>
                <c:pt idx="37">
                  <c:v>800</c:v>
                </c:pt>
                <c:pt idx="38">
                  <c:v>900</c:v>
                </c:pt>
                <c:pt idx="39">
                  <c:v>1000</c:v>
                </c:pt>
                <c:pt idx="40">
                  <c:v>100</c:v>
                </c:pt>
                <c:pt idx="41">
                  <c:v>200</c:v>
                </c:pt>
                <c:pt idx="42">
                  <c:v>300</c:v>
                </c:pt>
                <c:pt idx="43">
                  <c:v>400</c:v>
                </c:pt>
                <c:pt idx="44">
                  <c:v>500</c:v>
                </c:pt>
                <c:pt idx="45">
                  <c:v>600</c:v>
                </c:pt>
                <c:pt idx="46">
                  <c:v>700</c:v>
                </c:pt>
                <c:pt idx="47">
                  <c:v>800</c:v>
                </c:pt>
                <c:pt idx="48">
                  <c:v>900</c:v>
                </c:pt>
                <c:pt idx="49">
                  <c:v>1000</c:v>
                </c:pt>
                <c:pt idx="50">
                  <c:v>100</c:v>
                </c:pt>
                <c:pt idx="51">
                  <c:v>200</c:v>
                </c:pt>
                <c:pt idx="52">
                  <c:v>300</c:v>
                </c:pt>
                <c:pt idx="53">
                  <c:v>400</c:v>
                </c:pt>
                <c:pt idx="54">
                  <c:v>500</c:v>
                </c:pt>
                <c:pt idx="55">
                  <c:v>600</c:v>
                </c:pt>
                <c:pt idx="56">
                  <c:v>700</c:v>
                </c:pt>
                <c:pt idx="57">
                  <c:v>800</c:v>
                </c:pt>
                <c:pt idx="58">
                  <c:v>900</c:v>
                </c:pt>
                <c:pt idx="59">
                  <c:v>1000</c:v>
                </c:pt>
              </c:numCache>
            </c:numRef>
          </c:xVal>
          <c:yVal>
            <c:numRef>
              <c:f>Лист1!$I$9:$I$68</c:f>
              <c:numCache>
                <c:formatCode>General</c:formatCode>
                <c:ptCount val="60"/>
                <c:pt idx="40">
                  <c:v>2.5</c:v>
                </c:pt>
                <c:pt idx="41">
                  <c:v>4</c:v>
                </c:pt>
                <c:pt idx="42">
                  <c:v>6</c:v>
                </c:pt>
                <c:pt idx="43">
                  <c:v>10</c:v>
                </c:pt>
                <c:pt idx="44">
                  <c:v>15</c:v>
                </c:pt>
                <c:pt idx="45">
                  <c:v>22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9-BFC7-4E95-B4E4-4BE7AD2C0AD8}"/>
            </c:ext>
          </c:extLst>
        </c:ser>
        <c:ser>
          <c:idx val="5"/>
          <c:order val="5"/>
          <c:spPr>
            <a:ln w="29930">
              <a:noFill/>
            </a:ln>
          </c:spPr>
          <c:marker>
            <c:symbol val="none"/>
          </c:marker>
          <c:trendline>
            <c:name>Qв=600 ед/ч</c:name>
            <c:spPr>
              <a:ln w="26605">
                <a:solidFill>
                  <a:srgbClr val="000000"/>
                </a:solidFill>
                <a:prstDash val="solid"/>
              </a:ln>
            </c:spPr>
            <c:trendlineType val="exp"/>
            <c:dispRSqr val="0"/>
            <c:dispEq val="0"/>
          </c:trendline>
          <c:xVal>
            <c:numRef>
              <c:f>Лист1!$D$9:$D$68</c:f>
              <c:numCache>
                <c:formatCode>General</c:formatCode>
                <c:ptCount val="60"/>
                <c:pt idx="0">
                  <c:v>100</c:v>
                </c:pt>
                <c:pt idx="1">
                  <c:v>200</c:v>
                </c:pt>
                <c:pt idx="2">
                  <c:v>300</c:v>
                </c:pt>
                <c:pt idx="3">
                  <c:v>400</c:v>
                </c:pt>
                <c:pt idx="4">
                  <c:v>500</c:v>
                </c:pt>
                <c:pt idx="5">
                  <c:v>600</c:v>
                </c:pt>
                <c:pt idx="6">
                  <c:v>700</c:v>
                </c:pt>
                <c:pt idx="7">
                  <c:v>800</c:v>
                </c:pt>
                <c:pt idx="8">
                  <c:v>900</c:v>
                </c:pt>
                <c:pt idx="9">
                  <c:v>1000</c:v>
                </c:pt>
                <c:pt idx="10">
                  <c:v>100</c:v>
                </c:pt>
                <c:pt idx="11">
                  <c:v>200</c:v>
                </c:pt>
                <c:pt idx="12">
                  <c:v>300</c:v>
                </c:pt>
                <c:pt idx="13">
                  <c:v>400</c:v>
                </c:pt>
                <c:pt idx="14">
                  <c:v>500</c:v>
                </c:pt>
                <c:pt idx="15">
                  <c:v>600</c:v>
                </c:pt>
                <c:pt idx="16">
                  <c:v>700</c:v>
                </c:pt>
                <c:pt idx="17">
                  <c:v>800</c:v>
                </c:pt>
                <c:pt idx="18">
                  <c:v>900</c:v>
                </c:pt>
                <c:pt idx="19">
                  <c:v>1000</c:v>
                </c:pt>
                <c:pt idx="20">
                  <c:v>100</c:v>
                </c:pt>
                <c:pt idx="21">
                  <c:v>200</c:v>
                </c:pt>
                <c:pt idx="22">
                  <c:v>300</c:v>
                </c:pt>
                <c:pt idx="23">
                  <c:v>400</c:v>
                </c:pt>
                <c:pt idx="24">
                  <c:v>500</c:v>
                </c:pt>
                <c:pt idx="25">
                  <c:v>600</c:v>
                </c:pt>
                <c:pt idx="26">
                  <c:v>700</c:v>
                </c:pt>
                <c:pt idx="27">
                  <c:v>800</c:v>
                </c:pt>
                <c:pt idx="28">
                  <c:v>900</c:v>
                </c:pt>
                <c:pt idx="29">
                  <c:v>1000</c:v>
                </c:pt>
                <c:pt idx="30">
                  <c:v>100</c:v>
                </c:pt>
                <c:pt idx="31">
                  <c:v>200</c:v>
                </c:pt>
                <c:pt idx="32">
                  <c:v>300</c:v>
                </c:pt>
                <c:pt idx="33">
                  <c:v>400</c:v>
                </c:pt>
                <c:pt idx="34">
                  <c:v>500</c:v>
                </c:pt>
                <c:pt idx="35">
                  <c:v>600</c:v>
                </c:pt>
                <c:pt idx="36">
                  <c:v>700</c:v>
                </c:pt>
                <c:pt idx="37">
                  <c:v>800</c:v>
                </c:pt>
                <c:pt idx="38">
                  <c:v>900</c:v>
                </c:pt>
                <c:pt idx="39">
                  <c:v>1000</c:v>
                </c:pt>
                <c:pt idx="40">
                  <c:v>100</c:v>
                </c:pt>
                <c:pt idx="41">
                  <c:v>200</c:v>
                </c:pt>
                <c:pt idx="42">
                  <c:v>300</c:v>
                </c:pt>
                <c:pt idx="43">
                  <c:v>400</c:v>
                </c:pt>
                <c:pt idx="44">
                  <c:v>500</c:v>
                </c:pt>
                <c:pt idx="45">
                  <c:v>600</c:v>
                </c:pt>
                <c:pt idx="46">
                  <c:v>700</c:v>
                </c:pt>
                <c:pt idx="47">
                  <c:v>800</c:v>
                </c:pt>
                <c:pt idx="48">
                  <c:v>900</c:v>
                </c:pt>
                <c:pt idx="49">
                  <c:v>1000</c:v>
                </c:pt>
                <c:pt idx="50">
                  <c:v>100</c:v>
                </c:pt>
                <c:pt idx="51">
                  <c:v>200</c:v>
                </c:pt>
                <c:pt idx="52">
                  <c:v>300</c:v>
                </c:pt>
                <c:pt idx="53">
                  <c:v>400</c:v>
                </c:pt>
                <c:pt idx="54">
                  <c:v>500</c:v>
                </c:pt>
                <c:pt idx="55">
                  <c:v>600</c:v>
                </c:pt>
                <c:pt idx="56">
                  <c:v>700</c:v>
                </c:pt>
                <c:pt idx="57">
                  <c:v>800</c:v>
                </c:pt>
                <c:pt idx="58">
                  <c:v>900</c:v>
                </c:pt>
                <c:pt idx="59">
                  <c:v>1000</c:v>
                </c:pt>
              </c:numCache>
            </c:numRef>
          </c:xVal>
          <c:yVal>
            <c:numRef>
              <c:f>Лист1!$J$9:$J$68</c:f>
              <c:numCache>
                <c:formatCode>General</c:formatCode>
                <c:ptCount val="60"/>
                <c:pt idx="50">
                  <c:v>4</c:v>
                </c:pt>
                <c:pt idx="51">
                  <c:v>7</c:v>
                </c:pt>
                <c:pt idx="52">
                  <c:v>14</c:v>
                </c:pt>
                <c:pt idx="53">
                  <c:v>20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B-BFC7-4E95-B4E4-4BE7AD2C0AD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891545024"/>
        <c:axId val="-891556992"/>
      </c:scatterChart>
      <c:valAx>
        <c:axId val="-891545024"/>
        <c:scaling>
          <c:orientation val="minMax"/>
          <c:max val="1000"/>
          <c:min val="100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Интенсивность движения кольцевого потока, ед/ч</a:t>
                </a:r>
              </a:p>
            </c:rich>
          </c:tx>
          <c:layout>
            <c:manualLayout>
              <c:xMode val="edge"/>
              <c:yMode val="edge"/>
              <c:x val="0.16216219674999047"/>
              <c:y val="0.8931296400449944"/>
            </c:manualLayout>
          </c:layout>
          <c:overlay val="0"/>
          <c:spPr>
            <a:noFill/>
            <a:ln w="26605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332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ru-RU"/>
          </a:p>
        </c:txPr>
        <c:crossAx val="-891556992"/>
        <c:crosses val="autoZero"/>
        <c:crossBetween val="midCat"/>
        <c:majorUnit val="100"/>
      </c:valAx>
      <c:valAx>
        <c:axId val="-891556992"/>
        <c:scaling>
          <c:orientation val="minMax"/>
          <c:max val="20"/>
        </c:scaling>
        <c:delete val="0"/>
        <c:axPos val="l"/>
        <c:majorGridlines>
          <c:spPr>
            <a:ln w="3326">
              <a:solidFill>
                <a:srgbClr val="000000"/>
              </a:solidFill>
              <a:prstDash val="solid"/>
            </a:ln>
          </c:spPr>
        </c:majorGridlines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Время задержки, с/авт</a:t>
                </a:r>
              </a:p>
            </c:rich>
          </c:tx>
          <c:layout>
            <c:manualLayout>
              <c:xMode val="edge"/>
              <c:yMode val="edge"/>
              <c:x val="2.1235525764879703E-2"/>
              <c:y val="0.24173031496062991"/>
            </c:manualLayout>
          </c:layout>
          <c:overlay val="0"/>
          <c:spPr>
            <a:noFill/>
            <a:ln w="26605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332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/>
            </a:pPr>
            <a:endParaRPr lang="ru-RU"/>
          </a:p>
        </c:txPr>
        <c:crossAx val="-891545024"/>
        <c:crosses val="autoZero"/>
        <c:crossBetween val="midCat"/>
        <c:majorUnit val="5"/>
      </c:valAx>
      <c:spPr>
        <a:noFill/>
        <a:ln w="13302">
          <a:solidFill>
            <a:srgbClr val="808080"/>
          </a:solidFill>
          <a:prstDash val="solid"/>
        </a:ln>
      </c:spPr>
    </c:plotArea>
    <c:legend>
      <c:legendPos val="t"/>
      <c:legendEntry>
        <c:idx val="0"/>
        <c:delete val="1"/>
      </c:legendEntry>
      <c:legendEntry>
        <c:idx val="1"/>
        <c:delete val="1"/>
      </c:legendEntry>
      <c:legendEntry>
        <c:idx val="2"/>
        <c:delete val="1"/>
      </c:legendEntry>
      <c:legendEntry>
        <c:idx val="3"/>
        <c:delete val="1"/>
      </c:legendEntry>
      <c:legendEntry>
        <c:idx val="4"/>
        <c:delete val="1"/>
      </c:legendEntry>
      <c:legendEntry>
        <c:idx val="5"/>
        <c:delete val="1"/>
      </c:legendEntry>
      <c:layout>
        <c:manualLayout>
          <c:xMode val="edge"/>
          <c:yMode val="edge"/>
          <c:x val="0.16216219674999047"/>
          <c:y val="7.6335770528683919E-3"/>
          <c:w val="0.76447871424406155"/>
          <c:h val="0.18023758748906388"/>
        </c:manualLayout>
      </c:layout>
      <c:overlay val="0"/>
      <c:spPr>
        <a:noFill/>
        <a:ln w="26605">
          <a:noFill/>
        </a:ln>
      </c:sp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200" b="0" i="0" u="none" strike="noStrike" baseline="0">
          <a:solidFill>
            <a:srgbClr val="000000"/>
          </a:solidFill>
          <a:latin typeface="Times New Roman"/>
          <a:ea typeface="Times New Roman"/>
          <a:cs typeface="Times New Roman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A801B0-4F55-4502-B65F-AC49C19AE0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85</Pages>
  <Words>23231</Words>
  <Characters>132418</Characters>
  <Application>Microsoft Office Word</Application>
  <DocSecurity>0</DocSecurity>
  <Lines>1103</Lines>
  <Paragraphs>310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155339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Mipoz</dc:creator>
  <cp:lastModifiedBy>Andrey Titov</cp:lastModifiedBy>
  <cp:revision>2</cp:revision>
  <cp:lastPrinted>2020-11-22T16:18:00Z</cp:lastPrinted>
  <dcterms:created xsi:type="dcterms:W3CDTF">2021-11-24T13:23:00Z</dcterms:created>
  <dcterms:modified xsi:type="dcterms:W3CDTF">2021-11-24T13:23:00Z</dcterms:modified>
</cp:coreProperties>
</file>